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86" w:rsidRPr="00070CB3" w:rsidRDefault="00871A86" w:rsidP="00EE1CC3">
      <w:pPr>
        <w:spacing w:line="360" w:lineRule="auto"/>
        <w:rPr>
          <w:rFonts w:ascii="Times New Roman" w:hAnsi="Times New Roman" w:cs="Times New Roman"/>
          <w:b/>
          <w:sz w:val="32"/>
          <w:szCs w:val="32"/>
        </w:rPr>
      </w:pPr>
    </w:p>
    <w:p w:rsidR="00E15B7C" w:rsidRPr="00070CB3" w:rsidRDefault="00BB424A" w:rsidP="00EE1CC3">
      <w:pPr>
        <w:spacing w:line="360" w:lineRule="auto"/>
        <w:jc w:val="center"/>
        <w:rPr>
          <w:rFonts w:ascii="Times New Roman" w:hAnsi="Times New Roman" w:cs="Times New Roman"/>
          <w:b/>
          <w:sz w:val="32"/>
          <w:szCs w:val="32"/>
        </w:rPr>
      </w:pPr>
      <w:r w:rsidRPr="00070CB3">
        <w:rPr>
          <w:rFonts w:ascii="Times New Roman" w:hAnsi="Times New Roman" w:cs="Times New Roman"/>
          <w:b/>
          <w:sz w:val="32"/>
          <w:szCs w:val="32"/>
        </w:rPr>
        <w:t xml:space="preserve">Kształcenie </w:t>
      </w:r>
      <w:r w:rsidR="003068BC" w:rsidRPr="00070CB3">
        <w:rPr>
          <w:rFonts w:ascii="Times New Roman" w:hAnsi="Times New Roman" w:cs="Times New Roman"/>
          <w:b/>
          <w:sz w:val="32"/>
          <w:szCs w:val="32"/>
        </w:rPr>
        <w:t>na Wydziale Studiów Edukacyjnych</w:t>
      </w:r>
      <w:r w:rsidR="0000193A" w:rsidRPr="00070CB3">
        <w:rPr>
          <w:rFonts w:ascii="Times New Roman" w:hAnsi="Times New Roman" w:cs="Times New Roman"/>
          <w:b/>
          <w:sz w:val="32"/>
          <w:szCs w:val="32"/>
        </w:rPr>
        <w:t xml:space="preserve"> </w:t>
      </w:r>
    </w:p>
    <w:p w:rsidR="00C63398" w:rsidRPr="00070CB3" w:rsidRDefault="0000193A" w:rsidP="00EE1CC3">
      <w:pPr>
        <w:spacing w:line="360" w:lineRule="auto"/>
        <w:jc w:val="center"/>
        <w:rPr>
          <w:rFonts w:ascii="Times New Roman" w:hAnsi="Times New Roman" w:cs="Times New Roman"/>
          <w:b/>
          <w:sz w:val="32"/>
          <w:szCs w:val="32"/>
        </w:rPr>
      </w:pPr>
      <w:r w:rsidRPr="00070CB3">
        <w:rPr>
          <w:rFonts w:ascii="Times New Roman" w:hAnsi="Times New Roman" w:cs="Times New Roman"/>
          <w:b/>
          <w:sz w:val="32"/>
          <w:szCs w:val="32"/>
        </w:rPr>
        <w:t xml:space="preserve">Uniwersytetu im. Adama Mickiewicza w Poznaniu </w:t>
      </w:r>
    </w:p>
    <w:p w:rsidR="003068BC" w:rsidRPr="00070CB3" w:rsidRDefault="004D0169" w:rsidP="00EE1CC3">
      <w:pPr>
        <w:spacing w:line="360" w:lineRule="auto"/>
        <w:jc w:val="center"/>
        <w:rPr>
          <w:rFonts w:ascii="Times New Roman" w:hAnsi="Times New Roman" w:cs="Times New Roman"/>
          <w:b/>
          <w:sz w:val="32"/>
          <w:szCs w:val="32"/>
        </w:rPr>
      </w:pPr>
      <w:r w:rsidRPr="00070CB3">
        <w:rPr>
          <w:rFonts w:ascii="Times New Roman" w:hAnsi="Times New Roman" w:cs="Times New Roman"/>
          <w:b/>
          <w:sz w:val="32"/>
          <w:szCs w:val="32"/>
        </w:rPr>
        <w:t>2020/2021</w:t>
      </w:r>
    </w:p>
    <w:p w:rsidR="009D3B98" w:rsidRPr="00070CB3" w:rsidRDefault="009D3B98" w:rsidP="00EE1CC3">
      <w:pPr>
        <w:spacing w:line="360" w:lineRule="auto"/>
        <w:jc w:val="center"/>
        <w:rPr>
          <w:rFonts w:ascii="Times New Roman" w:hAnsi="Times New Roman" w:cs="Times New Roman"/>
          <w:b/>
          <w:sz w:val="28"/>
          <w:szCs w:val="28"/>
        </w:rPr>
      </w:pPr>
    </w:p>
    <w:p w:rsidR="00A300F1" w:rsidRPr="00070CB3" w:rsidRDefault="00A300F1" w:rsidP="00A30839">
      <w:pPr>
        <w:spacing w:after="0" w:line="360" w:lineRule="auto"/>
        <w:rPr>
          <w:rFonts w:ascii="Times New Roman" w:hAnsi="Times New Roman" w:cs="Times New Roman"/>
          <w:b/>
          <w:sz w:val="28"/>
          <w:szCs w:val="28"/>
        </w:rPr>
      </w:pPr>
      <w:bookmarkStart w:id="0" w:name="_GoBack"/>
      <w:r w:rsidRPr="00070CB3">
        <w:rPr>
          <w:rFonts w:ascii="Times New Roman" w:hAnsi="Times New Roman" w:cs="Times New Roman"/>
          <w:b/>
          <w:sz w:val="28"/>
          <w:szCs w:val="28"/>
        </w:rPr>
        <w:t xml:space="preserve">Spis treści </w:t>
      </w:r>
    </w:p>
    <w:p w:rsidR="00A300F1" w:rsidRPr="00070CB3" w:rsidRDefault="00A300F1" w:rsidP="00A30839">
      <w:p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 xml:space="preserve">Wprowadzenie </w:t>
      </w:r>
    </w:p>
    <w:p w:rsidR="00A300F1" w:rsidRPr="00070CB3" w:rsidRDefault="00A300F1" w:rsidP="00A30839">
      <w:pPr>
        <w:pStyle w:val="Akapitzlist"/>
        <w:numPr>
          <w:ilvl w:val="0"/>
          <w:numId w:val="38"/>
        </w:num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 xml:space="preserve">Uczelniany System zapewnienia jakości kształcenia </w:t>
      </w:r>
    </w:p>
    <w:p w:rsidR="00A300F1" w:rsidRPr="00070CB3" w:rsidRDefault="00A300F1" w:rsidP="00A30839">
      <w:pPr>
        <w:pStyle w:val="Akapitzlist"/>
        <w:numPr>
          <w:ilvl w:val="0"/>
          <w:numId w:val="42"/>
        </w:num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 xml:space="preserve">Podstawy prawne </w:t>
      </w:r>
    </w:p>
    <w:p w:rsidR="00F1412E" w:rsidRPr="00070CB3" w:rsidRDefault="00950868" w:rsidP="00A30839">
      <w:pPr>
        <w:pStyle w:val="Akapitzlist"/>
        <w:numPr>
          <w:ilvl w:val="0"/>
          <w:numId w:val="42"/>
        </w:num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 xml:space="preserve">Proces zmiany kultury i jakości kształcenia </w:t>
      </w:r>
    </w:p>
    <w:bookmarkEnd w:id="0"/>
    <w:p w:rsidR="00F1412E" w:rsidRPr="00A30839" w:rsidRDefault="0068074D" w:rsidP="00A30839">
      <w:pPr>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2.1. </w:t>
      </w:r>
      <w:r w:rsidR="00F1412E" w:rsidRPr="00A30839">
        <w:rPr>
          <w:rFonts w:ascii="Times New Roman" w:hAnsi="Times New Roman" w:cs="Times New Roman"/>
          <w:b/>
          <w:sz w:val="28"/>
          <w:szCs w:val="28"/>
        </w:rPr>
        <w:t>Narzędzia wspomagające monitorowanie i doskonalenie kształcenia (w tym: programów studiów)</w:t>
      </w:r>
    </w:p>
    <w:p w:rsidR="00F1412E" w:rsidRPr="00070CB3" w:rsidRDefault="0068074D" w:rsidP="00A30839">
      <w:pPr>
        <w:pStyle w:val="Akapitzlist"/>
        <w:spacing w:after="0" w:line="360" w:lineRule="auto"/>
        <w:ind w:left="750"/>
        <w:jc w:val="both"/>
        <w:rPr>
          <w:rFonts w:ascii="Times New Roman" w:hAnsi="Times New Roman" w:cs="Times New Roman"/>
          <w:b/>
          <w:sz w:val="28"/>
          <w:szCs w:val="28"/>
        </w:rPr>
      </w:pPr>
      <w:r>
        <w:rPr>
          <w:rFonts w:ascii="Times New Roman" w:hAnsi="Times New Roman" w:cs="Times New Roman"/>
          <w:b/>
          <w:sz w:val="28"/>
          <w:szCs w:val="28"/>
        </w:rPr>
        <w:t xml:space="preserve">2.2. </w:t>
      </w:r>
      <w:r w:rsidR="00F1412E" w:rsidRPr="00070CB3">
        <w:rPr>
          <w:rFonts w:ascii="Times New Roman" w:hAnsi="Times New Roman" w:cs="Times New Roman"/>
          <w:b/>
          <w:sz w:val="28"/>
          <w:szCs w:val="28"/>
        </w:rPr>
        <w:t>Ustalanie programów studiów – procedury ogólnouczelniane</w:t>
      </w:r>
    </w:p>
    <w:p w:rsidR="00F1412E" w:rsidRPr="00A30839" w:rsidRDefault="0068074D" w:rsidP="00A30839">
      <w:pPr>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2.3. </w:t>
      </w:r>
      <w:r w:rsidR="00F1412E" w:rsidRPr="00A30839">
        <w:rPr>
          <w:rFonts w:ascii="Times New Roman" w:hAnsi="Times New Roman" w:cs="Times New Roman"/>
          <w:b/>
          <w:sz w:val="28"/>
          <w:szCs w:val="28"/>
        </w:rPr>
        <w:t>Monitorowanie i doskonalenie programów studiów</w:t>
      </w:r>
    </w:p>
    <w:p w:rsidR="00A300F1" w:rsidRPr="00070CB3" w:rsidRDefault="00A300F1" w:rsidP="00A30839">
      <w:pPr>
        <w:pStyle w:val="Akapitzlist"/>
        <w:numPr>
          <w:ilvl w:val="0"/>
          <w:numId w:val="38"/>
        </w:num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 xml:space="preserve">Wydziałowy zespół zapewnienia jakości kształcenia </w:t>
      </w:r>
    </w:p>
    <w:p w:rsidR="00A300F1" w:rsidRPr="00070CB3" w:rsidRDefault="00A300F1" w:rsidP="00A30839">
      <w:pPr>
        <w:pStyle w:val="Akapitzlist"/>
        <w:numPr>
          <w:ilvl w:val="0"/>
          <w:numId w:val="40"/>
        </w:num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 xml:space="preserve">Obowiązki dziekana i prodziekanów </w:t>
      </w:r>
    </w:p>
    <w:p w:rsidR="00F1412E" w:rsidRPr="00070CB3" w:rsidRDefault="00F1412E" w:rsidP="00A30839">
      <w:pPr>
        <w:pStyle w:val="Akapitzlist"/>
        <w:numPr>
          <w:ilvl w:val="0"/>
          <w:numId w:val="40"/>
        </w:num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 xml:space="preserve">Rada Programowa Grupy Kierunków </w:t>
      </w:r>
    </w:p>
    <w:p w:rsidR="00F1412E" w:rsidRPr="00070CB3" w:rsidRDefault="00E15B7C" w:rsidP="00A30839">
      <w:pPr>
        <w:pStyle w:val="Akapitzlist"/>
        <w:numPr>
          <w:ilvl w:val="0"/>
          <w:numId w:val="40"/>
        </w:num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Pełnomocnicy dziekana w kadencji 2020-2024</w:t>
      </w:r>
    </w:p>
    <w:p w:rsidR="00E15B7C" w:rsidRPr="00070CB3" w:rsidRDefault="00E15B7C" w:rsidP="00A30839">
      <w:pPr>
        <w:pStyle w:val="Akapitzlist"/>
        <w:numPr>
          <w:ilvl w:val="0"/>
          <w:numId w:val="40"/>
        </w:num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Koordynatorzy i osoby pełniące funkcje w kadencji 2020-2024</w:t>
      </w:r>
    </w:p>
    <w:p w:rsidR="00123C1A" w:rsidRPr="00070CB3" w:rsidRDefault="00123C1A" w:rsidP="00A30839">
      <w:pPr>
        <w:spacing w:after="0" w:line="360" w:lineRule="auto"/>
        <w:ind w:left="360"/>
        <w:rPr>
          <w:rFonts w:ascii="Times New Roman" w:hAnsi="Times New Roman" w:cs="Times New Roman"/>
          <w:b/>
          <w:sz w:val="28"/>
          <w:szCs w:val="28"/>
        </w:rPr>
      </w:pPr>
      <w:r w:rsidRPr="00070CB3">
        <w:rPr>
          <w:rFonts w:ascii="Times New Roman" w:hAnsi="Times New Roman" w:cs="Times New Roman"/>
          <w:b/>
          <w:sz w:val="28"/>
          <w:szCs w:val="28"/>
        </w:rPr>
        <w:t>III</w:t>
      </w:r>
      <w:r w:rsidR="0068074D">
        <w:rPr>
          <w:rFonts w:ascii="Times New Roman" w:hAnsi="Times New Roman" w:cs="Times New Roman"/>
          <w:b/>
          <w:sz w:val="28"/>
          <w:szCs w:val="28"/>
        </w:rPr>
        <w:t xml:space="preserve">. </w:t>
      </w:r>
      <w:r w:rsidRPr="00070CB3">
        <w:rPr>
          <w:rFonts w:ascii="Times New Roman" w:hAnsi="Times New Roman" w:cs="Times New Roman"/>
          <w:b/>
          <w:sz w:val="28"/>
          <w:szCs w:val="28"/>
        </w:rPr>
        <w:t xml:space="preserve">Procedury zapewnienia jakości na Wydziale Studiów Edukacyjnych </w:t>
      </w:r>
    </w:p>
    <w:p w:rsidR="00123C1A" w:rsidRPr="00A30839" w:rsidRDefault="00123C1A" w:rsidP="00A30839">
      <w:pPr>
        <w:pStyle w:val="Akapitzlist"/>
        <w:numPr>
          <w:ilvl w:val="0"/>
          <w:numId w:val="55"/>
        </w:numPr>
        <w:spacing w:after="0" w:line="360" w:lineRule="auto"/>
        <w:rPr>
          <w:rFonts w:ascii="Times New Roman" w:hAnsi="Times New Roman" w:cs="Times New Roman"/>
          <w:b/>
          <w:sz w:val="28"/>
          <w:szCs w:val="28"/>
        </w:rPr>
      </w:pPr>
      <w:r w:rsidRPr="00A30839">
        <w:rPr>
          <w:rFonts w:ascii="Times New Roman" w:hAnsi="Times New Roman" w:cs="Times New Roman"/>
          <w:b/>
          <w:sz w:val="28"/>
          <w:szCs w:val="28"/>
        </w:rPr>
        <w:t>Procedury związane z organizacją i realizacją procesu kształcenia</w:t>
      </w:r>
    </w:p>
    <w:p w:rsidR="000F085D" w:rsidRPr="00A30839" w:rsidRDefault="000F085D" w:rsidP="00A30839">
      <w:pPr>
        <w:spacing w:after="0" w:line="360" w:lineRule="auto"/>
        <w:ind w:left="360"/>
        <w:rPr>
          <w:rFonts w:ascii="Times New Roman" w:hAnsi="Times New Roman" w:cs="Times New Roman"/>
          <w:b/>
          <w:sz w:val="28"/>
          <w:szCs w:val="28"/>
        </w:rPr>
      </w:pPr>
      <w:r>
        <w:rPr>
          <w:rFonts w:ascii="Times New Roman" w:hAnsi="Times New Roman" w:cs="Times New Roman"/>
          <w:b/>
          <w:sz w:val="28"/>
          <w:szCs w:val="28"/>
        </w:rPr>
        <w:t>1.1.</w:t>
      </w:r>
    </w:p>
    <w:p w:rsidR="000853A3" w:rsidRPr="00070CB3" w:rsidRDefault="00123C1A" w:rsidP="00A30839">
      <w:pPr>
        <w:spacing w:after="0" w:line="360" w:lineRule="auto"/>
        <w:ind w:left="360"/>
        <w:rPr>
          <w:rFonts w:ascii="Times New Roman" w:hAnsi="Times New Roman" w:cs="Times New Roman"/>
          <w:b/>
          <w:color w:val="000000" w:themeColor="text1"/>
          <w:sz w:val="28"/>
          <w:szCs w:val="28"/>
        </w:rPr>
      </w:pPr>
      <w:r w:rsidRPr="00070CB3">
        <w:rPr>
          <w:rFonts w:ascii="Times New Roman" w:hAnsi="Times New Roman" w:cs="Times New Roman"/>
          <w:b/>
          <w:sz w:val="28"/>
          <w:szCs w:val="28"/>
        </w:rPr>
        <w:t>1.</w:t>
      </w:r>
      <w:r w:rsidR="000F085D">
        <w:rPr>
          <w:rFonts w:ascii="Times New Roman" w:hAnsi="Times New Roman" w:cs="Times New Roman"/>
          <w:b/>
          <w:sz w:val="28"/>
          <w:szCs w:val="28"/>
        </w:rPr>
        <w:t>2</w:t>
      </w:r>
      <w:r w:rsidRPr="00070CB3">
        <w:rPr>
          <w:rFonts w:ascii="Times New Roman" w:hAnsi="Times New Roman" w:cs="Times New Roman"/>
          <w:b/>
          <w:sz w:val="28"/>
          <w:szCs w:val="28"/>
        </w:rPr>
        <w:t xml:space="preserve">. </w:t>
      </w:r>
      <w:r w:rsidRPr="00070CB3">
        <w:rPr>
          <w:rFonts w:ascii="Times New Roman" w:hAnsi="Times New Roman" w:cs="Times New Roman"/>
          <w:b/>
          <w:color w:val="000000" w:themeColor="text1"/>
          <w:sz w:val="28"/>
          <w:szCs w:val="28"/>
        </w:rPr>
        <w:t xml:space="preserve">Procedura przyznawania indywidualnej organizacji studiów (IOS) </w:t>
      </w:r>
      <w:r w:rsidR="000853A3" w:rsidRPr="00070CB3">
        <w:rPr>
          <w:rFonts w:ascii="Times New Roman" w:hAnsi="Times New Roman" w:cs="Times New Roman"/>
          <w:b/>
          <w:color w:val="000000" w:themeColor="text1"/>
          <w:sz w:val="28"/>
          <w:szCs w:val="28"/>
        </w:rPr>
        <w:t>na Wydziale Studiów Edukacyjnych</w:t>
      </w:r>
    </w:p>
    <w:p w:rsidR="00472698" w:rsidRPr="00070CB3" w:rsidRDefault="00E22DDF" w:rsidP="00A30839">
      <w:pPr>
        <w:spacing w:after="0" w:line="360" w:lineRule="auto"/>
        <w:ind w:left="360"/>
        <w:rPr>
          <w:rFonts w:ascii="Times New Roman" w:hAnsi="Times New Roman" w:cs="Times New Roman"/>
          <w:b/>
          <w:color w:val="000000" w:themeColor="text1"/>
          <w:sz w:val="28"/>
          <w:szCs w:val="28"/>
        </w:rPr>
      </w:pPr>
      <w:r w:rsidRPr="00070CB3">
        <w:rPr>
          <w:rFonts w:ascii="Times New Roman" w:hAnsi="Times New Roman" w:cs="Times New Roman"/>
          <w:b/>
          <w:sz w:val="28"/>
          <w:szCs w:val="28"/>
        </w:rPr>
        <w:t>1.</w:t>
      </w:r>
      <w:r w:rsidR="000F085D">
        <w:rPr>
          <w:rFonts w:ascii="Times New Roman" w:hAnsi="Times New Roman" w:cs="Times New Roman"/>
          <w:b/>
          <w:color w:val="000000" w:themeColor="text1"/>
          <w:sz w:val="28"/>
          <w:szCs w:val="28"/>
        </w:rPr>
        <w:t>3</w:t>
      </w:r>
      <w:r w:rsidRPr="00070CB3">
        <w:rPr>
          <w:rFonts w:ascii="Times New Roman" w:hAnsi="Times New Roman" w:cs="Times New Roman"/>
          <w:b/>
          <w:color w:val="000000" w:themeColor="text1"/>
          <w:sz w:val="28"/>
          <w:szCs w:val="28"/>
        </w:rPr>
        <w:t xml:space="preserve">. Procedura wyboru przedmiotów alternatywnych (przedmiotów do wyboru) </w:t>
      </w:r>
    </w:p>
    <w:p w:rsidR="00D77C4C" w:rsidRPr="00070CB3" w:rsidRDefault="00D77C4C" w:rsidP="00A30839">
      <w:pPr>
        <w:spacing w:after="0" w:line="360" w:lineRule="auto"/>
        <w:ind w:left="360"/>
        <w:rPr>
          <w:rFonts w:ascii="Times New Roman" w:hAnsi="Times New Roman" w:cs="Times New Roman"/>
          <w:b/>
          <w:color w:val="000000" w:themeColor="text1"/>
          <w:sz w:val="28"/>
          <w:szCs w:val="28"/>
        </w:rPr>
      </w:pPr>
      <w:r w:rsidRPr="00070CB3">
        <w:rPr>
          <w:rFonts w:ascii="Times New Roman" w:hAnsi="Times New Roman" w:cs="Times New Roman"/>
          <w:b/>
          <w:sz w:val="28"/>
          <w:szCs w:val="28"/>
        </w:rPr>
        <w:lastRenderedPageBreak/>
        <w:t>1.</w:t>
      </w:r>
      <w:r w:rsidR="000F085D">
        <w:rPr>
          <w:rFonts w:ascii="Times New Roman" w:hAnsi="Times New Roman" w:cs="Times New Roman"/>
          <w:b/>
          <w:color w:val="000000" w:themeColor="text1"/>
          <w:sz w:val="28"/>
          <w:szCs w:val="28"/>
        </w:rPr>
        <w:t>4</w:t>
      </w:r>
      <w:r w:rsidRPr="00070CB3">
        <w:rPr>
          <w:rFonts w:ascii="Times New Roman" w:hAnsi="Times New Roman" w:cs="Times New Roman"/>
          <w:b/>
          <w:color w:val="000000" w:themeColor="text1"/>
          <w:sz w:val="28"/>
          <w:szCs w:val="28"/>
        </w:rPr>
        <w:t xml:space="preserve">. Procedura dotycząca zgłaszania i realizacji przedmiotów fakultatywnych </w:t>
      </w:r>
    </w:p>
    <w:p w:rsidR="00EE1CC3" w:rsidRPr="00070CB3" w:rsidRDefault="00472698" w:rsidP="00A30839">
      <w:pPr>
        <w:spacing w:after="0" w:line="360" w:lineRule="auto"/>
        <w:ind w:left="360"/>
        <w:rPr>
          <w:rFonts w:ascii="Times New Roman" w:hAnsi="Times New Roman" w:cs="Times New Roman"/>
          <w:b/>
          <w:color w:val="000000" w:themeColor="text1"/>
          <w:sz w:val="28"/>
          <w:szCs w:val="28"/>
        </w:rPr>
      </w:pPr>
      <w:r w:rsidRPr="00070CB3">
        <w:rPr>
          <w:rFonts w:ascii="Times New Roman" w:hAnsi="Times New Roman" w:cs="Times New Roman"/>
          <w:b/>
          <w:sz w:val="28"/>
          <w:szCs w:val="28"/>
        </w:rPr>
        <w:t>1.</w:t>
      </w:r>
      <w:r w:rsidR="000F085D">
        <w:rPr>
          <w:rFonts w:ascii="Times New Roman" w:hAnsi="Times New Roman" w:cs="Times New Roman"/>
          <w:b/>
          <w:color w:val="000000" w:themeColor="text1"/>
          <w:sz w:val="28"/>
          <w:szCs w:val="28"/>
        </w:rPr>
        <w:t>5</w:t>
      </w:r>
      <w:r w:rsidRPr="00070CB3">
        <w:rPr>
          <w:rFonts w:ascii="Times New Roman" w:hAnsi="Times New Roman" w:cs="Times New Roman"/>
          <w:b/>
          <w:color w:val="000000" w:themeColor="text1"/>
          <w:sz w:val="28"/>
          <w:szCs w:val="28"/>
        </w:rPr>
        <w:t xml:space="preserve">. </w:t>
      </w:r>
      <w:r w:rsidRPr="00070CB3">
        <w:rPr>
          <w:rFonts w:ascii="Times New Roman" w:eastAsia="Times New Roman" w:hAnsi="Times New Roman" w:cs="Times New Roman"/>
          <w:b/>
          <w:sz w:val="28"/>
          <w:szCs w:val="28"/>
        </w:rPr>
        <w:t>Procedura związana z udziałem studentów w programie Erasmus+</w:t>
      </w:r>
    </w:p>
    <w:p w:rsidR="00EE1CC3" w:rsidRPr="00070CB3" w:rsidRDefault="00EE1CC3" w:rsidP="00A30839">
      <w:pPr>
        <w:spacing w:after="0" w:line="360" w:lineRule="auto"/>
        <w:ind w:left="360"/>
        <w:rPr>
          <w:rFonts w:ascii="Times New Roman" w:hAnsi="Times New Roman" w:cs="Times New Roman"/>
          <w:b/>
          <w:color w:val="000000" w:themeColor="text1"/>
          <w:sz w:val="28"/>
          <w:szCs w:val="28"/>
        </w:rPr>
      </w:pPr>
      <w:r w:rsidRPr="00070CB3">
        <w:rPr>
          <w:rFonts w:ascii="Times New Roman" w:hAnsi="Times New Roman" w:cs="Times New Roman"/>
          <w:b/>
          <w:sz w:val="28"/>
          <w:szCs w:val="28"/>
        </w:rPr>
        <w:t xml:space="preserve">2. Procedury związane z oceną i ewaluacją procesu kształcenia </w:t>
      </w:r>
    </w:p>
    <w:p w:rsidR="00EE1CC3" w:rsidRPr="00070CB3" w:rsidRDefault="00EE1CC3" w:rsidP="0068074D">
      <w:pPr>
        <w:spacing w:after="0" w:line="360" w:lineRule="auto"/>
        <w:ind w:left="360"/>
        <w:jc w:val="both"/>
        <w:rPr>
          <w:rFonts w:ascii="Times New Roman" w:eastAsia="Times New Roman" w:hAnsi="Times New Roman" w:cs="Times New Roman"/>
          <w:b/>
          <w:bCs/>
          <w:color w:val="000000"/>
          <w:sz w:val="28"/>
          <w:szCs w:val="28"/>
          <w:lang w:eastAsia="pl-PL"/>
        </w:rPr>
      </w:pPr>
      <w:r w:rsidRPr="00070CB3">
        <w:rPr>
          <w:rFonts w:ascii="Times New Roman" w:eastAsia="Times New Roman" w:hAnsi="Times New Roman" w:cs="Times New Roman"/>
          <w:b/>
          <w:bCs/>
          <w:color w:val="000000"/>
          <w:sz w:val="28"/>
          <w:szCs w:val="28"/>
          <w:lang w:eastAsia="pl-PL"/>
        </w:rPr>
        <w:t>2.1.</w:t>
      </w:r>
      <w:r w:rsidR="0068074D">
        <w:rPr>
          <w:rFonts w:ascii="Times New Roman" w:eastAsia="Times New Roman" w:hAnsi="Times New Roman" w:cs="Times New Roman"/>
          <w:b/>
          <w:bCs/>
          <w:color w:val="000000"/>
          <w:sz w:val="28"/>
          <w:szCs w:val="28"/>
          <w:lang w:eastAsia="pl-PL"/>
        </w:rPr>
        <w:t xml:space="preserve"> </w:t>
      </w:r>
      <w:r w:rsidRPr="00070CB3">
        <w:rPr>
          <w:rFonts w:ascii="Times New Roman" w:eastAsia="Times New Roman" w:hAnsi="Times New Roman" w:cs="Times New Roman"/>
          <w:b/>
          <w:bCs/>
          <w:color w:val="000000"/>
          <w:sz w:val="28"/>
          <w:szCs w:val="28"/>
          <w:lang w:eastAsia="pl-PL"/>
        </w:rPr>
        <w:t>Procedura hospitacji zajęć dydaktycznych realizowanych na Wydziale Studiów Edukacyjnych w formie tradycyjnego kontaktu/ formie zdalnej</w:t>
      </w:r>
    </w:p>
    <w:p w:rsidR="0098594A" w:rsidRPr="00070CB3" w:rsidRDefault="00EE1CC3" w:rsidP="00A30839">
      <w:pPr>
        <w:pStyle w:val="Akapitzlist"/>
        <w:numPr>
          <w:ilvl w:val="1"/>
          <w:numId w:val="38"/>
        </w:num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 xml:space="preserve">Procedura hospitacji zajęć koleżeńskich </w:t>
      </w:r>
    </w:p>
    <w:p w:rsidR="00974C0C" w:rsidRDefault="00DA5940" w:rsidP="00A30839">
      <w:pPr>
        <w:pStyle w:val="Akapitzlist"/>
        <w:numPr>
          <w:ilvl w:val="1"/>
          <w:numId w:val="38"/>
        </w:num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Procedura monitorowania postępów i osiągnięć studenta</w:t>
      </w:r>
    </w:p>
    <w:p w:rsidR="006A565E" w:rsidRDefault="000F085D" w:rsidP="00A30839">
      <w:pPr>
        <w:pStyle w:val="Akapitzlist"/>
        <w:numPr>
          <w:ilvl w:val="1"/>
          <w:numId w:val="38"/>
        </w:numPr>
        <w:spacing w:after="0" w:line="360" w:lineRule="auto"/>
        <w:rPr>
          <w:rFonts w:ascii="Times New Roman" w:hAnsi="Times New Roman" w:cs="Times New Roman"/>
          <w:b/>
          <w:sz w:val="28"/>
          <w:szCs w:val="28"/>
        </w:rPr>
      </w:pPr>
      <w:r w:rsidRPr="00C4482C">
        <w:rPr>
          <w:rFonts w:ascii="Times New Roman" w:hAnsi="Times New Roman" w:cs="Times New Roman"/>
          <w:b/>
          <w:bCs/>
          <w:sz w:val="28"/>
          <w:szCs w:val="28"/>
        </w:rPr>
        <w:t>Procedura dyplomowania zakończenia procesu kształcenia</w:t>
      </w:r>
    </w:p>
    <w:p w:rsidR="00974C0C" w:rsidRPr="00033225" w:rsidRDefault="00974C0C" w:rsidP="00A30839">
      <w:pPr>
        <w:spacing w:after="0" w:line="360" w:lineRule="auto"/>
        <w:ind w:left="360"/>
        <w:rPr>
          <w:rFonts w:ascii="Times New Roman" w:hAnsi="Times New Roman" w:cs="Times New Roman"/>
          <w:b/>
          <w:sz w:val="28"/>
          <w:szCs w:val="28"/>
        </w:rPr>
      </w:pPr>
    </w:p>
    <w:p w:rsidR="00DA5940" w:rsidRPr="00070CB3" w:rsidRDefault="0068074D" w:rsidP="00A30839">
      <w:pPr>
        <w:spacing w:after="0" w:line="360" w:lineRule="auto"/>
        <w:rPr>
          <w:rFonts w:ascii="Times New Roman" w:hAnsi="Times New Roman" w:cs="Times New Roman"/>
          <w:b/>
          <w:sz w:val="28"/>
          <w:szCs w:val="28"/>
        </w:rPr>
      </w:pPr>
      <w:r w:rsidRPr="00070CB3">
        <w:rPr>
          <w:rFonts w:ascii="Times New Roman" w:hAnsi="Times New Roman" w:cs="Times New Roman"/>
          <w:b/>
          <w:sz w:val="28"/>
          <w:szCs w:val="28"/>
        </w:rPr>
        <w:t>I</w:t>
      </w:r>
      <w:r>
        <w:rPr>
          <w:rFonts w:ascii="Times New Roman" w:hAnsi="Times New Roman" w:cs="Times New Roman"/>
          <w:b/>
          <w:sz w:val="28"/>
          <w:szCs w:val="28"/>
        </w:rPr>
        <w:t>V.</w:t>
      </w:r>
      <w:r w:rsidRPr="00070CB3">
        <w:rPr>
          <w:rFonts w:ascii="Times New Roman" w:hAnsi="Times New Roman" w:cs="Times New Roman"/>
          <w:b/>
          <w:sz w:val="28"/>
          <w:szCs w:val="28"/>
        </w:rPr>
        <w:t xml:space="preserve"> </w:t>
      </w:r>
      <w:r w:rsidR="00F718E1" w:rsidRPr="00070CB3">
        <w:rPr>
          <w:rFonts w:ascii="Times New Roman" w:hAnsi="Times New Roman" w:cs="Times New Roman"/>
          <w:b/>
          <w:sz w:val="28"/>
          <w:szCs w:val="28"/>
        </w:rPr>
        <w:t xml:space="preserve">Proces </w:t>
      </w:r>
      <w:r w:rsidR="00590E4B">
        <w:rPr>
          <w:rFonts w:ascii="Times New Roman" w:hAnsi="Times New Roman" w:cs="Times New Roman"/>
          <w:b/>
          <w:sz w:val="28"/>
          <w:szCs w:val="28"/>
        </w:rPr>
        <w:t xml:space="preserve">tworzenia, </w:t>
      </w:r>
      <w:r w:rsidR="00F718E1" w:rsidRPr="00070CB3">
        <w:rPr>
          <w:rFonts w:ascii="Times New Roman" w:hAnsi="Times New Roman" w:cs="Times New Roman"/>
          <w:b/>
          <w:sz w:val="28"/>
          <w:szCs w:val="28"/>
        </w:rPr>
        <w:t xml:space="preserve">monitorowania, ewaluacji i modyfikacji procedur </w:t>
      </w:r>
    </w:p>
    <w:p w:rsidR="0098594A" w:rsidRPr="00070CB3" w:rsidRDefault="0068074D" w:rsidP="00A30839">
      <w:pPr>
        <w:spacing w:after="0" w:line="360" w:lineRule="auto"/>
        <w:rPr>
          <w:rFonts w:ascii="Times New Roman" w:hAnsi="Times New Roman" w:cs="Times New Roman"/>
          <w:b/>
          <w:sz w:val="28"/>
          <w:szCs w:val="28"/>
        </w:rPr>
      </w:pPr>
      <w:r>
        <w:rPr>
          <w:rFonts w:ascii="Times New Roman" w:hAnsi="Times New Roman" w:cs="Times New Roman"/>
          <w:b/>
          <w:sz w:val="28"/>
          <w:szCs w:val="28"/>
        </w:rPr>
        <w:t>1</w:t>
      </w:r>
      <w:r w:rsidR="0098594A" w:rsidRPr="00070CB3">
        <w:rPr>
          <w:rFonts w:ascii="Times New Roman" w:hAnsi="Times New Roman" w:cs="Times New Roman"/>
          <w:b/>
          <w:sz w:val="28"/>
          <w:szCs w:val="28"/>
        </w:rPr>
        <w:t xml:space="preserve">.1. Procedura </w:t>
      </w:r>
      <w:r w:rsidR="00070CB3" w:rsidRPr="00070CB3">
        <w:rPr>
          <w:rFonts w:ascii="Times New Roman" w:hAnsi="Times New Roman" w:cs="Times New Roman"/>
          <w:b/>
          <w:sz w:val="28"/>
          <w:szCs w:val="28"/>
        </w:rPr>
        <w:t xml:space="preserve">tworzenia i weryfikacji sylabusa </w:t>
      </w:r>
    </w:p>
    <w:p w:rsidR="00EE1CC3" w:rsidRPr="00EE1CC3" w:rsidRDefault="00EE1CC3" w:rsidP="00EE1CC3">
      <w:pPr>
        <w:spacing w:after="0" w:line="360" w:lineRule="auto"/>
        <w:ind w:left="360"/>
        <w:jc w:val="both"/>
        <w:rPr>
          <w:rFonts w:ascii="TimesNewRomanPS-BoldMT" w:eastAsia="Times New Roman" w:hAnsi="TimesNewRomanPS-BoldMT" w:cs="Times New Roman"/>
          <w:b/>
          <w:bCs/>
          <w:color w:val="000000"/>
          <w:sz w:val="24"/>
          <w:szCs w:val="24"/>
          <w:lang w:eastAsia="pl-PL"/>
        </w:rPr>
      </w:pPr>
    </w:p>
    <w:p w:rsidR="00E22DDF" w:rsidRDefault="00E22DDF" w:rsidP="000853A3">
      <w:pPr>
        <w:spacing w:line="360" w:lineRule="auto"/>
        <w:ind w:left="360"/>
        <w:rPr>
          <w:rFonts w:ascii="Times New Roman" w:hAnsi="Times New Roman" w:cs="Times New Roman"/>
          <w:b/>
          <w:color w:val="000000" w:themeColor="text1"/>
          <w:sz w:val="24"/>
          <w:szCs w:val="24"/>
        </w:rPr>
      </w:pPr>
    </w:p>
    <w:p w:rsidR="000853A3" w:rsidRPr="000853A3" w:rsidRDefault="000853A3" w:rsidP="000853A3">
      <w:pPr>
        <w:spacing w:line="360" w:lineRule="auto"/>
        <w:ind w:left="360"/>
        <w:rPr>
          <w:rFonts w:ascii="Times New Roman" w:hAnsi="Times New Roman" w:cs="Times New Roman"/>
          <w:b/>
          <w:color w:val="000000" w:themeColor="text1"/>
          <w:sz w:val="24"/>
          <w:szCs w:val="24"/>
        </w:rPr>
      </w:pPr>
    </w:p>
    <w:p w:rsidR="00A300F1" w:rsidRDefault="00A300F1" w:rsidP="009D3B98">
      <w:pPr>
        <w:rPr>
          <w:rFonts w:ascii="Times New Roman" w:hAnsi="Times New Roman" w:cs="Times New Roman"/>
          <w:b/>
          <w:sz w:val="24"/>
          <w:szCs w:val="24"/>
        </w:rPr>
      </w:pPr>
    </w:p>
    <w:p w:rsidR="00070CB3" w:rsidRDefault="00070CB3" w:rsidP="009D3B98">
      <w:pPr>
        <w:rPr>
          <w:rFonts w:ascii="Times New Roman" w:hAnsi="Times New Roman" w:cs="Times New Roman"/>
          <w:b/>
          <w:sz w:val="24"/>
          <w:szCs w:val="24"/>
        </w:rPr>
      </w:pPr>
    </w:p>
    <w:p w:rsidR="00070CB3" w:rsidRDefault="00070CB3" w:rsidP="009D3B98">
      <w:pPr>
        <w:rPr>
          <w:rFonts w:ascii="Times New Roman" w:hAnsi="Times New Roman" w:cs="Times New Roman"/>
          <w:b/>
          <w:sz w:val="24"/>
          <w:szCs w:val="24"/>
        </w:rPr>
      </w:pPr>
    </w:p>
    <w:p w:rsidR="00070CB3" w:rsidRDefault="00070CB3" w:rsidP="009D3B98">
      <w:pPr>
        <w:rPr>
          <w:rFonts w:ascii="Times New Roman" w:hAnsi="Times New Roman" w:cs="Times New Roman"/>
          <w:b/>
          <w:sz w:val="24"/>
          <w:szCs w:val="24"/>
        </w:rPr>
      </w:pPr>
    </w:p>
    <w:p w:rsidR="00070CB3" w:rsidRDefault="00070CB3" w:rsidP="009D3B98">
      <w:pPr>
        <w:rPr>
          <w:rFonts w:ascii="Times New Roman" w:hAnsi="Times New Roman" w:cs="Times New Roman"/>
          <w:b/>
          <w:sz w:val="24"/>
          <w:szCs w:val="24"/>
        </w:rPr>
      </w:pPr>
    </w:p>
    <w:p w:rsidR="00070CB3" w:rsidRDefault="00070CB3" w:rsidP="009D3B98">
      <w:pPr>
        <w:rPr>
          <w:rFonts w:ascii="Times New Roman" w:hAnsi="Times New Roman" w:cs="Times New Roman"/>
          <w:b/>
          <w:sz w:val="24"/>
          <w:szCs w:val="24"/>
        </w:rPr>
      </w:pPr>
    </w:p>
    <w:p w:rsidR="00070CB3" w:rsidRDefault="00070CB3" w:rsidP="009D3B98">
      <w:pPr>
        <w:rPr>
          <w:rFonts w:ascii="Times New Roman" w:hAnsi="Times New Roman" w:cs="Times New Roman"/>
          <w:b/>
          <w:sz w:val="24"/>
          <w:szCs w:val="24"/>
        </w:rPr>
      </w:pPr>
    </w:p>
    <w:p w:rsidR="00070CB3" w:rsidRDefault="00070CB3" w:rsidP="009D3B98">
      <w:pPr>
        <w:rPr>
          <w:rFonts w:ascii="Times New Roman" w:hAnsi="Times New Roman" w:cs="Times New Roman"/>
          <w:b/>
          <w:sz w:val="24"/>
          <w:szCs w:val="24"/>
        </w:rPr>
      </w:pPr>
    </w:p>
    <w:p w:rsidR="00070CB3" w:rsidRDefault="00070CB3" w:rsidP="009D3B98">
      <w:pPr>
        <w:rPr>
          <w:rFonts w:ascii="Times New Roman" w:hAnsi="Times New Roman" w:cs="Times New Roman"/>
          <w:b/>
          <w:sz w:val="24"/>
          <w:szCs w:val="24"/>
        </w:rPr>
      </w:pPr>
    </w:p>
    <w:p w:rsidR="00F432BD" w:rsidRDefault="00F432BD" w:rsidP="009D3B98">
      <w:pPr>
        <w:rPr>
          <w:rFonts w:ascii="Times New Roman" w:hAnsi="Times New Roman" w:cs="Times New Roman"/>
          <w:b/>
          <w:sz w:val="28"/>
          <w:szCs w:val="28"/>
        </w:rPr>
      </w:pPr>
    </w:p>
    <w:p w:rsidR="00F432BD" w:rsidRDefault="00F432BD" w:rsidP="009D3B98">
      <w:pPr>
        <w:rPr>
          <w:rFonts w:ascii="Times New Roman" w:hAnsi="Times New Roman" w:cs="Times New Roman"/>
          <w:b/>
          <w:sz w:val="28"/>
          <w:szCs w:val="28"/>
        </w:rPr>
      </w:pPr>
    </w:p>
    <w:p w:rsidR="009D3B98" w:rsidRPr="00070CB3" w:rsidRDefault="009D3B98" w:rsidP="009D3B98">
      <w:pPr>
        <w:rPr>
          <w:rFonts w:ascii="Times New Roman" w:hAnsi="Times New Roman" w:cs="Times New Roman"/>
          <w:b/>
          <w:sz w:val="28"/>
          <w:szCs w:val="28"/>
        </w:rPr>
      </w:pPr>
      <w:r w:rsidRPr="00070CB3">
        <w:rPr>
          <w:rFonts w:ascii="Times New Roman" w:hAnsi="Times New Roman" w:cs="Times New Roman"/>
          <w:b/>
          <w:sz w:val="28"/>
          <w:szCs w:val="28"/>
        </w:rPr>
        <w:lastRenderedPageBreak/>
        <w:t xml:space="preserve">Wprowadzenie </w:t>
      </w:r>
    </w:p>
    <w:p w:rsidR="00871A86" w:rsidRPr="00A300F1" w:rsidRDefault="004D0169" w:rsidP="0068074D">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xml:space="preserve">Kształcenie </w:t>
      </w:r>
      <w:r w:rsidR="009D3B98" w:rsidRPr="00A300F1">
        <w:rPr>
          <w:rFonts w:ascii="Times New Roman" w:hAnsi="Times New Roman" w:cs="Times New Roman"/>
          <w:sz w:val="24"/>
          <w:szCs w:val="24"/>
        </w:rPr>
        <w:t xml:space="preserve">na Wydziale Studiów Edukacyjnych </w:t>
      </w:r>
      <w:r w:rsidRPr="00A300F1">
        <w:rPr>
          <w:rFonts w:ascii="Times New Roman" w:hAnsi="Times New Roman" w:cs="Times New Roman"/>
          <w:sz w:val="24"/>
          <w:szCs w:val="24"/>
        </w:rPr>
        <w:t xml:space="preserve">i wydziałowy system zapewnienia jakości kształcenia </w:t>
      </w:r>
      <w:r w:rsidR="009D3B98" w:rsidRPr="00A300F1">
        <w:rPr>
          <w:rFonts w:ascii="Times New Roman" w:hAnsi="Times New Roman" w:cs="Times New Roman"/>
          <w:sz w:val="24"/>
          <w:szCs w:val="24"/>
        </w:rPr>
        <w:t xml:space="preserve">jest integralną częścią Uczelnianego Systemu Zapewnienia Jakości Kształcenia </w:t>
      </w:r>
      <w:r w:rsidR="003068BC" w:rsidRPr="00A300F1">
        <w:rPr>
          <w:rFonts w:ascii="Times New Roman" w:hAnsi="Times New Roman" w:cs="Times New Roman"/>
          <w:sz w:val="24"/>
          <w:szCs w:val="24"/>
        </w:rPr>
        <w:t xml:space="preserve">jest </w:t>
      </w:r>
      <w:r w:rsidR="009D3B98" w:rsidRPr="00A300F1">
        <w:rPr>
          <w:rFonts w:ascii="Times New Roman" w:hAnsi="Times New Roman" w:cs="Times New Roman"/>
          <w:sz w:val="24"/>
          <w:szCs w:val="24"/>
        </w:rPr>
        <w:t xml:space="preserve">też </w:t>
      </w:r>
      <w:r w:rsidR="003068BC" w:rsidRPr="00A300F1">
        <w:rPr>
          <w:rFonts w:ascii="Times New Roman" w:hAnsi="Times New Roman" w:cs="Times New Roman"/>
          <w:sz w:val="24"/>
          <w:szCs w:val="24"/>
        </w:rPr>
        <w:t>naturalną kontynuacją rozwiązań projakościowych wy</w:t>
      </w:r>
      <w:r w:rsidR="00390C56" w:rsidRPr="00A300F1">
        <w:rPr>
          <w:rFonts w:ascii="Times New Roman" w:hAnsi="Times New Roman" w:cs="Times New Roman"/>
          <w:sz w:val="24"/>
          <w:szCs w:val="24"/>
        </w:rPr>
        <w:t>pracowa</w:t>
      </w:r>
      <w:r w:rsidR="009D3B98" w:rsidRPr="00A300F1">
        <w:rPr>
          <w:rFonts w:ascii="Times New Roman" w:hAnsi="Times New Roman" w:cs="Times New Roman"/>
          <w:sz w:val="24"/>
          <w:szCs w:val="24"/>
        </w:rPr>
        <w:t>nych na przestrzeni lat w oparciu o Strategię Rozwoju Uniwersytetu na lata 2009-2019.</w:t>
      </w:r>
    </w:p>
    <w:p w:rsidR="00871A86" w:rsidRPr="00070CB3" w:rsidRDefault="009D3B98" w:rsidP="0068074D">
      <w:pPr>
        <w:spacing w:line="360" w:lineRule="auto"/>
        <w:ind w:firstLine="708"/>
        <w:jc w:val="both"/>
        <w:rPr>
          <w:rFonts w:ascii="Times New Roman" w:hAnsi="Times New Roman" w:cs="Times New Roman"/>
          <w:bCs/>
          <w:sz w:val="24"/>
          <w:szCs w:val="24"/>
        </w:rPr>
      </w:pPr>
      <w:r w:rsidRPr="00A300F1">
        <w:rPr>
          <w:rFonts w:ascii="Times New Roman" w:hAnsi="Times New Roman" w:cs="Times New Roman"/>
          <w:sz w:val="24"/>
          <w:szCs w:val="24"/>
        </w:rPr>
        <w:t>Polityka jakości kształcenia na WSE opisana została</w:t>
      </w:r>
      <w:r w:rsidR="00390C56" w:rsidRPr="00A300F1">
        <w:rPr>
          <w:rFonts w:ascii="Times New Roman" w:hAnsi="Times New Roman" w:cs="Times New Roman"/>
          <w:sz w:val="24"/>
          <w:szCs w:val="24"/>
        </w:rPr>
        <w:t xml:space="preserve"> dokumencie pt. </w:t>
      </w:r>
      <w:r w:rsidR="00390C56" w:rsidRPr="00A300F1">
        <w:rPr>
          <w:rFonts w:ascii="Times New Roman" w:hAnsi="Times New Roman" w:cs="Times New Roman"/>
          <w:bCs/>
          <w:i/>
          <w:sz w:val="24"/>
          <w:szCs w:val="24"/>
        </w:rPr>
        <w:t>Polityka zapewnienia jakości na Wydziale Studiów Edukacyjnych Uniwersytetu im. Adama Mickiewicza w Poznaniu</w:t>
      </w:r>
      <w:r w:rsidR="00390C56" w:rsidRPr="00A300F1">
        <w:rPr>
          <w:rFonts w:ascii="Times New Roman" w:hAnsi="Times New Roman" w:cs="Times New Roman"/>
          <w:bCs/>
          <w:sz w:val="24"/>
          <w:szCs w:val="24"/>
        </w:rPr>
        <w:t xml:space="preserve"> opracowanym</w:t>
      </w:r>
      <w:r w:rsidR="00DB1CFC" w:rsidRPr="00A300F1">
        <w:rPr>
          <w:rFonts w:ascii="Times New Roman" w:hAnsi="Times New Roman" w:cs="Times New Roman"/>
          <w:bCs/>
          <w:sz w:val="24"/>
          <w:szCs w:val="24"/>
        </w:rPr>
        <w:t xml:space="preserve"> w 2012 roku</w:t>
      </w:r>
      <w:r w:rsidR="00390C56" w:rsidRPr="00A300F1">
        <w:rPr>
          <w:rFonts w:ascii="Times New Roman" w:hAnsi="Times New Roman" w:cs="Times New Roman"/>
          <w:bCs/>
          <w:sz w:val="24"/>
          <w:szCs w:val="24"/>
        </w:rPr>
        <w:t xml:space="preserve">. </w:t>
      </w:r>
      <w:r w:rsidR="00871A86" w:rsidRPr="00A300F1">
        <w:rPr>
          <w:rFonts w:ascii="Times New Roman" w:hAnsi="Times New Roman" w:cs="Times New Roman"/>
          <w:bCs/>
          <w:sz w:val="24"/>
          <w:szCs w:val="24"/>
        </w:rPr>
        <w:t xml:space="preserve">Dokument ten powstał w oparciu o wytyczne ustawy z dnia 27 lipca 2005 r. Prawo o szkolnictwie wyższym (Dz. U. z 2017 r. poz. 2183 ze zm.). </w:t>
      </w:r>
      <w:r w:rsidR="00966B79" w:rsidRPr="00A300F1">
        <w:rPr>
          <w:rFonts w:ascii="Times New Roman" w:hAnsi="Times New Roman" w:cs="Times New Roman"/>
          <w:bCs/>
          <w:sz w:val="24"/>
          <w:szCs w:val="24"/>
        </w:rPr>
        <w:t xml:space="preserve">W procesie </w:t>
      </w:r>
      <w:r w:rsidR="00871A86" w:rsidRPr="00A300F1">
        <w:rPr>
          <w:rFonts w:ascii="Times New Roman" w:hAnsi="Times New Roman" w:cs="Times New Roman"/>
          <w:bCs/>
          <w:sz w:val="24"/>
          <w:szCs w:val="24"/>
        </w:rPr>
        <w:t xml:space="preserve">wdrożenia założeń polityki jakości kształcenia na Wydziale Studiów Edukacyjnych istotnym źródłem inspiracji </w:t>
      </w:r>
      <w:r w:rsidR="00966B79" w:rsidRPr="00A300F1">
        <w:rPr>
          <w:rFonts w:ascii="Times New Roman" w:hAnsi="Times New Roman" w:cs="Times New Roman"/>
          <w:bCs/>
          <w:sz w:val="24"/>
          <w:szCs w:val="24"/>
        </w:rPr>
        <w:t xml:space="preserve">od wspomnianego już 2009 roku </w:t>
      </w:r>
      <w:r w:rsidR="00871A86" w:rsidRPr="00A300F1">
        <w:rPr>
          <w:rFonts w:ascii="Times New Roman" w:hAnsi="Times New Roman" w:cs="Times New Roman"/>
          <w:bCs/>
          <w:sz w:val="24"/>
          <w:szCs w:val="24"/>
        </w:rPr>
        <w:t xml:space="preserve">stał się </w:t>
      </w:r>
      <w:r w:rsidR="00871A86" w:rsidRPr="00070CB3">
        <w:rPr>
          <w:rFonts w:ascii="Times New Roman" w:hAnsi="Times New Roman" w:cs="Times New Roman"/>
          <w:bCs/>
          <w:sz w:val="24"/>
          <w:szCs w:val="24"/>
        </w:rPr>
        <w:t>ponadto</w:t>
      </w:r>
      <w:r w:rsidR="00871A86" w:rsidRPr="00070CB3">
        <w:rPr>
          <w:rFonts w:ascii="Times New Roman" w:hAnsi="Times New Roman" w:cs="Times New Roman"/>
          <w:sz w:val="24"/>
          <w:szCs w:val="24"/>
        </w:rPr>
        <w:t xml:space="preserve"> </w:t>
      </w:r>
      <w:r w:rsidR="00966B79" w:rsidRPr="00070CB3">
        <w:rPr>
          <w:rFonts w:ascii="Times New Roman" w:hAnsi="Times New Roman" w:cs="Times New Roman"/>
          <w:sz w:val="24"/>
          <w:szCs w:val="24"/>
        </w:rPr>
        <w:t xml:space="preserve">system doskonalenia jakości kształcenia realizowany w ramach </w:t>
      </w:r>
      <w:r w:rsidR="00871A86" w:rsidRPr="00070CB3">
        <w:rPr>
          <w:rFonts w:ascii="Times New Roman" w:hAnsi="Times New Roman" w:cs="Times New Roman"/>
          <w:bCs/>
          <w:sz w:val="24"/>
          <w:szCs w:val="24"/>
        </w:rPr>
        <w:t>Europejski</w:t>
      </w:r>
      <w:r w:rsidR="00966B79" w:rsidRPr="00070CB3">
        <w:rPr>
          <w:rFonts w:ascii="Times New Roman" w:hAnsi="Times New Roman" w:cs="Times New Roman"/>
          <w:bCs/>
          <w:sz w:val="24"/>
          <w:szCs w:val="24"/>
        </w:rPr>
        <w:t>ego</w:t>
      </w:r>
      <w:r w:rsidR="00871A86" w:rsidRPr="00070CB3">
        <w:rPr>
          <w:rFonts w:ascii="Times New Roman" w:hAnsi="Times New Roman" w:cs="Times New Roman"/>
          <w:bCs/>
          <w:sz w:val="24"/>
          <w:szCs w:val="24"/>
        </w:rPr>
        <w:t xml:space="preserve"> Obszar</w:t>
      </w:r>
      <w:r w:rsidR="00966B79" w:rsidRPr="00070CB3">
        <w:rPr>
          <w:rFonts w:ascii="Times New Roman" w:hAnsi="Times New Roman" w:cs="Times New Roman"/>
          <w:bCs/>
          <w:sz w:val="24"/>
          <w:szCs w:val="24"/>
        </w:rPr>
        <w:t>u</w:t>
      </w:r>
      <w:r w:rsidR="00871A86" w:rsidRPr="00070CB3">
        <w:rPr>
          <w:rFonts w:ascii="Times New Roman" w:hAnsi="Times New Roman" w:cs="Times New Roman"/>
          <w:bCs/>
          <w:sz w:val="24"/>
          <w:szCs w:val="24"/>
        </w:rPr>
        <w:t xml:space="preserve"> Szkolnictwa Wyższego </w:t>
      </w:r>
      <w:r w:rsidR="00966B79" w:rsidRPr="00070CB3">
        <w:rPr>
          <w:rFonts w:ascii="Times New Roman" w:hAnsi="Times New Roman" w:cs="Times New Roman"/>
          <w:bCs/>
          <w:sz w:val="24"/>
          <w:szCs w:val="24"/>
        </w:rPr>
        <w:t>(</w:t>
      </w:r>
      <w:r w:rsidR="00871A86" w:rsidRPr="00070CB3">
        <w:rPr>
          <w:rFonts w:ascii="Times New Roman" w:hAnsi="Times New Roman" w:cs="Times New Roman"/>
          <w:bCs/>
          <w:sz w:val="24"/>
          <w:szCs w:val="24"/>
        </w:rPr>
        <w:t>z ang. European Higher Education Area (EHEA)</w:t>
      </w:r>
      <w:r w:rsidR="00966B79" w:rsidRPr="00070CB3">
        <w:rPr>
          <w:rFonts w:ascii="Times New Roman" w:hAnsi="Times New Roman" w:cs="Times New Roman"/>
          <w:bCs/>
          <w:sz w:val="24"/>
          <w:szCs w:val="24"/>
        </w:rPr>
        <w:t xml:space="preserve">), który </w:t>
      </w:r>
      <w:r w:rsidR="00871A86" w:rsidRPr="00070CB3">
        <w:rPr>
          <w:rFonts w:ascii="Times New Roman" w:hAnsi="Times New Roman" w:cs="Times New Roman"/>
          <w:bCs/>
          <w:sz w:val="24"/>
          <w:szCs w:val="24"/>
        </w:rPr>
        <w:t>był efektem współpracy 48 państw w budowaniu wspólnych instrumentów i procesów w obszarze szkolnictwa wyższego nazywanych Procesem Bolońskim</w:t>
      </w:r>
      <w:r w:rsidR="00966B79" w:rsidRPr="00070CB3">
        <w:rPr>
          <w:rStyle w:val="Odwoanieprzypisudolnego"/>
          <w:rFonts w:ascii="Times New Roman" w:hAnsi="Times New Roman" w:cs="Times New Roman"/>
          <w:bCs/>
          <w:sz w:val="24"/>
          <w:szCs w:val="24"/>
        </w:rPr>
        <w:footnoteReference w:id="1"/>
      </w:r>
      <w:r w:rsidR="00871A86" w:rsidRPr="00070CB3">
        <w:rPr>
          <w:rFonts w:ascii="Times New Roman" w:hAnsi="Times New Roman" w:cs="Times New Roman"/>
          <w:bCs/>
          <w:sz w:val="24"/>
          <w:szCs w:val="24"/>
        </w:rPr>
        <w:t xml:space="preserve">. </w:t>
      </w:r>
    </w:p>
    <w:p w:rsidR="00FF516B" w:rsidRPr="00A300F1" w:rsidRDefault="004D0169" w:rsidP="00A30839">
      <w:pPr>
        <w:spacing w:line="360" w:lineRule="auto"/>
        <w:ind w:firstLine="708"/>
        <w:jc w:val="both"/>
        <w:rPr>
          <w:rFonts w:ascii="Times New Roman" w:hAnsi="Times New Roman" w:cs="Times New Roman"/>
          <w:bCs/>
          <w:sz w:val="24"/>
          <w:szCs w:val="24"/>
        </w:rPr>
      </w:pPr>
      <w:r w:rsidRPr="00A300F1">
        <w:rPr>
          <w:rFonts w:ascii="Times New Roman" w:hAnsi="Times New Roman" w:cs="Times New Roman"/>
          <w:bCs/>
          <w:sz w:val="24"/>
          <w:szCs w:val="24"/>
        </w:rPr>
        <w:t>W kolejnych latach</w:t>
      </w:r>
      <w:r w:rsidR="00966B79" w:rsidRPr="00A300F1">
        <w:rPr>
          <w:rFonts w:ascii="Times New Roman" w:hAnsi="Times New Roman" w:cs="Times New Roman"/>
          <w:bCs/>
          <w:sz w:val="24"/>
          <w:szCs w:val="24"/>
        </w:rPr>
        <w:t>, zgodnie z Konkluzjami Rady Unii Europejskiej z dnia 12 maja 2009 r. w sprawie strategicznych ram Europejskiej współpracy w dziedzinie kształcenia i szkolenia („ET 2020”) (Dziennik Urzędowy Unii Europejskiej z dnia 28.5.2009; 2009/C 119/02)</w:t>
      </w:r>
      <w:r w:rsidR="009D3B98" w:rsidRPr="00A300F1">
        <w:rPr>
          <w:rFonts w:ascii="Times New Roman" w:hAnsi="Times New Roman" w:cs="Times New Roman"/>
          <w:bCs/>
          <w:sz w:val="24"/>
          <w:szCs w:val="24"/>
        </w:rPr>
        <w:t xml:space="preserve"> proces kształcenia poddawany był systematycznemu monitorowaniu</w:t>
      </w:r>
      <w:r w:rsidR="00390C56" w:rsidRPr="00A300F1">
        <w:rPr>
          <w:rFonts w:ascii="Times New Roman" w:hAnsi="Times New Roman" w:cs="Times New Roman"/>
          <w:bCs/>
          <w:sz w:val="24"/>
          <w:szCs w:val="24"/>
        </w:rPr>
        <w:t xml:space="preserve"> i ewaluacji istniejący</w:t>
      </w:r>
      <w:r w:rsidR="00DB1CFC" w:rsidRPr="00A300F1">
        <w:rPr>
          <w:rFonts w:ascii="Times New Roman" w:hAnsi="Times New Roman" w:cs="Times New Roman"/>
          <w:bCs/>
          <w:sz w:val="24"/>
          <w:szCs w:val="24"/>
        </w:rPr>
        <w:t xml:space="preserve">ch rozwiązań, w </w:t>
      </w:r>
      <w:r w:rsidR="00966B79" w:rsidRPr="00A300F1">
        <w:rPr>
          <w:rFonts w:ascii="Times New Roman" w:hAnsi="Times New Roman" w:cs="Times New Roman"/>
          <w:bCs/>
          <w:sz w:val="24"/>
          <w:szCs w:val="24"/>
        </w:rPr>
        <w:t xml:space="preserve">następstwie czego ustawicznie </w:t>
      </w:r>
      <w:r w:rsidR="009D3B98" w:rsidRPr="00A300F1">
        <w:rPr>
          <w:rFonts w:ascii="Times New Roman" w:hAnsi="Times New Roman" w:cs="Times New Roman"/>
          <w:bCs/>
          <w:sz w:val="24"/>
          <w:szCs w:val="24"/>
        </w:rPr>
        <w:t>wypracowywano i wdrażano nowe rozwiązania projakościowe</w:t>
      </w:r>
      <w:r w:rsidRPr="00A300F1">
        <w:rPr>
          <w:rFonts w:ascii="Times New Roman" w:hAnsi="Times New Roman" w:cs="Times New Roman"/>
          <w:bCs/>
          <w:sz w:val="24"/>
          <w:szCs w:val="24"/>
        </w:rPr>
        <w:t xml:space="preserve"> opisane w niniejszym dokumencie</w:t>
      </w:r>
      <w:r w:rsidR="00390C56" w:rsidRPr="00A300F1">
        <w:rPr>
          <w:rFonts w:ascii="Times New Roman" w:hAnsi="Times New Roman" w:cs="Times New Roman"/>
          <w:bCs/>
          <w:sz w:val="24"/>
          <w:szCs w:val="24"/>
        </w:rPr>
        <w:t xml:space="preserve">. </w:t>
      </w:r>
    </w:p>
    <w:p w:rsidR="00FF516B" w:rsidRPr="00A300F1" w:rsidRDefault="00FF516B" w:rsidP="00A30839">
      <w:pPr>
        <w:spacing w:line="360" w:lineRule="auto"/>
        <w:ind w:firstLine="708"/>
        <w:jc w:val="both"/>
        <w:rPr>
          <w:rFonts w:ascii="Times New Roman" w:hAnsi="Times New Roman" w:cs="Times New Roman"/>
          <w:bCs/>
          <w:sz w:val="24"/>
          <w:szCs w:val="24"/>
        </w:rPr>
      </w:pPr>
      <w:r w:rsidRPr="00A300F1">
        <w:rPr>
          <w:rFonts w:ascii="Times New Roman" w:hAnsi="Times New Roman" w:cs="Times New Roman"/>
          <w:bCs/>
          <w:sz w:val="24"/>
          <w:szCs w:val="24"/>
        </w:rPr>
        <w:t>Należy także zauważyć, iż przepisy prawne zobowiązują uczelnie do zapewnienia wysokiej jakości kształcenia, ale nie określają rozwiązań w zakresie wewnętrznego zapewniania jakości poza ogólnymi zasadami dotyczącymi programów studiów oraz oceny nauczycieli. Szczegółowe rozwiązania są uregulowane w przepisach wewnętrznych uczelni (np. zarządzeniach Rektora),  te zaś  uwzględniane są w zewnętrznych ocenach PKA i KRASzPiP.</w:t>
      </w:r>
    </w:p>
    <w:p w:rsidR="00FF516B" w:rsidRPr="00A300F1" w:rsidRDefault="0005475F" w:rsidP="0005475F">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Opisując podstawy prawne funkcjonowania systemu zapewniania jakości kształcenia na Wydziale Studiów Edukacyjnych UAM w Poznaniu należy także nadmienić, iż s</w:t>
      </w:r>
      <w:r w:rsidR="00FF516B" w:rsidRPr="00A300F1">
        <w:rPr>
          <w:rFonts w:ascii="Times New Roman" w:hAnsi="Times New Roman" w:cs="Times New Roman"/>
          <w:sz w:val="24"/>
          <w:szCs w:val="24"/>
        </w:rPr>
        <w:t xml:space="preserve">ystem </w:t>
      </w:r>
      <w:r w:rsidR="00FF516B" w:rsidRPr="00A300F1">
        <w:rPr>
          <w:rFonts w:ascii="Times New Roman" w:hAnsi="Times New Roman" w:cs="Times New Roman"/>
          <w:sz w:val="24"/>
          <w:szCs w:val="24"/>
        </w:rPr>
        <w:lastRenderedPageBreak/>
        <w:t>zapewniania jakości obejmujący całe szkolnictwo wyższe został stworzony na mocy przepisów z 2001 r., które wprowadziły jednolite obligatoryjne rozwiązania dla wszystkich rodzajów uczelni i kierunków studiów i stanowiły podstawę utworzenia Państwowej Komisji Akredytacyjnej (obecnie Polsk</w:t>
      </w:r>
      <w:r w:rsidRPr="00A300F1">
        <w:rPr>
          <w:rFonts w:ascii="Times New Roman" w:hAnsi="Times New Roman" w:cs="Times New Roman"/>
          <w:sz w:val="24"/>
          <w:szCs w:val="24"/>
        </w:rPr>
        <w:t>iej</w:t>
      </w:r>
      <w:r w:rsidR="00FF516B" w:rsidRPr="00A300F1">
        <w:rPr>
          <w:rFonts w:ascii="Times New Roman" w:hAnsi="Times New Roman" w:cs="Times New Roman"/>
          <w:sz w:val="24"/>
          <w:szCs w:val="24"/>
        </w:rPr>
        <w:t xml:space="preserve"> Komisj</w:t>
      </w:r>
      <w:r w:rsidRPr="00A300F1">
        <w:rPr>
          <w:rFonts w:ascii="Times New Roman" w:hAnsi="Times New Roman" w:cs="Times New Roman"/>
          <w:sz w:val="24"/>
          <w:szCs w:val="24"/>
        </w:rPr>
        <w:t>i</w:t>
      </w:r>
      <w:r w:rsidR="00FF516B" w:rsidRPr="00A300F1">
        <w:rPr>
          <w:rFonts w:ascii="Times New Roman" w:hAnsi="Times New Roman" w:cs="Times New Roman"/>
          <w:sz w:val="24"/>
          <w:szCs w:val="24"/>
        </w:rPr>
        <w:t xml:space="preserve"> Akredytacyjn</w:t>
      </w:r>
      <w:r w:rsidRPr="00A300F1">
        <w:rPr>
          <w:rFonts w:ascii="Times New Roman" w:hAnsi="Times New Roman" w:cs="Times New Roman"/>
          <w:sz w:val="24"/>
          <w:szCs w:val="24"/>
        </w:rPr>
        <w:t>ej</w:t>
      </w:r>
      <w:r w:rsidR="00FF516B" w:rsidRPr="00A300F1">
        <w:rPr>
          <w:rFonts w:ascii="Times New Roman" w:hAnsi="Times New Roman" w:cs="Times New Roman"/>
          <w:sz w:val="24"/>
          <w:szCs w:val="24"/>
        </w:rPr>
        <w:t xml:space="preserve">) w 2002 r. Reformy w ostatniej dekadzie polegały przede wszystkim na wzmocnieniu rozwiązań w zakresie zapewniania jakości, stopniowym przesuwaniu punktu ciężkości w zewnętrznym zapewnianiu jakości z oceny zgodności z przepisami na ocenę jakości, położeniu większego nacisku na wewnętrzne zapewnianie jakości oraz uproszczeniu kryteriów i procedur zewnętrznego zapewniania jakości. </w:t>
      </w:r>
    </w:p>
    <w:p w:rsidR="00FF516B" w:rsidRPr="00A300F1" w:rsidRDefault="00FF516B" w:rsidP="0005475F">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xml:space="preserve">Rozwiązania w zakresie zapewniania jakości wzmocniły </w:t>
      </w:r>
      <w:r w:rsidR="0005475F" w:rsidRPr="00A300F1">
        <w:rPr>
          <w:rFonts w:ascii="Times New Roman" w:hAnsi="Times New Roman" w:cs="Times New Roman"/>
          <w:sz w:val="24"/>
          <w:szCs w:val="24"/>
        </w:rPr>
        <w:t>także wytyczne, które</w:t>
      </w:r>
      <w:r w:rsidRPr="00A300F1">
        <w:rPr>
          <w:rFonts w:ascii="Times New Roman" w:hAnsi="Times New Roman" w:cs="Times New Roman"/>
          <w:sz w:val="24"/>
          <w:szCs w:val="24"/>
        </w:rPr>
        <w:t xml:space="preserve"> weszły w życie w 2011 r.. </w:t>
      </w:r>
      <w:r w:rsidR="0005475F" w:rsidRPr="00A300F1">
        <w:rPr>
          <w:rFonts w:ascii="Times New Roman" w:hAnsi="Times New Roman" w:cs="Times New Roman"/>
          <w:sz w:val="24"/>
          <w:szCs w:val="24"/>
        </w:rPr>
        <w:t>Wówczas to w</w:t>
      </w:r>
      <w:r w:rsidRPr="00A300F1">
        <w:rPr>
          <w:rFonts w:ascii="Times New Roman" w:hAnsi="Times New Roman" w:cs="Times New Roman"/>
          <w:sz w:val="24"/>
          <w:szCs w:val="24"/>
        </w:rPr>
        <w:t>iększy nacisk został położony na wewnętrzne zapewnianie jakości zgodnie z zasadą przyjętą w Europejskim Obszarze Szkolnictwa Wyższego, że odpowiedzialność za jakość ponoszą przede wszystkim same uczelnie. Wewnętrzne zapewnianie jakości stało się też istotnym kryterium w ocenie zewnętrznej dokonywanej przez PKA</w:t>
      </w:r>
      <w:r w:rsidR="0005475F" w:rsidRPr="00A300F1">
        <w:rPr>
          <w:rStyle w:val="Odwoanieprzypisudolnego"/>
          <w:rFonts w:ascii="Times New Roman" w:hAnsi="Times New Roman" w:cs="Times New Roman"/>
          <w:sz w:val="24"/>
          <w:szCs w:val="24"/>
        </w:rPr>
        <w:footnoteReference w:id="2"/>
      </w:r>
      <w:r w:rsidRPr="00A300F1">
        <w:rPr>
          <w:rFonts w:ascii="Times New Roman" w:hAnsi="Times New Roman" w:cs="Times New Roman"/>
          <w:sz w:val="24"/>
          <w:szCs w:val="24"/>
        </w:rPr>
        <w:t xml:space="preserve">. </w:t>
      </w:r>
    </w:p>
    <w:p w:rsidR="00390C56" w:rsidRPr="00A300F1" w:rsidRDefault="00FF516B" w:rsidP="0005475F">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Nowelizacja przepisów</w:t>
      </w:r>
      <w:r w:rsidR="0005475F" w:rsidRPr="00A300F1">
        <w:rPr>
          <w:rFonts w:ascii="Times New Roman" w:hAnsi="Times New Roman" w:cs="Times New Roman"/>
          <w:sz w:val="24"/>
          <w:szCs w:val="24"/>
        </w:rPr>
        <w:t>, która nastąpiła</w:t>
      </w:r>
      <w:r w:rsidRPr="00A300F1">
        <w:rPr>
          <w:rFonts w:ascii="Times New Roman" w:hAnsi="Times New Roman" w:cs="Times New Roman"/>
          <w:sz w:val="24"/>
          <w:szCs w:val="24"/>
        </w:rPr>
        <w:t xml:space="preserve"> w 2016 r</w:t>
      </w:r>
      <w:r w:rsidR="0005475F" w:rsidRPr="00A300F1">
        <w:rPr>
          <w:rFonts w:ascii="Times New Roman" w:hAnsi="Times New Roman" w:cs="Times New Roman"/>
          <w:sz w:val="24"/>
          <w:szCs w:val="24"/>
        </w:rPr>
        <w:t>oku</w:t>
      </w:r>
      <w:r w:rsidRPr="00A300F1">
        <w:rPr>
          <w:rFonts w:ascii="Times New Roman" w:hAnsi="Times New Roman" w:cs="Times New Roman"/>
          <w:sz w:val="24"/>
          <w:szCs w:val="24"/>
        </w:rPr>
        <w:t xml:space="preserve"> miała </w:t>
      </w:r>
      <w:r w:rsidR="0005475F" w:rsidRPr="00A300F1">
        <w:rPr>
          <w:rFonts w:ascii="Times New Roman" w:hAnsi="Times New Roman" w:cs="Times New Roman"/>
          <w:sz w:val="24"/>
          <w:szCs w:val="24"/>
        </w:rPr>
        <w:t xml:space="preserve">z kolei </w:t>
      </w:r>
      <w:r w:rsidRPr="00A300F1">
        <w:rPr>
          <w:rFonts w:ascii="Times New Roman" w:hAnsi="Times New Roman" w:cs="Times New Roman"/>
          <w:sz w:val="24"/>
          <w:szCs w:val="24"/>
        </w:rPr>
        <w:t xml:space="preserve">na celu odbiurokratyzowanie procesów kształcenia i zapewniania jakości i wyraźniejsze ukierunkowanie ocen PKA na doskonalenie jakości. </w:t>
      </w:r>
      <w:r w:rsidR="0005475F" w:rsidRPr="00A300F1">
        <w:rPr>
          <w:rFonts w:ascii="Times New Roman" w:hAnsi="Times New Roman" w:cs="Times New Roman"/>
          <w:sz w:val="24"/>
          <w:szCs w:val="24"/>
        </w:rPr>
        <w:t xml:space="preserve">W 2016 roku zniesiono tzw. </w:t>
      </w:r>
      <w:r w:rsidRPr="00A300F1">
        <w:rPr>
          <w:rFonts w:ascii="Times New Roman" w:hAnsi="Times New Roman" w:cs="Times New Roman"/>
          <w:sz w:val="24"/>
          <w:szCs w:val="24"/>
        </w:rPr>
        <w:t>ocenę instytucjonalną</w:t>
      </w:r>
      <w:r w:rsidR="0005475F" w:rsidRPr="00A300F1">
        <w:rPr>
          <w:rFonts w:ascii="Times New Roman" w:hAnsi="Times New Roman" w:cs="Times New Roman"/>
          <w:sz w:val="24"/>
          <w:szCs w:val="24"/>
        </w:rPr>
        <w:t xml:space="preserve">, a </w:t>
      </w:r>
      <w:r w:rsidRPr="00A300F1">
        <w:rPr>
          <w:rFonts w:ascii="Times New Roman" w:hAnsi="Times New Roman" w:cs="Times New Roman"/>
          <w:sz w:val="24"/>
          <w:szCs w:val="24"/>
        </w:rPr>
        <w:t>PKA opracowała nowe, uproszczone kryteria oceny programowej. Ocena nadal obejm</w:t>
      </w:r>
      <w:r w:rsidR="0005475F" w:rsidRPr="00A300F1">
        <w:rPr>
          <w:rFonts w:ascii="Times New Roman" w:hAnsi="Times New Roman" w:cs="Times New Roman"/>
          <w:sz w:val="24"/>
          <w:szCs w:val="24"/>
        </w:rPr>
        <w:t>owała</w:t>
      </w:r>
      <w:r w:rsidRPr="00A300F1">
        <w:rPr>
          <w:rFonts w:ascii="Times New Roman" w:hAnsi="Times New Roman" w:cs="Times New Roman"/>
          <w:sz w:val="24"/>
          <w:szCs w:val="24"/>
        </w:rPr>
        <w:t xml:space="preserve"> zarówno aspekty jakościowe, jak i wymagania formalne czy zgodność z przepisami</w:t>
      </w:r>
      <w:r w:rsidR="0005475F" w:rsidRPr="00A300F1">
        <w:rPr>
          <w:rFonts w:ascii="Times New Roman" w:hAnsi="Times New Roman" w:cs="Times New Roman"/>
          <w:sz w:val="24"/>
          <w:szCs w:val="24"/>
        </w:rPr>
        <w:t xml:space="preserve">, choć wspomniane tu </w:t>
      </w:r>
      <w:r w:rsidRPr="00A300F1">
        <w:rPr>
          <w:rFonts w:ascii="Times New Roman" w:hAnsi="Times New Roman" w:cs="Times New Roman"/>
          <w:sz w:val="24"/>
          <w:szCs w:val="24"/>
        </w:rPr>
        <w:t xml:space="preserve">dwa elementy zostały </w:t>
      </w:r>
      <w:r w:rsidR="0005475F" w:rsidRPr="00A300F1">
        <w:rPr>
          <w:rFonts w:ascii="Times New Roman" w:hAnsi="Times New Roman" w:cs="Times New Roman"/>
          <w:sz w:val="24"/>
          <w:szCs w:val="24"/>
        </w:rPr>
        <w:t xml:space="preserve"> w przepisach prawa </w:t>
      </w:r>
      <w:r w:rsidRPr="00A300F1">
        <w:rPr>
          <w:rFonts w:ascii="Times New Roman" w:hAnsi="Times New Roman" w:cs="Times New Roman"/>
          <w:sz w:val="24"/>
          <w:szCs w:val="24"/>
        </w:rPr>
        <w:t>wyraźniej rozdzielone</w:t>
      </w:r>
      <w:r w:rsidR="0005475F" w:rsidRPr="00A300F1">
        <w:rPr>
          <w:rFonts w:ascii="Times New Roman" w:hAnsi="Times New Roman" w:cs="Times New Roman"/>
          <w:sz w:val="24"/>
          <w:szCs w:val="24"/>
        </w:rPr>
        <w:t xml:space="preserve">. Odtąd </w:t>
      </w:r>
      <w:r w:rsidRPr="00A300F1">
        <w:rPr>
          <w:rFonts w:ascii="Times New Roman" w:hAnsi="Times New Roman" w:cs="Times New Roman"/>
          <w:sz w:val="24"/>
          <w:szCs w:val="24"/>
        </w:rPr>
        <w:t xml:space="preserve">większy nacisk </w:t>
      </w:r>
      <w:r w:rsidR="0005475F" w:rsidRPr="00A300F1">
        <w:rPr>
          <w:rFonts w:ascii="Times New Roman" w:hAnsi="Times New Roman" w:cs="Times New Roman"/>
          <w:sz w:val="24"/>
          <w:szCs w:val="24"/>
        </w:rPr>
        <w:t xml:space="preserve">kładziono się </w:t>
      </w:r>
      <w:r w:rsidRPr="00A300F1">
        <w:rPr>
          <w:rFonts w:ascii="Times New Roman" w:hAnsi="Times New Roman" w:cs="Times New Roman"/>
          <w:sz w:val="24"/>
          <w:szCs w:val="24"/>
        </w:rPr>
        <w:t>na jakość oraz doskonalenie kształcenia, a wizytacja w ramach oceny koncentr</w:t>
      </w:r>
      <w:r w:rsidR="0005475F" w:rsidRPr="00A300F1">
        <w:rPr>
          <w:rFonts w:ascii="Times New Roman" w:hAnsi="Times New Roman" w:cs="Times New Roman"/>
          <w:sz w:val="24"/>
          <w:szCs w:val="24"/>
        </w:rPr>
        <w:t>owała</w:t>
      </w:r>
      <w:r w:rsidRPr="00A300F1">
        <w:rPr>
          <w:rFonts w:ascii="Times New Roman" w:hAnsi="Times New Roman" w:cs="Times New Roman"/>
          <w:sz w:val="24"/>
          <w:szCs w:val="24"/>
        </w:rPr>
        <w:t xml:space="preserve"> się na aspektach jakościowych</w:t>
      </w:r>
      <w:r w:rsidR="0005475F" w:rsidRPr="00A300F1">
        <w:rPr>
          <w:rStyle w:val="Odwoanieprzypisudolnego"/>
          <w:rFonts w:ascii="Times New Roman" w:hAnsi="Times New Roman" w:cs="Times New Roman"/>
          <w:sz w:val="24"/>
          <w:szCs w:val="24"/>
        </w:rPr>
        <w:footnoteReference w:id="3"/>
      </w:r>
      <w:r w:rsidRPr="00A300F1">
        <w:rPr>
          <w:rFonts w:ascii="Times New Roman" w:hAnsi="Times New Roman" w:cs="Times New Roman"/>
          <w:sz w:val="24"/>
          <w:szCs w:val="24"/>
        </w:rPr>
        <w:t xml:space="preserve">. </w:t>
      </w:r>
    </w:p>
    <w:p w:rsidR="00070CB3" w:rsidRPr="00A300F1" w:rsidRDefault="00070CB3" w:rsidP="00236C97">
      <w:pPr>
        <w:spacing w:line="360" w:lineRule="auto"/>
        <w:jc w:val="both"/>
        <w:rPr>
          <w:rFonts w:ascii="Times New Roman" w:hAnsi="Times New Roman" w:cs="Times New Roman"/>
          <w:bCs/>
          <w:sz w:val="24"/>
          <w:szCs w:val="24"/>
        </w:rPr>
      </w:pPr>
    </w:p>
    <w:p w:rsidR="009D3B98" w:rsidRPr="00070CB3" w:rsidRDefault="009D3B98" w:rsidP="006B4936">
      <w:pPr>
        <w:pStyle w:val="Akapitzlist"/>
        <w:numPr>
          <w:ilvl w:val="0"/>
          <w:numId w:val="2"/>
        </w:numPr>
        <w:spacing w:line="360" w:lineRule="auto"/>
        <w:jc w:val="both"/>
        <w:rPr>
          <w:rFonts w:ascii="Times New Roman" w:hAnsi="Times New Roman" w:cs="Times New Roman"/>
          <w:b/>
          <w:bCs/>
          <w:sz w:val="28"/>
          <w:szCs w:val="28"/>
        </w:rPr>
      </w:pPr>
      <w:r w:rsidRPr="00070CB3">
        <w:rPr>
          <w:rFonts w:ascii="Times New Roman" w:hAnsi="Times New Roman" w:cs="Times New Roman"/>
          <w:b/>
          <w:bCs/>
          <w:sz w:val="28"/>
          <w:szCs w:val="28"/>
        </w:rPr>
        <w:lastRenderedPageBreak/>
        <w:t xml:space="preserve">Uczelniany System Zapewnienia Jakości Kształcenia </w:t>
      </w:r>
    </w:p>
    <w:p w:rsidR="00966B79" w:rsidRDefault="00236C97" w:rsidP="00A30839">
      <w:pPr>
        <w:spacing w:line="360" w:lineRule="auto"/>
        <w:ind w:firstLine="708"/>
        <w:jc w:val="both"/>
        <w:rPr>
          <w:rFonts w:ascii="Times New Roman" w:hAnsi="Times New Roman" w:cs="Times New Roman"/>
          <w:sz w:val="24"/>
          <w:szCs w:val="24"/>
        </w:rPr>
      </w:pPr>
      <w:bookmarkStart w:id="1" w:name="_Hlk57658110"/>
      <w:r w:rsidRPr="00A300F1">
        <w:rPr>
          <w:rFonts w:ascii="Times New Roman" w:hAnsi="Times New Roman" w:cs="Times New Roman"/>
          <w:bCs/>
          <w:sz w:val="24"/>
          <w:szCs w:val="24"/>
        </w:rPr>
        <w:t xml:space="preserve">Uczelniany System Zarządzania Jakością Kształcenia </w:t>
      </w:r>
      <w:bookmarkEnd w:id="1"/>
      <w:r w:rsidRPr="00A300F1">
        <w:rPr>
          <w:rFonts w:ascii="Times New Roman" w:hAnsi="Times New Roman" w:cs="Times New Roman"/>
          <w:bCs/>
          <w:sz w:val="24"/>
          <w:szCs w:val="24"/>
        </w:rPr>
        <w:t xml:space="preserve">(USZJK) </w:t>
      </w:r>
      <w:r w:rsidRPr="00A300F1">
        <w:rPr>
          <w:rFonts w:ascii="Times New Roman" w:hAnsi="Times New Roman" w:cs="Times New Roman"/>
          <w:sz w:val="24"/>
          <w:szCs w:val="24"/>
        </w:rPr>
        <w:t xml:space="preserve">został powołany w związku z przyjęciem Strategii Rozwoju UAM na lata 2009-2019. </w:t>
      </w:r>
      <w:r w:rsidR="00966B79" w:rsidRPr="00A300F1">
        <w:rPr>
          <w:rFonts w:ascii="Times New Roman" w:hAnsi="Times New Roman" w:cs="Times New Roman"/>
          <w:sz w:val="24"/>
          <w:szCs w:val="24"/>
        </w:rPr>
        <w:t>Istotnym źródłem inspiracji w tym zakresie było Zarządzenie Nr 130/2009/2010 Rektora UAM z dnia 11 lutego 2010 r. w sprawie określenia szczegółowych zadań Rady ds. Jakości Kształcenia oraz wydziałowych komisji ds. jakości kształcenia.</w:t>
      </w:r>
    </w:p>
    <w:p w:rsidR="00A300F1" w:rsidRPr="00A300F1" w:rsidRDefault="00A300F1" w:rsidP="006B4936">
      <w:pPr>
        <w:pStyle w:val="Akapitzlist"/>
        <w:numPr>
          <w:ilvl w:val="0"/>
          <w:numId w:val="41"/>
        </w:numPr>
        <w:spacing w:line="360" w:lineRule="auto"/>
        <w:jc w:val="both"/>
        <w:rPr>
          <w:rFonts w:ascii="Times New Roman" w:hAnsi="Times New Roman" w:cs="Times New Roman"/>
          <w:b/>
          <w:sz w:val="24"/>
          <w:szCs w:val="24"/>
        </w:rPr>
      </w:pPr>
      <w:r w:rsidRPr="00A300F1">
        <w:rPr>
          <w:rFonts w:ascii="Times New Roman" w:hAnsi="Times New Roman" w:cs="Times New Roman"/>
          <w:b/>
          <w:sz w:val="24"/>
          <w:szCs w:val="24"/>
        </w:rPr>
        <w:t>Podstawy prawne</w:t>
      </w:r>
      <w:r w:rsidR="008B06AD">
        <w:rPr>
          <w:rStyle w:val="Odwoanieprzypisudolnego"/>
          <w:rFonts w:ascii="Times New Roman" w:hAnsi="Times New Roman" w:cs="Times New Roman"/>
          <w:b/>
          <w:sz w:val="24"/>
          <w:szCs w:val="24"/>
        </w:rPr>
        <w:footnoteReference w:id="4"/>
      </w:r>
    </w:p>
    <w:p w:rsidR="00DB21EA" w:rsidRPr="00A300F1" w:rsidRDefault="00DB21EA" w:rsidP="00236C97">
      <w:pPr>
        <w:spacing w:line="360" w:lineRule="auto"/>
        <w:jc w:val="both"/>
        <w:rPr>
          <w:rFonts w:ascii="Times New Roman" w:hAnsi="Times New Roman" w:cs="Times New Roman"/>
          <w:sz w:val="24"/>
          <w:szCs w:val="24"/>
        </w:rPr>
      </w:pPr>
      <w:r w:rsidRPr="00A300F1">
        <w:rPr>
          <w:rFonts w:ascii="Times New Roman" w:hAnsi="Times New Roman" w:cs="Times New Roman"/>
          <w:sz w:val="24"/>
          <w:szCs w:val="24"/>
        </w:rPr>
        <w:tab/>
      </w:r>
      <w:bookmarkStart w:id="2" w:name="_Hlk62474075"/>
      <w:r w:rsidRPr="00A300F1">
        <w:rPr>
          <w:rFonts w:ascii="Times New Roman" w:hAnsi="Times New Roman" w:cs="Times New Roman"/>
          <w:sz w:val="24"/>
          <w:szCs w:val="24"/>
        </w:rPr>
        <w:t xml:space="preserve">Wśród dokumentów wewnętrznych UAM, na podstawie których funkcjonuje Uczelniany System Zapewnienia Jakości Kształcenia wyróżnić można następujące </w:t>
      </w:r>
      <w:r w:rsidR="006D5433" w:rsidRPr="00A300F1">
        <w:rPr>
          <w:rFonts w:ascii="Times New Roman" w:hAnsi="Times New Roman" w:cs="Times New Roman"/>
          <w:sz w:val="24"/>
          <w:szCs w:val="24"/>
        </w:rPr>
        <w:t xml:space="preserve">uchwały </w:t>
      </w:r>
      <w:r w:rsidRPr="00A300F1">
        <w:rPr>
          <w:rFonts w:ascii="Times New Roman" w:hAnsi="Times New Roman" w:cs="Times New Roman"/>
          <w:sz w:val="24"/>
          <w:szCs w:val="24"/>
        </w:rPr>
        <w:t>Senatu Uczelni:</w:t>
      </w:r>
    </w:p>
    <w:bookmarkEnd w:id="2"/>
    <w:p w:rsidR="00DB21EA" w:rsidRPr="00A300F1" w:rsidRDefault="00DB21EA" w:rsidP="00236C97">
      <w:pPr>
        <w:spacing w:line="360" w:lineRule="auto"/>
        <w:jc w:val="both"/>
        <w:rPr>
          <w:rFonts w:ascii="Times New Roman" w:hAnsi="Times New Roman" w:cs="Times New Roman"/>
          <w:sz w:val="24"/>
          <w:szCs w:val="24"/>
        </w:rPr>
      </w:pPr>
      <w:r w:rsidRPr="00A300F1">
        <w:rPr>
          <w:rFonts w:ascii="Times New Roman" w:hAnsi="Times New Roman" w:cs="Times New Roman"/>
          <w:sz w:val="24"/>
          <w:szCs w:val="24"/>
        </w:rPr>
        <w:t xml:space="preserve"> - Uchwała nr 126/2010 Senatu Uniwersytetu im. Adama Mickiewicza w Poznaniu z dnia 25 stycznia 2010 roku w sprawie Uczelnianego Systemu Zarządzania Jakością Kształcenia w Uniwersytecie im. Adama Mickiewicza w Poznaniu;</w:t>
      </w:r>
    </w:p>
    <w:p w:rsidR="00DB21EA" w:rsidRPr="00A300F1" w:rsidRDefault="00DB21EA" w:rsidP="00236C97">
      <w:pPr>
        <w:spacing w:line="360" w:lineRule="auto"/>
        <w:jc w:val="both"/>
        <w:rPr>
          <w:rFonts w:ascii="Times New Roman" w:hAnsi="Times New Roman" w:cs="Times New Roman"/>
          <w:sz w:val="24"/>
          <w:szCs w:val="24"/>
        </w:rPr>
      </w:pPr>
      <w:r w:rsidRPr="00A300F1">
        <w:rPr>
          <w:rFonts w:ascii="Times New Roman" w:hAnsi="Times New Roman" w:cs="Times New Roman"/>
          <w:sz w:val="24"/>
          <w:szCs w:val="24"/>
        </w:rPr>
        <w:t xml:space="preserve"> - Obwieszczenie nr 4/2012 Senatu Uniwersytetu im. Adama Mickiewicza w Poznaniu z dnia 26 marca 2012 roku w sprawie Uczelnianego Systemu Zarządzania Jakością Kształcenia w Uniwersytecie im. Adama Mickiewicza w Poznaniu;</w:t>
      </w:r>
    </w:p>
    <w:p w:rsidR="00DB21EA" w:rsidRPr="00A300F1" w:rsidRDefault="00DB21EA" w:rsidP="00236C97">
      <w:pPr>
        <w:spacing w:line="360" w:lineRule="auto"/>
        <w:jc w:val="both"/>
        <w:rPr>
          <w:rFonts w:ascii="Times New Roman" w:hAnsi="Times New Roman" w:cs="Times New Roman"/>
          <w:sz w:val="24"/>
          <w:szCs w:val="24"/>
        </w:rPr>
      </w:pPr>
      <w:r w:rsidRPr="00A300F1">
        <w:rPr>
          <w:rFonts w:ascii="Times New Roman" w:hAnsi="Times New Roman" w:cs="Times New Roman"/>
          <w:b/>
          <w:bCs/>
          <w:sz w:val="24"/>
          <w:szCs w:val="24"/>
        </w:rPr>
        <w:t xml:space="preserve"> - </w:t>
      </w:r>
      <w:hyperlink r:id="rId11" w:history="1">
        <w:r w:rsidRPr="00A300F1">
          <w:rPr>
            <w:rStyle w:val="Hipercze"/>
            <w:rFonts w:ascii="Times New Roman" w:hAnsi="Times New Roman" w:cs="Times New Roman"/>
            <w:color w:val="auto"/>
            <w:sz w:val="24"/>
            <w:szCs w:val="24"/>
            <w:u w:val="none"/>
          </w:rPr>
          <w:t>Uchwała nr 284/2011/2012 Senatu Uniwersytetu im. Adama Mickiewicza w Poznaniu z dnia 30 stycznia 2012 r. w sprawie zmiany Uchwały nr 126/2010 Senatu im. Adama Mickiewicza w Poznaniu z dnia 25 stycznia 2010 r. w sprawie Uczelnianego Systemu Zarządzania Jakością Kształcenia w Uniwersytecie im. Adama Mickiewicza w Poznaniu</w:t>
        </w:r>
      </w:hyperlink>
      <w:r w:rsidRPr="00A300F1">
        <w:rPr>
          <w:rFonts w:ascii="Times New Roman" w:hAnsi="Times New Roman" w:cs="Times New Roman"/>
          <w:sz w:val="24"/>
          <w:szCs w:val="24"/>
        </w:rPr>
        <w:t>;</w:t>
      </w:r>
    </w:p>
    <w:p w:rsidR="00DB21EA" w:rsidRPr="00A300F1" w:rsidRDefault="00DB21EA" w:rsidP="00236C97">
      <w:pPr>
        <w:spacing w:line="360" w:lineRule="auto"/>
        <w:jc w:val="both"/>
        <w:rPr>
          <w:rFonts w:ascii="Times New Roman" w:hAnsi="Times New Roman" w:cs="Times New Roman"/>
          <w:sz w:val="24"/>
          <w:szCs w:val="24"/>
        </w:rPr>
      </w:pPr>
      <w:r w:rsidRPr="00A300F1">
        <w:rPr>
          <w:rFonts w:ascii="Times New Roman" w:hAnsi="Times New Roman" w:cs="Times New Roman"/>
          <w:sz w:val="24"/>
          <w:szCs w:val="24"/>
        </w:rPr>
        <w:t xml:space="preserve">- </w:t>
      </w:r>
      <w:hyperlink r:id="rId12" w:history="1">
        <w:r w:rsidRPr="00A300F1">
          <w:rPr>
            <w:rStyle w:val="Hipercze"/>
            <w:rFonts w:ascii="Times New Roman" w:hAnsi="Times New Roman" w:cs="Times New Roman"/>
            <w:color w:val="auto"/>
            <w:sz w:val="24"/>
            <w:szCs w:val="24"/>
            <w:u w:val="none"/>
          </w:rPr>
          <w:t>Uchwała nr 285/2011/2012 Senatu Uniwersytetu im. Adama Mickiewicza w Poznaniu z dnia 30 stycznia 2012 r. w sprawie wytycznych dla rad podstawowych jednostek organizacyjnych dotyczących uchwalania programów kształcenia dla studiów wyższych, studiów podyplomowych oraz kursów dokształcających</w:t>
        </w:r>
      </w:hyperlink>
      <w:r w:rsidRPr="00A300F1">
        <w:rPr>
          <w:rFonts w:ascii="Times New Roman" w:hAnsi="Times New Roman" w:cs="Times New Roman"/>
          <w:sz w:val="24"/>
          <w:szCs w:val="24"/>
        </w:rPr>
        <w:t>;</w:t>
      </w:r>
    </w:p>
    <w:p w:rsidR="00DB21EA" w:rsidRPr="00A300F1" w:rsidRDefault="00DB21EA" w:rsidP="00236C97">
      <w:pPr>
        <w:spacing w:line="360" w:lineRule="auto"/>
        <w:jc w:val="both"/>
        <w:rPr>
          <w:rFonts w:ascii="Times New Roman" w:hAnsi="Times New Roman" w:cs="Times New Roman"/>
          <w:sz w:val="24"/>
          <w:szCs w:val="24"/>
        </w:rPr>
      </w:pPr>
      <w:r w:rsidRPr="00A300F1">
        <w:rPr>
          <w:rFonts w:ascii="Times New Roman" w:hAnsi="Times New Roman" w:cs="Times New Roman"/>
          <w:sz w:val="24"/>
          <w:szCs w:val="24"/>
        </w:rPr>
        <w:t xml:space="preserve"> - </w:t>
      </w:r>
      <w:hyperlink r:id="rId13" w:history="1">
        <w:r w:rsidRPr="00A300F1">
          <w:rPr>
            <w:rStyle w:val="Hipercze"/>
            <w:rFonts w:ascii="Times New Roman" w:hAnsi="Times New Roman" w:cs="Times New Roman"/>
            <w:color w:val="auto"/>
            <w:sz w:val="24"/>
            <w:szCs w:val="24"/>
            <w:u w:val="none"/>
          </w:rPr>
          <w:t>Uchwała nr 165/2014/2015 Senatu UAM z dnia 24 listopada 2014 r. w spr. wytycznych dla rad podstawowych jednostek organizacyjnych dot. uchwalania programów studiów, w tym planów studiów, dla studiów wyższych, programów studiów podyplomowych, programów kursów dokształcających oraz programów szkoleń</w:t>
        </w:r>
      </w:hyperlink>
      <w:r w:rsidRPr="00A300F1">
        <w:rPr>
          <w:rFonts w:ascii="Times New Roman" w:hAnsi="Times New Roman" w:cs="Times New Roman"/>
          <w:sz w:val="24"/>
          <w:szCs w:val="24"/>
        </w:rPr>
        <w:t>;</w:t>
      </w:r>
    </w:p>
    <w:p w:rsidR="00DB21EA" w:rsidRPr="00A300F1" w:rsidRDefault="00DB21EA" w:rsidP="00DB21EA">
      <w:pPr>
        <w:spacing w:line="360" w:lineRule="auto"/>
        <w:jc w:val="both"/>
        <w:rPr>
          <w:rFonts w:ascii="Times New Roman" w:hAnsi="Times New Roman" w:cs="Times New Roman"/>
          <w:sz w:val="24"/>
          <w:szCs w:val="24"/>
        </w:rPr>
      </w:pPr>
      <w:r w:rsidRPr="00A300F1">
        <w:rPr>
          <w:rFonts w:ascii="Times New Roman" w:hAnsi="Times New Roman" w:cs="Times New Roman"/>
          <w:sz w:val="24"/>
          <w:szCs w:val="24"/>
        </w:rPr>
        <w:lastRenderedPageBreak/>
        <w:t xml:space="preserve">- </w:t>
      </w:r>
      <w:hyperlink r:id="rId14" w:history="1">
        <w:r w:rsidRPr="00A300F1">
          <w:rPr>
            <w:rStyle w:val="Hipercze"/>
            <w:rFonts w:ascii="Times New Roman" w:hAnsi="Times New Roman" w:cs="Times New Roman"/>
            <w:color w:val="auto"/>
            <w:sz w:val="24"/>
            <w:szCs w:val="24"/>
            <w:u w:val="none"/>
          </w:rPr>
          <w:t>Uchwała nr 234/2014/2015 Senatu Uniwersytetu im. Adama Mickiewicza w Poznaniu z dnia 29 czerwca 2015 r. w sprawie organizacji potwierdzania efektów uczenia się</w:t>
        </w:r>
      </w:hyperlink>
      <w:r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Wśród dokumentów wewnętrznych UAM, na podstawie których funkcjonuje Uczelniany System Zapewnienia Jakości Kształcenia wyróżnić można następujące zarządzenia Rektora:</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xml:space="preserve"> - </w:t>
      </w:r>
      <w:hyperlink r:id="rId15" w:history="1">
        <w:r w:rsidRPr="00A300F1">
          <w:rPr>
            <w:rStyle w:val="Hipercze"/>
            <w:rFonts w:ascii="Times New Roman" w:hAnsi="Times New Roman" w:cs="Times New Roman"/>
            <w:color w:val="auto"/>
            <w:sz w:val="24"/>
            <w:szCs w:val="24"/>
            <w:u w:val="none"/>
          </w:rPr>
          <w:t>Zarządzenie Nr 120/2009/2010 Rektora Uniwersytetu im. Adama Mickiewicza w Poznaniu z dnia 11 stycznia 2010 roku w sprawie zmian organizacyjnych w administracji centralnej</w:t>
        </w:r>
      </w:hyperlink>
      <w:r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xml:space="preserve">- </w:t>
      </w:r>
      <w:hyperlink r:id="rId16" w:history="1">
        <w:r w:rsidRPr="00A300F1">
          <w:rPr>
            <w:rStyle w:val="Hipercze"/>
            <w:rFonts w:ascii="Times New Roman" w:hAnsi="Times New Roman" w:cs="Times New Roman"/>
            <w:color w:val="auto"/>
            <w:sz w:val="24"/>
            <w:szCs w:val="24"/>
            <w:u w:val="none"/>
          </w:rPr>
          <w:t>Zarządzenie Nr 131/2009/2010 Rektora Uniwersytetu im. Adama Mickiewicza w Poznaniu z dnia 11 lutego 2010 r. w sprawie powołania Rady ds. Jakości Kształcenia (RJK)</w:t>
        </w:r>
      </w:hyperlink>
      <w:r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w:t>
      </w:r>
      <w:hyperlink r:id="rId17" w:history="1">
        <w:r w:rsidRPr="00A300F1">
          <w:rPr>
            <w:rStyle w:val="Hipercze"/>
            <w:rFonts w:ascii="Times New Roman" w:hAnsi="Times New Roman" w:cs="Times New Roman"/>
            <w:color w:val="auto"/>
            <w:sz w:val="24"/>
            <w:szCs w:val="24"/>
            <w:u w:val="none"/>
          </w:rPr>
          <w:t>Zarządzenie Nr 321/2011/2012 Rektora Uniwersytetu im. Adama Mickiewicza w Poznaniu z dnia 3 lutego 2012r. w sprawie określenia szczegółowych zadań Rady ds. Jakości Kształcenia oraz wydziałowych komisji ds. jakości kształcenia</w:t>
        </w:r>
      </w:hyperlink>
      <w:r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xml:space="preserve">- </w:t>
      </w:r>
      <w:hyperlink r:id="rId18" w:history="1">
        <w:r w:rsidRPr="00A300F1">
          <w:rPr>
            <w:rStyle w:val="Hipercze"/>
            <w:rFonts w:ascii="Times New Roman" w:hAnsi="Times New Roman" w:cs="Times New Roman"/>
            <w:color w:val="auto"/>
            <w:sz w:val="24"/>
            <w:szCs w:val="24"/>
            <w:u w:val="none"/>
          </w:rPr>
          <w:t>Zarządzenie Nr 322/2011/2012 Rektora Uniwersytetu im. Adama Mickiewicza w Poznaniu z dnia 3 lutego 2012 r. w sprawie określenia procedur funkcjonowania uczelnianego systemu zarządzania jakością kształcenia</w:t>
        </w:r>
      </w:hyperlink>
      <w:r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xml:space="preserve">- </w:t>
      </w:r>
      <w:hyperlink r:id="rId19" w:history="1">
        <w:r w:rsidRPr="00A300F1">
          <w:rPr>
            <w:rStyle w:val="Hipercze"/>
            <w:rFonts w:ascii="Times New Roman" w:hAnsi="Times New Roman" w:cs="Times New Roman"/>
            <w:color w:val="auto"/>
            <w:sz w:val="24"/>
            <w:szCs w:val="24"/>
            <w:u w:val="none"/>
          </w:rPr>
          <w:t>Zarządzenie Nr 323/2011/2012 Rektora Uniwersytetu im. Adama Mickiewicza w Poznaniu z dnia 3 lutego 2012 r. w sprawie ankiet wraz z zasadami ich opracowywania, przeprowadzania oraz publikowania ich wyników</w:t>
        </w:r>
      </w:hyperlink>
      <w:r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xml:space="preserve">- </w:t>
      </w:r>
      <w:hyperlink r:id="rId20" w:history="1">
        <w:r w:rsidRPr="00A300F1">
          <w:rPr>
            <w:rStyle w:val="Hipercze"/>
            <w:rFonts w:ascii="Times New Roman" w:hAnsi="Times New Roman" w:cs="Times New Roman"/>
            <w:color w:val="auto"/>
            <w:sz w:val="24"/>
            <w:szCs w:val="24"/>
            <w:u w:val="none"/>
          </w:rPr>
          <w:t>Zarządzenie Nr 11/2012/2013 Rektora Uniwersytetu im. Adama Mickiewicza w Poznaniu z dnia 1 października 2012 r. w sprawie powołania Rady ds. Jakości Kształcenia (RJK)</w:t>
        </w:r>
      </w:hyperlink>
      <w:r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xml:space="preserve">- </w:t>
      </w:r>
      <w:hyperlink r:id="rId21" w:history="1">
        <w:r w:rsidRPr="00A300F1">
          <w:rPr>
            <w:rStyle w:val="Hipercze"/>
            <w:rFonts w:ascii="Times New Roman" w:hAnsi="Times New Roman" w:cs="Times New Roman"/>
            <w:color w:val="auto"/>
            <w:sz w:val="24"/>
            <w:szCs w:val="24"/>
            <w:u w:val="none"/>
          </w:rPr>
          <w:t>Zarządzenie nr 453/2015/2016 Rektora Uniwersytetu im. Adama Mickiewicza w Poznaniu z dnia 9 listopada 2015 roku w sprawie badania karier zawodowych absolwentów</w:t>
        </w:r>
      </w:hyperlink>
      <w:r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xml:space="preserve">- </w:t>
      </w:r>
      <w:hyperlink r:id="rId22" w:history="1">
        <w:r w:rsidRPr="00A300F1">
          <w:rPr>
            <w:rStyle w:val="Hipercze"/>
            <w:rFonts w:ascii="Times New Roman" w:hAnsi="Times New Roman" w:cs="Times New Roman"/>
            <w:color w:val="auto"/>
            <w:sz w:val="24"/>
            <w:szCs w:val="24"/>
            <w:u w:val="none"/>
          </w:rPr>
          <w:t>Zarządzenie nr 488/2015/ 2016 Rektora Uniwersytetu im. Adama Mickiewicza w Poznaniu z dnia 29 lutego 2016 r. w sprawie organizacji potwierdzania efektów uczenia się</w:t>
        </w:r>
      </w:hyperlink>
      <w:r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xml:space="preserve">- </w:t>
      </w:r>
      <w:hyperlink r:id="rId23" w:history="1">
        <w:r w:rsidRPr="00A300F1">
          <w:rPr>
            <w:rStyle w:val="Hipercze"/>
            <w:rFonts w:ascii="Times New Roman" w:hAnsi="Times New Roman" w:cs="Times New Roman"/>
            <w:color w:val="auto"/>
            <w:sz w:val="24"/>
            <w:szCs w:val="24"/>
            <w:u w:val="none"/>
          </w:rPr>
          <w:t>Załącznik nr 1 do Zarządzenia nr 488/2015/2016 Rektora Uniwersytetu im. Adama Mickiewicza w Poznaniu z dnia 29 lutego 2016 r. w sprawie organizacji potwierdzania efektów uczenia się</w:t>
        </w:r>
      </w:hyperlink>
      <w:r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lastRenderedPageBreak/>
        <w:t xml:space="preserve">- </w:t>
      </w:r>
      <w:hyperlink r:id="rId24" w:history="1">
        <w:r w:rsidRPr="00A300F1">
          <w:rPr>
            <w:rStyle w:val="Hipercze"/>
            <w:rFonts w:ascii="Times New Roman" w:hAnsi="Times New Roman" w:cs="Times New Roman"/>
            <w:color w:val="auto"/>
            <w:sz w:val="24"/>
            <w:szCs w:val="24"/>
            <w:u w:val="none"/>
          </w:rPr>
          <w:t>Załącznik nr 2 do Zarządzenia nr 488/2015/2016 Rektora Uniwersytetu im. Adama Mickiewicza w Poznaniu z dnia 29 lutego 2016 r. w sprawie organ</w:t>
        </w:r>
        <w:r w:rsidR="00937284" w:rsidRPr="00A300F1">
          <w:rPr>
            <w:rStyle w:val="Hipercze"/>
            <w:rFonts w:ascii="Times New Roman" w:hAnsi="Times New Roman" w:cs="Times New Roman"/>
            <w:color w:val="auto"/>
            <w:sz w:val="24"/>
            <w:szCs w:val="24"/>
            <w:u w:val="none"/>
          </w:rPr>
          <w:t>i</w:t>
        </w:r>
        <w:r w:rsidRPr="00A300F1">
          <w:rPr>
            <w:rStyle w:val="Hipercze"/>
            <w:rFonts w:ascii="Times New Roman" w:hAnsi="Times New Roman" w:cs="Times New Roman"/>
            <w:color w:val="auto"/>
            <w:sz w:val="24"/>
            <w:szCs w:val="24"/>
            <w:u w:val="none"/>
          </w:rPr>
          <w:t>zacji potwierdzania efektów uczenia się</w:t>
        </w:r>
      </w:hyperlink>
      <w:r w:rsidR="00937284"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xml:space="preserve">- </w:t>
      </w:r>
      <w:hyperlink r:id="rId25" w:history="1">
        <w:r w:rsidRPr="00A300F1">
          <w:rPr>
            <w:rStyle w:val="Hipercze"/>
            <w:rFonts w:ascii="Times New Roman" w:hAnsi="Times New Roman" w:cs="Times New Roman"/>
            <w:color w:val="auto"/>
            <w:sz w:val="24"/>
            <w:szCs w:val="24"/>
            <w:u w:val="none"/>
          </w:rPr>
          <w:t>Załącznik nr 3 do Zarządzenia nr 488/2015/2016 Rektora Uniwersytetu im. Adama Mickiewicza w Poznaniu z dnia 29 lutego 2016 r. w sprawie organ</w:t>
        </w:r>
        <w:r w:rsidR="00937284" w:rsidRPr="00A300F1">
          <w:rPr>
            <w:rStyle w:val="Hipercze"/>
            <w:rFonts w:ascii="Times New Roman" w:hAnsi="Times New Roman" w:cs="Times New Roman"/>
            <w:color w:val="auto"/>
            <w:sz w:val="24"/>
            <w:szCs w:val="24"/>
            <w:u w:val="none"/>
          </w:rPr>
          <w:t>i</w:t>
        </w:r>
        <w:r w:rsidRPr="00A300F1">
          <w:rPr>
            <w:rStyle w:val="Hipercze"/>
            <w:rFonts w:ascii="Times New Roman" w:hAnsi="Times New Roman" w:cs="Times New Roman"/>
            <w:color w:val="auto"/>
            <w:sz w:val="24"/>
            <w:szCs w:val="24"/>
            <w:u w:val="none"/>
          </w:rPr>
          <w:t>zacji potwierdzania efektów uczenia się</w:t>
        </w:r>
      </w:hyperlink>
      <w:r w:rsidR="00937284"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w:t>
      </w:r>
      <w:hyperlink r:id="rId26" w:history="1">
        <w:r w:rsidRPr="00A300F1">
          <w:rPr>
            <w:rStyle w:val="Hipercze"/>
            <w:rFonts w:ascii="Times New Roman" w:hAnsi="Times New Roman" w:cs="Times New Roman"/>
            <w:color w:val="auto"/>
            <w:sz w:val="24"/>
            <w:szCs w:val="24"/>
            <w:u w:val="none"/>
          </w:rPr>
          <w:t>Zarządzenie Nr 20 /2016/2017 Rektora Uniwersytetu im. Adama Mickiewicza w Poznaniu z dnia 6 października 2016 r. w sprawie powołania Rady ds. Jakości Kształcenia (RJK)</w:t>
        </w:r>
      </w:hyperlink>
      <w:r w:rsidR="00937284"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w:t>
      </w:r>
      <w:hyperlink r:id="rId27" w:history="1">
        <w:r w:rsidRPr="00A300F1">
          <w:rPr>
            <w:rStyle w:val="Hipercze"/>
            <w:rFonts w:ascii="Times New Roman" w:hAnsi="Times New Roman" w:cs="Times New Roman"/>
            <w:color w:val="auto"/>
            <w:sz w:val="24"/>
            <w:szCs w:val="24"/>
            <w:u w:val="none"/>
          </w:rPr>
          <w:t>Zarządzenie Nr 209/2017/2018 Rektora UAM z dnia 11 maja 2018 r. w sprawie wzoru opisu modułu zajęć przedmiotu (sylabusa)</w:t>
        </w:r>
      </w:hyperlink>
      <w:r w:rsidR="00937284"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 </w:t>
      </w:r>
      <w:hyperlink r:id="rId28" w:history="1">
        <w:r w:rsidRPr="00A300F1">
          <w:rPr>
            <w:rStyle w:val="Hipercze"/>
            <w:rFonts w:ascii="Times New Roman" w:hAnsi="Times New Roman" w:cs="Times New Roman"/>
            <w:color w:val="auto"/>
            <w:sz w:val="24"/>
            <w:szCs w:val="24"/>
            <w:u w:val="none"/>
          </w:rPr>
          <w:t>Załącznik do Zarządzenia Nr 209/2017/2018 Rektora UAM z dnia 11 maja 2018 r. w sprawie wzoru opisu modułu zajęć przedmiotu (sylabusa)</w:t>
        </w:r>
      </w:hyperlink>
      <w:r w:rsidRPr="00A300F1">
        <w:rPr>
          <w:rFonts w:ascii="Times New Roman" w:hAnsi="Times New Roman" w:cs="Times New Roman"/>
          <w:sz w:val="24"/>
          <w:szCs w:val="24"/>
        </w:rPr>
        <w:t>.</w:t>
      </w:r>
    </w:p>
    <w:p w:rsidR="006D5433" w:rsidRPr="00A300F1" w:rsidRDefault="006D5433" w:rsidP="006D5433">
      <w:pPr>
        <w:spacing w:line="360" w:lineRule="auto"/>
        <w:ind w:firstLine="708"/>
        <w:jc w:val="both"/>
        <w:rPr>
          <w:rFonts w:ascii="Times New Roman" w:hAnsi="Times New Roman" w:cs="Times New Roman"/>
          <w:sz w:val="24"/>
          <w:szCs w:val="24"/>
        </w:rPr>
      </w:pPr>
      <w:r w:rsidRPr="00A300F1">
        <w:rPr>
          <w:rFonts w:ascii="Times New Roman" w:hAnsi="Times New Roman" w:cs="Times New Roman"/>
          <w:sz w:val="24"/>
          <w:szCs w:val="24"/>
        </w:rPr>
        <w:t>Inspiracją dla ustawicznego doskonalenia jakości kształcenia na WSE były z kolei następujące dokumenty Unii Europejskiej:</w:t>
      </w:r>
    </w:p>
    <w:p w:rsidR="006D5433" w:rsidRPr="00A30839" w:rsidRDefault="006D5433" w:rsidP="006D5433">
      <w:pPr>
        <w:spacing w:line="360" w:lineRule="auto"/>
        <w:ind w:firstLine="708"/>
        <w:jc w:val="both"/>
        <w:rPr>
          <w:rFonts w:ascii="Times New Roman" w:hAnsi="Times New Roman" w:cs="Times New Roman"/>
          <w:sz w:val="24"/>
          <w:szCs w:val="24"/>
          <w:lang w:val="en-GB"/>
        </w:rPr>
      </w:pPr>
      <w:r w:rsidRPr="00A30839">
        <w:rPr>
          <w:rFonts w:ascii="Times New Roman" w:hAnsi="Times New Roman" w:cs="Times New Roman"/>
          <w:sz w:val="24"/>
          <w:szCs w:val="24"/>
          <w:lang w:val="en-GB"/>
        </w:rPr>
        <w:t xml:space="preserve">- </w:t>
      </w:r>
      <w:hyperlink r:id="rId29" w:history="1">
        <w:r w:rsidRPr="00A30839">
          <w:rPr>
            <w:rStyle w:val="Hipercze"/>
            <w:rFonts w:ascii="Times New Roman" w:hAnsi="Times New Roman" w:cs="Times New Roman"/>
            <w:color w:val="auto"/>
            <w:sz w:val="24"/>
            <w:szCs w:val="24"/>
            <w:u w:val="none"/>
            <w:lang w:val="en-GB"/>
          </w:rPr>
          <w:t>Report on progress in quality assurance in higher education</w:t>
        </w:r>
      </w:hyperlink>
      <w:r w:rsidRPr="00A30839">
        <w:rPr>
          <w:rFonts w:ascii="Times New Roman" w:hAnsi="Times New Roman" w:cs="Times New Roman"/>
          <w:sz w:val="24"/>
          <w:szCs w:val="24"/>
          <w:lang w:val="en-GB"/>
        </w:rPr>
        <w:t>;</w:t>
      </w:r>
    </w:p>
    <w:p w:rsidR="006D5433" w:rsidRPr="00A30839" w:rsidRDefault="006D5433" w:rsidP="006D5433">
      <w:pPr>
        <w:spacing w:line="360" w:lineRule="auto"/>
        <w:ind w:firstLine="708"/>
        <w:jc w:val="both"/>
        <w:rPr>
          <w:rFonts w:ascii="Times New Roman" w:hAnsi="Times New Roman" w:cs="Times New Roman"/>
          <w:sz w:val="24"/>
          <w:szCs w:val="24"/>
          <w:lang w:val="en-GB"/>
        </w:rPr>
      </w:pPr>
      <w:r w:rsidRPr="00A30839">
        <w:rPr>
          <w:rFonts w:ascii="Times New Roman" w:hAnsi="Times New Roman" w:cs="Times New Roman"/>
          <w:sz w:val="24"/>
          <w:szCs w:val="24"/>
          <w:lang w:val="en-GB"/>
        </w:rPr>
        <w:t xml:space="preserve">- </w:t>
      </w:r>
      <w:hyperlink r:id="rId30" w:history="1">
        <w:r w:rsidRPr="00A30839">
          <w:rPr>
            <w:rStyle w:val="Hipercze"/>
            <w:rFonts w:ascii="Times New Roman" w:hAnsi="Times New Roman" w:cs="Times New Roman"/>
            <w:color w:val="auto"/>
            <w:sz w:val="24"/>
            <w:szCs w:val="24"/>
            <w:u w:val="none"/>
            <w:lang w:val="en-GB"/>
          </w:rPr>
          <w:t>Review on Quality Teaching in Higher Education</w:t>
        </w:r>
      </w:hyperlink>
      <w:r w:rsidRPr="00A30839">
        <w:rPr>
          <w:rFonts w:ascii="Times New Roman" w:hAnsi="Times New Roman" w:cs="Times New Roman"/>
          <w:sz w:val="24"/>
          <w:szCs w:val="24"/>
          <w:lang w:val="en-GB"/>
        </w:rPr>
        <w:t>;</w:t>
      </w:r>
    </w:p>
    <w:p w:rsidR="006D5433" w:rsidRPr="00A30839" w:rsidRDefault="006D5433" w:rsidP="006D5433">
      <w:pPr>
        <w:spacing w:line="360" w:lineRule="auto"/>
        <w:ind w:firstLine="708"/>
        <w:jc w:val="both"/>
        <w:rPr>
          <w:rFonts w:ascii="Times New Roman" w:hAnsi="Times New Roman" w:cs="Times New Roman"/>
          <w:sz w:val="24"/>
          <w:szCs w:val="24"/>
          <w:lang w:val="en-GB"/>
        </w:rPr>
      </w:pPr>
      <w:r w:rsidRPr="00A30839">
        <w:rPr>
          <w:rFonts w:ascii="Times New Roman" w:hAnsi="Times New Roman" w:cs="Times New Roman"/>
          <w:sz w:val="24"/>
          <w:szCs w:val="24"/>
          <w:lang w:val="en-GB"/>
        </w:rPr>
        <w:t xml:space="preserve">- </w:t>
      </w:r>
      <w:hyperlink r:id="rId31" w:history="1">
        <w:r w:rsidRPr="00A30839">
          <w:rPr>
            <w:rStyle w:val="Hipercze"/>
            <w:rFonts w:ascii="Times New Roman" w:hAnsi="Times New Roman" w:cs="Times New Roman"/>
            <w:color w:val="auto"/>
            <w:sz w:val="24"/>
            <w:szCs w:val="24"/>
            <w:u w:val="none"/>
            <w:lang w:val="en-GB"/>
          </w:rPr>
          <w:t>Standards and Guidelines for Quality Assurance</w:t>
        </w:r>
      </w:hyperlink>
      <w:r w:rsidRPr="00A30839">
        <w:rPr>
          <w:rFonts w:ascii="Times New Roman" w:hAnsi="Times New Roman" w:cs="Times New Roman"/>
          <w:sz w:val="24"/>
          <w:szCs w:val="24"/>
          <w:lang w:val="en-GB"/>
        </w:rPr>
        <w:t>;</w:t>
      </w:r>
    </w:p>
    <w:p w:rsidR="006D5433" w:rsidRPr="00A30839" w:rsidRDefault="006D5433" w:rsidP="006D5433">
      <w:pPr>
        <w:spacing w:line="360" w:lineRule="auto"/>
        <w:ind w:firstLine="708"/>
        <w:jc w:val="both"/>
        <w:rPr>
          <w:rFonts w:ascii="Times New Roman" w:hAnsi="Times New Roman" w:cs="Times New Roman"/>
          <w:sz w:val="24"/>
          <w:szCs w:val="24"/>
          <w:lang w:val="en-GB"/>
        </w:rPr>
      </w:pPr>
      <w:r w:rsidRPr="00A30839">
        <w:rPr>
          <w:rFonts w:ascii="Times New Roman" w:hAnsi="Times New Roman" w:cs="Times New Roman"/>
          <w:sz w:val="24"/>
          <w:szCs w:val="24"/>
          <w:lang w:val="en-GB"/>
        </w:rPr>
        <w:t xml:space="preserve">- </w:t>
      </w:r>
      <w:hyperlink r:id="rId32" w:history="1">
        <w:r w:rsidRPr="00A30839">
          <w:rPr>
            <w:rStyle w:val="Hipercze"/>
            <w:rFonts w:ascii="Times New Roman" w:hAnsi="Times New Roman" w:cs="Times New Roman"/>
            <w:color w:val="auto"/>
            <w:sz w:val="24"/>
            <w:szCs w:val="24"/>
            <w:u w:val="none"/>
            <w:lang w:val="en-GB"/>
          </w:rPr>
          <w:t>Creativity and diversity: Challenges for quality assurance beyond 2010</w:t>
        </w:r>
      </w:hyperlink>
      <w:r w:rsidRPr="00A30839">
        <w:rPr>
          <w:rFonts w:ascii="Times New Roman" w:hAnsi="Times New Roman" w:cs="Times New Roman"/>
          <w:sz w:val="24"/>
          <w:szCs w:val="24"/>
          <w:lang w:val="en-GB"/>
        </w:rPr>
        <w:t>;</w:t>
      </w:r>
    </w:p>
    <w:p w:rsidR="00DB21EA" w:rsidRPr="00A30839" w:rsidRDefault="006D5433" w:rsidP="00937284">
      <w:pPr>
        <w:spacing w:line="360" w:lineRule="auto"/>
        <w:ind w:firstLine="708"/>
        <w:jc w:val="both"/>
        <w:rPr>
          <w:rFonts w:ascii="Times New Roman" w:hAnsi="Times New Roman" w:cs="Times New Roman"/>
          <w:sz w:val="24"/>
          <w:szCs w:val="24"/>
          <w:lang w:val="en-GB"/>
        </w:rPr>
      </w:pPr>
      <w:r w:rsidRPr="00A30839">
        <w:rPr>
          <w:rFonts w:ascii="Times New Roman" w:hAnsi="Times New Roman" w:cs="Times New Roman"/>
          <w:sz w:val="24"/>
          <w:szCs w:val="24"/>
          <w:lang w:val="en-GB"/>
        </w:rPr>
        <w:t xml:space="preserve">- </w:t>
      </w:r>
      <w:hyperlink r:id="rId33" w:history="1">
        <w:r w:rsidRPr="00A30839">
          <w:rPr>
            <w:rStyle w:val="Hipercze"/>
            <w:rFonts w:ascii="Times New Roman" w:hAnsi="Times New Roman" w:cs="Times New Roman"/>
            <w:color w:val="auto"/>
            <w:sz w:val="24"/>
            <w:szCs w:val="24"/>
            <w:u w:val="none"/>
            <w:lang w:val="en-GB"/>
          </w:rPr>
          <w:t>Global University Rankings and Their Impact</w:t>
        </w:r>
      </w:hyperlink>
      <w:r w:rsidR="00937284" w:rsidRPr="00A30839">
        <w:rPr>
          <w:rFonts w:ascii="Times New Roman" w:hAnsi="Times New Roman" w:cs="Times New Roman"/>
          <w:sz w:val="24"/>
          <w:szCs w:val="24"/>
          <w:lang w:val="en-GB"/>
        </w:rPr>
        <w:t>.</w:t>
      </w:r>
    </w:p>
    <w:p w:rsidR="00A300F1" w:rsidRPr="00950868" w:rsidRDefault="00F1412E" w:rsidP="0095086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950868" w:rsidRPr="00950868">
        <w:rPr>
          <w:rFonts w:ascii="Times New Roman" w:hAnsi="Times New Roman" w:cs="Times New Roman"/>
          <w:b/>
          <w:sz w:val="24"/>
          <w:szCs w:val="24"/>
        </w:rPr>
        <w:t xml:space="preserve">Proces zmiany </w:t>
      </w:r>
      <w:r w:rsidR="00950868">
        <w:rPr>
          <w:rFonts w:ascii="Times New Roman" w:hAnsi="Times New Roman" w:cs="Times New Roman"/>
          <w:b/>
          <w:sz w:val="24"/>
          <w:szCs w:val="24"/>
        </w:rPr>
        <w:t xml:space="preserve">kultury i </w:t>
      </w:r>
      <w:r w:rsidR="00950868" w:rsidRPr="00950868">
        <w:rPr>
          <w:rFonts w:ascii="Times New Roman" w:hAnsi="Times New Roman" w:cs="Times New Roman"/>
          <w:b/>
          <w:sz w:val="24"/>
          <w:szCs w:val="24"/>
        </w:rPr>
        <w:t>jakości kształcenia</w:t>
      </w:r>
      <w:r w:rsidR="00FA758A">
        <w:rPr>
          <w:rStyle w:val="Odwoanieprzypisudolnego"/>
          <w:rFonts w:ascii="Times New Roman" w:hAnsi="Times New Roman" w:cs="Times New Roman"/>
          <w:b/>
          <w:sz w:val="24"/>
          <w:szCs w:val="24"/>
        </w:rPr>
        <w:footnoteReference w:id="5"/>
      </w:r>
      <w:r w:rsidR="00950868" w:rsidRPr="00950868">
        <w:rPr>
          <w:rFonts w:ascii="Times New Roman" w:hAnsi="Times New Roman" w:cs="Times New Roman"/>
          <w:b/>
          <w:sz w:val="24"/>
          <w:szCs w:val="24"/>
        </w:rPr>
        <w:t xml:space="preserve"> </w:t>
      </w:r>
    </w:p>
    <w:p w:rsidR="00966B79" w:rsidRPr="00FA758A" w:rsidRDefault="00236C97" w:rsidP="00430148">
      <w:pPr>
        <w:spacing w:line="360" w:lineRule="auto"/>
        <w:ind w:firstLine="708"/>
        <w:jc w:val="both"/>
        <w:rPr>
          <w:rFonts w:ascii="Times New Roman" w:hAnsi="Times New Roman" w:cs="Times New Roman"/>
          <w:bCs/>
          <w:sz w:val="24"/>
          <w:szCs w:val="24"/>
        </w:rPr>
      </w:pPr>
      <w:r w:rsidRPr="00FA758A">
        <w:rPr>
          <w:rFonts w:ascii="Times New Roman" w:hAnsi="Times New Roman" w:cs="Times New Roman"/>
          <w:sz w:val="24"/>
          <w:szCs w:val="24"/>
        </w:rPr>
        <w:t xml:space="preserve">W polityce jakości kształcenia w UAM wyraźne są trzy etapy. W pierwszym z nich skupiono się na stworzeniu i implementacji spójnego systemu zarządzania jakością kształcenia. Najważniejsze założenia USZJK to: (1) autonomia wydziałów, które były zobligowane do stosowania odpowiednich ogólnouczelnianych uregulowań prawnych, jednak ich wdrożenie następowało poprzez regulacje i procedury wydziałowe; (2) dwupoziomowość struktury – na poziomie uczelni funkcjonowała Rada ds. Jakości Kształcenia (RJK) </w:t>
      </w:r>
      <w:r w:rsidRPr="00FA758A">
        <w:rPr>
          <w:rFonts w:ascii="Times New Roman" w:hAnsi="Times New Roman" w:cs="Times New Roman"/>
          <w:sz w:val="24"/>
          <w:szCs w:val="24"/>
        </w:rPr>
        <w:lastRenderedPageBreak/>
        <w:t>podzielona na dwie komisje zajmujące się odpowiednio oceną jakości kształcenia (KOJK) i zapewnieniem jakości kształcenia (KZJK). Analogiczną strukturę wprowadzono na każdym z wydziałów w postaci wydziałowej komisji ds. jakości kształcenia (WKJK) z wydziałowym zespołem oceny jakości kształcenia (WZOJK) i wydziałowym zespołem zapewniania jakości kształcenia (WZZJK); (3) dwutorowe prowadzenie działań związanych z ocenianiem/monitorowaniem jakości kształcenia oraz z zapewnianiem jakości kształcenia. W efekcie struktura systemu i podział kompetencji były jasne i przejrzyste.</w:t>
      </w:r>
      <w:r w:rsidRPr="00FA758A">
        <w:rPr>
          <w:rFonts w:ascii="Times New Roman" w:hAnsi="Times New Roman" w:cs="Times New Roman"/>
          <w:bCs/>
          <w:sz w:val="24"/>
          <w:szCs w:val="24"/>
        </w:rPr>
        <w:t xml:space="preserve"> </w:t>
      </w:r>
    </w:p>
    <w:p w:rsidR="00236C97" w:rsidRPr="00FA758A" w:rsidRDefault="00236C97" w:rsidP="00430148">
      <w:pPr>
        <w:spacing w:line="360" w:lineRule="auto"/>
        <w:ind w:firstLine="708"/>
        <w:jc w:val="both"/>
        <w:rPr>
          <w:rFonts w:ascii="Times New Roman" w:hAnsi="Times New Roman" w:cs="Times New Roman"/>
          <w:sz w:val="24"/>
          <w:szCs w:val="24"/>
        </w:rPr>
      </w:pPr>
      <w:r w:rsidRPr="00FA758A">
        <w:rPr>
          <w:rFonts w:ascii="Times New Roman" w:hAnsi="Times New Roman" w:cs="Times New Roman"/>
          <w:bCs/>
          <w:sz w:val="24"/>
          <w:szCs w:val="24"/>
        </w:rPr>
        <w:t xml:space="preserve">Nadzór nad pracami RJK sprawował Prorektor ds. Kształcenia. Prace RJK </w:t>
      </w:r>
      <w:r w:rsidRPr="00FA758A">
        <w:rPr>
          <w:rFonts w:ascii="Times New Roman" w:hAnsi="Times New Roman" w:cs="Times New Roman"/>
          <w:sz w:val="24"/>
          <w:szCs w:val="24"/>
        </w:rPr>
        <w:t xml:space="preserve">koordynował </w:t>
      </w:r>
      <w:r w:rsidRPr="00FA758A">
        <w:rPr>
          <w:rFonts w:ascii="Times New Roman" w:hAnsi="Times New Roman" w:cs="Times New Roman"/>
          <w:bCs/>
          <w:sz w:val="24"/>
          <w:szCs w:val="24"/>
        </w:rPr>
        <w:t>pełnomocnik rektora ds. zarządzania jakością kształceni</w:t>
      </w:r>
      <w:r w:rsidRPr="00FA758A">
        <w:rPr>
          <w:rFonts w:ascii="Times New Roman" w:hAnsi="Times New Roman" w:cs="Times New Roman"/>
          <w:sz w:val="24"/>
          <w:szCs w:val="24"/>
        </w:rPr>
        <w:t xml:space="preserve">a z pomocą </w:t>
      </w:r>
      <w:r w:rsidRPr="00FA758A">
        <w:rPr>
          <w:rFonts w:ascii="Times New Roman" w:hAnsi="Times New Roman" w:cs="Times New Roman"/>
          <w:bCs/>
          <w:sz w:val="24"/>
          <w:szCs w:val="24"/>
        </w:rPr>
        <w:t xml:space="preserve">Biura Rady ds. Jakości Kształcenia (BRJK). </w:t>
      </w:r>
      <w:r w:rsidRPr="00FA758A">
        <w:rPr>
          <w:rFonts w:ascii="Times New Roman" w:hAnsi="Times New Roman" w:cs="Times New Roman"/>
          <w:sz w:val="24"/>
          <w:szCs w:val="24"/>
        </w:rPr>
        <w:t xml:space="preserve">Głównymi zadaniami RJK było określenie procedur i polityki zapewniania jakości kształcenia, wsparcie i monitorowanie działań WKJK, dostarczanie narzędzi do diagnozy problemów, a także przeprowadzanie tej diagnozy w cyklu corocznym, przedstawianie propozycji działań doskonalących, monitorowanie ich wdrażania oraz sprawozdawczość względem Rektora i Senatu. Najważniejszymi zadaniami WKJK były: cykliczny przegląd istniejących programów studiów i opiniowanie nowych, monitorowanie jakości kształcenia: opracowywanie rekomendacji wydziałowych i ich realizacja, monitorowanie wdrożonych zmian oraz przedstawianie społeczności akademickiej wyników oceny jakości kształcenia i działań naprawczych. Powyższe zadania USZJK realizowane były w oparciu o cykl ciągłego doskonalenia, na który składała się diagnoza stanu aktualnego/ocena efektów zmian </w:t>
      </w:r>
      <w:r w:rsidRPr="00FA758A">
        <w:rPr>
          <w:rFonts w:ascii="Times New Roman" w:hAnsi="Times New Roman" w:cs="Times New Roman"/>
          <w:sz w:val="24"/>
          <w:szCs w:val="24"/>
        </w:rPr>
        <w:sym w:font="Wingdings" w:char="F0E0"/>
      </w:r>
      <w:r w:rsidRPr="00FA758A">
        <w:rPr>
          <w:rFonts w:ascii="Times New Roman" w:hAnsi="Times New Roman" w:cs="Times New Roman"/>
          <w:sz w:val="24"/>
          <w:szCs w:val="24"/>
        </w:rPr>
        <w:t xml:space="preserve"> opracowanie propozycji działań w formie rekomendacji </w:t>
      </w:r>
      <w:r w:rsidRPr="00FA758A">
        <w:rPr>
          <w:rFonts w:ascii="Times New Roman" w:hAnsi="Times New Roman" w:cs="Times New Roman"/>
          <w:sz w:val="24"/>
          <w:szCs w:val="24"/>
        </w:rPr>
        <w:sym w:font="Wingdings" w:char="F0E0"/>
      </w:r>
      <w:r w:rsidRPr="00FA758A">
        <w:rPr>
          <w:rFonts w:ascii="Times New Roman" w:hAnsi="Times New Roman" w:cs="Times New Roman"/>
          <w:sz w:val="24"/>
          <w:szCs w:val="24"/>
        </w:rPr>
        <w:t xml:space="preserve"> opracowanie uchwał/zarządzeń/decyzji/procedur </w:t>
      </w:r>
      <w:r w:rsidRPr="00FA758A">
        <w:rPr>
          <w:rFonts w:ascii="Times New Roman" w:hAnsi="Times New Roman" w:cs="Times New Roman"/>
          <w:sz w:val="24"/>
          <w:szCs w:val="24"/>
        </w:rPr>
        <w:sym w:font="Wingdings" w:char="F0E0"/>
      </w:r>
      <w:r w:rsidRPr="00FA758A">
        <w:rPr>
          <w:rFonts w:ascii="Times New Roman" w:hAnsi="Times New Roman" w:cs="Times New Roman"/>
          <w:sz w:val="24"/>
          <w:szCs w:val="24"/>
        </w:rPr>
        <w:t xml:space="preserve"> wdrożenie zmian/zaleceń. Od początku istnienia systemu informacje będące rezultatem powyższych działań są upubliczniane na ogólnouczelnianych i wydziałowych stronach internetowych. Struktura systemu, szczegółowe zadania RJK i WKJK, procedury funkcjonowania oraz narzędzia monitorowania jakości kształcenia opisane są w uchwałach senatu i zarządzeniach Rektora. </w:t>
      </w:r>
    </w:p>
    <w:p w:rsidR="00236C97" w:rsidRPr="00FA758A" w:rsidRDefault="00236C97" w:rsidP="00430148">
      <w:pPr>
        <w:spacing w:line="360" w:lineRule="auto"/>
        <w:ind w:firstLine="708"/>
        <w:jc w:val="both"/>
        <w:rPr>
          <w:rFonts w:ascii="Times New Roman" w:hAnsi="Times New Roman" w:cs="Times New Roman"/>
          <w:bCs/>
          <w:color w:val="FF0000"/>
          <w:sz w:val="24"/>
          <w:szCs w:val="24"/>
        </w:rPr>
      </w:pPr>
      <w:r w:rsidRPr="00FA758A">
        <w:rPr>
          <w:rFonts w:ascii="Times New Roman" w:hAnsi="Times New Roman" w:cs="Times New Roman"/>
          <w:sz w:val="24"/>
          <w:szCs w:val="24"/>
        </w:rPr>
        <w:t>System jednak kojarzono powszechnie z uciążliwym wypełnianiem dokumentów (raporty, rekomendacje, sylabusy, i in.)</w:t>
      </w:r>
      <w:r w:rsidR="00966B79" w:rsidRPr="00FA758A">
        <w:rPr>
          <w:rFonts w:ascii="Times New Roman" w:hAnsi="Times New Roman" w:cs="Times New Roman"/>
          <w:sz w:val="24"/>
          <w:szCs w:val="24"/>
        </w:rPr>
        <w:t xml:space="preserve"> </w:t>
      </w:r>
      <w:r w:rsidR="00F75CEC" w:rsidRPr="00FA758A">
        <w:rPr>
          <w:rFonts w:ascii="Times New Roman" w:hAnsi="Times New Roman" w:cs="Times New Roman"/>
          <w:sz w:val="24"/>
          <w:szCs w:val="24"/>
        </w:rPr>
        <w:t>i choć w</w:t>
      </w:r>
      <w:r w:rsidR="00966B79" w:rsidRPr="00FA758A">
        <w:rPr>
          <w:rFonts w:ascii="Times New Roman" w:hAnsi="Times New Roman" w:cs="Times New Roman"/>
          <w:sz w:val="24"/>
          <w:szCs w:val="24"/>
        </w:rPr>
        <w:t xml:space="preserve"> kolejnych latach pojawiło się nowe </w:t>
      </w:r>
      <w:hyperlink r:id="rId34" w:history="1">
        <w:r w:rsidR="00966B79" w:rsidRPr="00FA758A">
          <w:rPr>
            <w:rStyle w:val="Hipercze"/>
            <w:rFonts w:ascii="Times New Roman" w:hAnsi="Times New Roman" w:cs="Times New Roman"/>
            <w:bCs/>
            <w:color w:val="auto"/>
            <w:sz w:val="24"/>
            <w:szCs w:val="24"/>
            <w:u w:val="none"/>
          </w:rPr>
          <w:t>Zarządzenie nr 321/2011/2012 Rektora UAM w Poznaniu z dnia 3 lutego 2012 r. w sprawie określenia szczegółowych zadań Rady ds. Jakości Kształcenia oraz wydziałowych komisji ds. jakości kształcenia</w:t>
        </w:r>
      </w:hyperlink>
      <w:r w:rsidR="00F75CEC" w:rsidRPr="00FA758A">
        <w:rPr>
          <w:rFonts w:ascii="Times New Roman" w:hAnsi="Times New Roman" w:cs="Times New Roman"/>
          <w:sz w:val="24"/>
          <w:szCs w:val="24"/>
        </w:rPr>
        <w:t xml:space="preserve">, </w:t>
      </w:r>
      <w:r w:rsidRPr="00FA758A">
        <w:rPr>
          <w:rFonts w:ascii="Times New Roman" w:hAnsi="Times New Roman" w:cs="Times New Roman"/>
          <w:sz w:val="24"/>
          <w:szCs w:val="24"/>
        </w:rPr>
        <w:t xml:space="preserve">z upływem </w:t>
      </w:r>
      <w:r w:rsidR="00F75CEC" w:rsidRPr="00FA758A">
        <w:rPr>
          <w:rFonts w:ascii="Times New Roman" w:hAnsi="Times New Roman" w:cs="Times New Roman"/>
          <w:sz w:val="24"/>
          <w:szCs w:val="24"/>
        </w:rPr>
        <w:t xml:space="preserve">czasu </w:t>
      </w:r>
      <w:r w:rsidRPr="00FA758A">
        <w:rPr>
          <w:rFonts w:ascii="Times New Roman" w:hAnsi="Times New Roman" w:cs="Times New Roman"/>
          <w:sz w:val="24"/>
          <w:szCs w:val="24"/>
        </w:rPr>
        <w:t>pojawiły się również przejawy rutynowego podejścia do zad</w:t>
      </w:r>
      <w:r w:rsidR="00B867A8" w:rsidRPr="00FA758A">
        <w:rPr>
          <w:rFonts w:ascii="Times New Roman" w:hAnsi="Times New Roman" w:cs="Times New Roman"/>
          <w:sz w:val="24"/>
          <w:szCs w:val="24"/>
        </w:rPr>
        <w:t>ań. Dwukrotnie przeprowadzono</w:t>
      </w:r>
      <w:r w:rsidRPr="00FA758A">
        <w:rPr>
          <w:rFonts w:ascii="Times New Roman" w:hAnsi="Times New Roman" w:cs="Times New Roman"/>
          <w:sz w:val="24"/>
          <w:szCs w:val="24"/>
        </w:rPr>
        <w:t xml:space="preserve"> analizę SWOT istniejącego systemu (2013 i 2016). Poniżej </w:t>
      </w:r>
      <w:r w:rsidR="00B867A8" w:rsidRPr="00FA758A">
        <w:rPr>
          <w:rFonts w:ascii="Times New Roman" w:hAnsi="Times New Roman" w:cs="Times New Roman"/>
          <w:sz w:val="24"/>
          <w:szCs w:val="24"/>
        </w:rPr>
        <w:t xml:space="preserve">przedstawiono </w:t>
      </w:r>
      <w:r w:rsidRPr="00FA758A">
        <w:rPr>
          <w:rFonts w:ascii="Times New Roman" w:hAnsi="Times New Roman" w:cs="Times New Roman"/>
          <w:sz w:val="24"/>
          <w:szCs w:val="24"/>
        </w:rPr>
        <w:t>zdiagnozowane problemy systemu, istotne z punktu widzenia wprowadzanych później zmian.</w:t>
      </w:r>
    </w:p>
    <w:p w:rsidR="00236C97" w:rsidRPr="00FA758A" w:rsidRDefault="00236C97" w:rsidP="00236C97">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lastRenderedPageBreak/>
        <w:t>(a) Zgodnie z założeniami systemu, określenie szczegółowych procedur, zarządzeń, itp. pozostawiono autonomicznym wydziałom. Niektóre szczegółowo ustaliły np. zasady dyplomowania, standardy dot. sposobów oceniania, inne opierały się jedynie na ogólnych wytycznych. Niektóre jednostki opracowywały autonomiczne rekomendacje, dla innych przygotowanie rekomendacji stało się działaniem mechanicznym, polegającym na powielaniu rekomendacji ogólnouczelnianych. Na początku działania systemu miało to swoje uzasadnienie – rekomendacje miały związek z dostosowaniami do uwarunkowań prawnych, które dotyczyły wszystkich. Z czasem jednak dało się zauważyć zróżnicowanie w postępach rozwoju kultury jakości w różnych jednostkach UAM.</w:t>
      </w:r>
    </w:p>
    <w:p w:rsidR="00236C97" w:rsidRPr="00FA758A" w:rsidRDefault="00236C97" w:rsidP="00236C97">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(b) Poprawy wymagało wdrażanie działań naprawczych i monitorowanie efektywności tych wdrożeń, tzw. follow-up procedures. Symbolem tego problemu był częsty brak zamieszczania na wydziałowej stronie internetowej sprawozdań z wykonania przyjętych na wydziałach rekomendacji lub ich sztuczne „tworzenie” i zawieszanie na stronie dopiero po interwencji RJK.</w:t>
      </w:r>
    </w:p>
    <w:p w:rsidR="00236C97" w:rsidRPr="00FA758A" w:rsidRDefault="00236C97" w:rsidP="00236C97">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(c) Stwierdzono, że udoskonalenia wymaga kwestia efektywnego zamknięcia cyklu działań (ang. closing feedback-loop), czyli dostarczenie społeczności akademickiej informacji zwrotnej na temat realizacji rekomendacji i planów naprawczych.</w:t>
      </w:r>
    </w:p>
    <w:p w:rsidR="00236C97" w:rsidRPr="00FA758A" w:rsidRDefault="00236C97" w:rsidP="00236C97">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(d) Zdiagnozowano ciągłą potrzebę pozytywnej motywacji społeczności do działań projakościowych. Brak przekonania części kadry akademickiej do proponowanych rozwiązań i ciągłe zmiany prawa krajowego zniechęcały do angażowania się w procesy projakościowe.</w:t>
      </w:r>
    </w:p>
    <w:p w:rsidR="00236C97" w:rsidRPr="00FA758A" w:rsidRDefault="00236C97" w:rsidP="00236C97">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(e) Problemem była niska ranga wydziałowych zespołów ds. oceny, które nie składały się z osób funkcyjnych (dziekanów, prodziekanów, itp.). Udoskonalenia wymagały też zasady współpracy między różnymi gremiami USZJK.</w:t>
      </w:r>
    </w:p>
    <w:p w:rsidR="00236C97" w:rsidRPr="00FA758A" w:rsidRDefault="00236C97" w:rsidP="00236C97">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 xml:space="preserve">RJK oraz władze uczelni zdawały sobie sprawę, że istotne jest to co dzieje się w zakresie jakości kształcenia na poziomie wydziałów i poszczególnych kierunków studiów. </w:t>
      </w:r>
    </w:p>
    <w:p w:rsidR="00236C97" w:rsidRPr="00FA758A" w:rsidRDefault="00236C97" w:rsidP="00A30839">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 xml:space="preserve">W drugim etapie funkcjonowania systemu zwrócono większą uwagę na wymianę doświadczeń między zespołami wydziałowymi i propagowanie dobrych praktyk, oddanie WKJK większej inicjatywy i stymulowanie jej działaniami ogólnouczelnianymi (por. niżej). </w:t>
      </w:r>
      <w:r w:rsidR="00F75CEC" w:rsidRPr="00FA758A">
        <w:rPr>
          <w:rFonts w:ascii="Times New Roman" w:hAnsi="Times New Roman" w:cs="Times New Roman"/>
          <w:sz w:val="24"/>
          <w:szCs w:val="24"/>
        </w:rPr>
        <w:t xml:space="preserve">Zmiany, które wdrożono w owym czasie na WSE były spójne z </w:t>
      </w:r>
      <w:hyperlink r:id="rId35" w:history="1">
        <w:r w:rsidR="00F75CEC" w:rsidRPr="00FA758A">
          <w:rPr>
            <w:rStyle w:val="Hipercze"/>
            <w:rFonts w:ascii="Times New Roman" w:hAnsi="Times New Roman" w:cs="Times New Roman"/>
            <w:color w:val="auto"/>
            <w:sz w:val="24"/>
            <w:szCs w:val="24"/>
            <w:u w:val="none"/>
          </w:rPr>
          <w:t>Rozporządzeniem Ministra Nauki i Szkolnictwa Wyższego z dnia 20 września 2016 r. w sprawie ogólnych kryteriów oceny programowej</w:t>
        </w:r>
      </w:hyperlink>
      <w:r w:rsidR="00F75CEC" w:rsidRPr="00FA758A">
        <w:rPr>
          <w:rFonts w:ascii="Times New Roman" w:hAnsi="Times New Roman" w:cs="Times New Roman"/>
          <w:sz w:val="24"/>
          <w:szCs w:val="24"/>
        </w:rPr>
        <w:t>.</w:t>
      </w:r>
    </w:p>
    <w:p w:rsidR="00F75CEC" w:rsidRPr="00FA758A" w:rsidRDefault="00236C97" w:rsidP="00430148">
      <w:pPr>
        <w:spacing w:line="360" w:lineRule="auto"/>
        <w:ind w:firstLine="360"/>
        <w:jc w:val="both"/>
        <w:rPr>
          <w:rFonts w:ascii="Times New Roman" w:hAnsi="Times New Roman" w:cs="Times New Roman"/>
          <w:color w:val="FF0000"/>
          <w:sz w:val="24"/>
          <w:szCs w:val="24"/>
        </w:rPr>
      </w:pPr>
      <w:r w:rsidRPr="00FA758A">
        <w:rPr>
          <w:rFonts w:ascii="Times New Roman" w:hAnsi="Times New Roman" w:cs="Times New Roman"/>
          <w:sz w:val="24"/>
          <w:szCs w:val="24"/>
        </w:rPr>
        <w:lastRenderedPageBreak/>
        <w:t xml:space="preserve">Podejście „bottom-up” jeszcze mocniej widoczne jest w trzecim okresie, który rozpoczął się w październiku 2019 i jest konsekwencją przebudowy systemu </w:t>
      </w:r>
      <w:r w:rsidR="00F033D3" w:rsidRPr="00FA758A">
        <w:rPr>
          <w:rFonts w:ascii="Times New Roman" w:hAnsi="Times New Roman" w:cs="Times New Roman"/>
          <w:sz w:val="24"/>
          <w:szCs w:val="24"/>
        </w:rPr>
        <w:t xml:space="preserve">opartego </w:t>
      </w:r>
      <w:r w:rsidRPr="00FA758A">
        <w:rPr>
          <w:rFonts w:ascii="Times New Roman" w:hAnsi="Times New Roman" w:cs="Times New Roman"/>
          <w:sz w:val="24"/>
          <w:szCs w:val="24"/>
        </w:rPr>
        <w:t xml:space="preserve">na zapisach nowego Statutu UAM wynikających ze zmian w prawie. </w:t>
      </w:r>
      <w:r w:rsidR="00F75CEC" w:rsidRPr="00FA758A">
        <w:rPr>
          <w:rFonts w:ascii="Times New Roman" w:hAnsi="Times New Roman" w:cs="Times New Roman"/>
          <w:sz w:val="24"/>
          <w:szCs w:val="24"/>
        </w:rPr>
        <w:t>Zmiany zostały ustrukturyzowane w ramach ustawy z dnia 20 lipca 2018 r. Prawo o szkolnictwie wyższym i nauce (Dz. U. poz. 1668) i stały się punktem wyjścia do działań podejmowanych do dnia dzisiejszego</w:t>
      </w:r>
      <w:r w:rsidR="00F75CEC" w:rsidRPr="00FA758A">
        <w:rPr>
          <w:rFonts w:ascii="Times New Roman" w:hAnsi="Times New Roman" w:cs="Times New Roman"/>
          <w:color w:val="FF0000"/>
          <w:sz w:val="24"/>
          <w:szCs w:val="24"/>
        </w:rPr>
        <w:t xml:space="preserve">. </w:t>
      </w:r>
    </w:p>
    <w:p w:rsidR="00236C97" w:rsidRPr="00FA758A" w:rsidRDefault="00236C97" w:rsidP="00236C97">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 xml:space="preserve">Zapewnianie jakości kształcenia jest teraz ściśle zintegrowane z zarządzaniem całym procesem kształcenia. Podstawą są tu działania rad programowych kierunków studiów (lub grup kierunków studiów) – formułowanie programów studiów i ich kompleksowe nadzorowanie, diagnozowanie problemów i wdrażanie działań naprawczych. Ciała powołane na poziomie szkół dziedzinowych i całego Uniwersytetu – rady ds. kształcenia szkół dziedzinowych (RKS) i Uniwersytecka Rada ds. Kształcenia (URK) – nadzorują i koordynują procesy związane z kształceniem, w tym z jakością kształcenia. RKS m.in. inicjują działania projakościowe odpowiednio do sytuacji na kierunkach studiów realizowanych w danej szkole dziedzinowej. Do zadań URK należy m.in. opracowywanie strategii rozwoju Uniwersytetu w obszarze kształcenia oraz ocena jej realizacji. Mamy nadzieję, że nowe rozwiązania w zarządzaniu jakością pozwolą przezwyciężyć słabe strony poprzedniego systemu przy zachowaniu generalnej zasady cyklu ciągłego doskonalenia. </w:t>
      </w:r>
    </w:p>
    <w:p w:rsidR="00236C97" w:rsidRPr="00A30839" w:rsidRDefault="00F033D3" w:rsidP="00A30839">
      <w:pPr>
        <w:pStyle w:val="Akapitzlist"/>
        <w:spacing w:line="360" w:lineRule="auto"/>
        <w:jc w:val="both"/>
        <w:rPr>
          <w:rFonts w:ascii="Times New Roman" w:hAnsi="Times New Roman" w:cs="Times New Roman"/>
          <w:sz w:val="24"/>
          <w:szCs w:val="24"/>
        </w:rPr>
      </w:pPr>
      <w:r w:rsidRPr="00A30839">
        <w:rPr>
          <w:rFonts w:ascii="Times New Roman" w:hAnsi="Times New Roman" w:cs="Times New Roman"/>
          <w:sz w:val="24"/>
          <w:szCs w:val="24"/>
        </w:rPr>
        <w:t>2.1.</w:t>
      </w:r>
      <w:r w:rsidR="00236C97" w:rsidRPr="00A30839">
        <w:rPr>
          <w:rFonts w:ascii="Times New Roman" w:hAnsi="Times New Roman" w:cs="Times New Roman"/>
          <w:sz w:val="24"/>
          <w:szCs w:val="24"/>
        </w:rPr>
        <w:t>Narzędzia wspomagające monitorowanie i doskonalenie kształcenia (w tym: programów studiów):</w:t>
      </w:r>
    </w:p>
    <w:p w:rsidR="00236C97" w:rsidRPr="00FA758A" w:rsidRDefault="00236C97" w:rsidP="00A30839">
      <w:pPr>
        <w:spacing w:line="360" w:lineRule="auto"/>
        <w:ind w:firstLine="708"/>
        <w:jc w:val="both"/>
        <w:rPr>
          <w:rFonts w:ascii="Times New Roman" w:hAnsi="Times New Roman" w:cs="Times New Roman"/>
          <w:sz w:val="24"/>
          <w:szCs w:val="24"/>
        </w:rPr>
      </w:pPr>
      <w:r w:rsidRPr="00FA758A">
        <w:rPr>
          <w:rFonts w:ascii="Times New Roman" w:hAnsi="Times New Roman" w:cs="Times New Roman"/>
          <w:sz w:val="24"/>
          <w:szCs w:val="24"/>
        </w:rPr>
        <w:t xml:space="preserve">W cyklu rocznym prowadzi się na UAM od 11 lat ogólnouniwersyteckie internetowe badanie ankietowe wśród studentów (stacjonarnych i niestacjonarnych), doktorantów, słuchaczy studiów podyplomowych oraz nauczycieli akademickich. Badanie ma na celu sygnalizowanie mocnych i słabych stron procesu kształcenia, obserwację tendencji w badanych obszarach na przestrzeni lat oraz docieranie do zjawisk patologicznych. Otrzymana w ten sposób ogólna diagnoza pogłębiana jest na wydziałach i dotyczy: kadry akademickiej, programów studiów, prowadzenia zajęć i metod oceniania, warunków i organizacji studiowania, działania administracji i samorządu studenckiego. </w:t>
      </w:r>
    </w:p>
    <w:p w:rsidR="00236C97" w:rsidRPr="00FA758A" w:rsidRDefault="00236C97" w:rsidP="00236C97">
      <w:pPr>
        <w:spacing w:line="360" w:lineRule="auto"/>
        <w:jc w:val="both"/>
        <w:rPr>
          <w:rFonts w:ascii="Times New Roman" w:hAnsi="Times New Roman" w:cs="Times New Roman"/>
          <w:sz w:val="24"/>
          <w:szCs w:val="24"/>
        </w:rPr>
      </w:pPr>
      <w:r w:rsidRPr="00A30839">
        <w:rPr>
          <w:rFonts w:ascii="Times New Roman" w:hAnsi="Times New Roman" w:cs="Times New Roman"/>
          <w:sz w:val="24"/>
          <w:szCs w:val="24"/>
        </w:rPr>
        <w:t>Drugie narzędzie – arkusz samooceny wydziału – stosowane było w cyklu dwuletnim i służyło głębszej analizie elementów wskazanych przez RJK. Z tego narzędzia, jako mało skutecznego, zrezygnowano po reorganizacji struktury UAM w 2019.</w:t>
      </w:r>
    </w:p>
    <w:p w:rsidR="00236C97" w:rsidRPr="00FA758A" w:rsidRDefault="00236C97" w:rsidP="00236C97">
      <w:pPr>
        <w:spacing w:line="360" w:lineRule="auto"/>
        <w:jc w:val="both"/>
        <w:rPr>
          <w:rFonts w:ascii="Times New Roman" w:hAnsi="Times New Roman" w:cs="Times New Roman"/>
          <w:sz w:val="24"/>
          <w:szCs w:val="24"/>
        </w:rPr>
      </w:pPr>
      <w:r w:rsidRPr="00A30839">
        <w:rPr>
          <w:rFonts w:ascii="Times New Roman" w:hAnsi="Times New Roman" w:cs="Times New Roman"/>
          <w:sz w:val="24"/>
          <w:szCs w:val="24"/>
        </w:rPr>
        <w:lastRenderedPageBreak/>
        <w:t>Na poziomie wydziałów prowadzone jest badanie ankietowe jakości pracy dydaktycznej poszczególnych nauczycieli akademickich. Analizy tego badania prowadzone były dotąd przez różne gremia na poszczególnych wydziałach. Obecnie badanie to leży w gestii rad programowych kierunków studiów, na czele których stoją prodziekani. Indywidualne wyniki ankiet wykorzystywane są w ocenach okresowych nauczycieli akademickich. Z inicjatywy studentów, do badania przypisania punktów ECTS i oceny całkowitego nakładu pracy studenta stworzono dodatkowe narzędzie on-line. Powstała również ogólnouniwersytecka aplikacja do badania losów absolwentów, jednak ze względu na niską zwrotność nie może być w pełni wykorzystana do oceny losów absolwentów, jak i do poprawy programów studiów.</w:t>
      </w:r>
    </w:p>
    <w:p w:rsidR="00236C97" w:rsidRPr="00A30839" w:rsidRDefault="00C913CB" w:rsidP="00A30839">
      <w:pPr>
        <w:pStyle w:val="Akapitzlist"/>
        <w:spacing w:line="360" w:lineRule="auto"/>
        <w:jc w:val="both"/>
        <w:rPr>
          <w:rFonts w:ascii="Times New Roman" w:hAnsi="Times New Roman" w:cs="Times New Roman"/>
          <w:sz w:val="24"/>
          <w:szCs w:val="24"/>
        </w:rPr>
      </w:pPr>
      <w:r w:rsidRPr="00A30839">
        <w:rPr>
          <w:rFonts w:ascii="Times New Roman" w:hAnsi="Times New Roman" w:cs="Times New Roman"/>
          <w:sz w:val="24"/>
          <w:szCs w:val="24"/>
        </w:rPr>
        <w:t xml:space="preserve">2. 2. </w:t>
      </w:r>
      <w:r w:rsidR="00236C97" w:rsidRPr="00A30839">
        <w:rPr>
          <w:rFonts w:ascii="Times New Roman" w:hAnsi="Times New Roman" w:cs="Times New Roman"/>
          <w:sz w:val="24"/>
          <w:szCs w:val="24"/>
        </w:rPr>
        <w:t>Ustalanie programów studiów</w:t>
      </w:r>
      <w:r w:rsidR="00F1412E" w:rsidRPr="00A30839">
        <w:rPr>
          <w:rFonts w:ascii="Times New Roman" w:hAnsi="Times New Roman" w:cs="Times New Roman"/>
          <w:sz w:val="24"/>
          <w:szCs w:val="24"/>
        </w:rPr>
        <w:t xml:space="preserve"> – procedury ogólnouczelniane</w:t>
      </w:r>
    </w:p>
    <w:p w:rsidR="00236C97" w:rsidRPr="00FA758A" w:rsidRDefault="00236C97" w:rsidP="0081068E">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 xml:space="preserve">Dbając o najwyższą jakość kształcenia, UAM zapewnia instytucjonalne warunki dla tworzenia i modyfikacji programów studiów w celu ich unowocześniania i dostosowania do potrzeb edukacyjnych i wymogów rynku pracy. Zgodnie z misją uczelni aktualizacji i zróżnicowaniu oferty dydaktycznej, pozostającej w ścisłym związku z prowadzonymi badaniami, towarzyszy nacisk na interdyscyplinarność i umiędzynarodowienie kształcenia przez wspieranie studiów międzywydziałowych (np. Międzyobszarowe Indywidualne Studia Humanistyczne i Społeczne), poszerzanie puli kierunków anglojęzycznych oraz współprowadzonych z zagranicznymi uniwersytetami. Elastyczność oferty programowej, nakierowanej na kształtowanie kompetencji absolwenta zgodnie z oczekiwaniami społecznymi oraz rynku pracy, umożliwiają obowiązujące na UAM zasady powoływania nowych kierunków studiów (dostosowane w 2019 r. do Ustawy PSWiN z 20 lipca 2018 roku), które obejmują studia na wszystkich stopniach i formach kształcenia oraz ograniczają konkurencyjność między jednostkami realizującymi poszczególne kierunki (zob. </w:t>
      </w:r>
      <w:r w:rsidRPr="00FA758A">
        <w:rPr>
          <w:rFonts w:ascii="Times New Roman" w:hAnsi="Times New Roman" w:cs="Times New Roman"/>
          <w:i/>
          <w:sz w:val="24"/>
          <w:szCs w:val="24"/>
        </w:rPr>
        <w:t>Zarządzenie nr 383/2019/2020 Rektora UAM z dnia 9 grudnia 2019 r. w sprawie wytycznych dotyczących zasad tworzenia programów studiów</w:t>
      </w:r>
      <w:r w:rsidRPr="00FA758A">
        <w:rPr>
          <w:rFonts w:ascii="Times New Roman" w:hAnsi="Times New Roman" w:cs="Times New Roman"/>
          <w:sz w:val="24"/>
          <w:szCs w:val="24"/>
        </w:rPr>
        <w:t xml:space="preserve">; </w:t>
      </w:r>
      <w:r w:rsidRPr="00FA758A">
        <w:rPr>
          <w:rFonts w:ascii="Times New Roman" w:hAnsi="Times New Roman" w:cs="Times New Roman"/>
          <w:i/>
          <w:sz w:val="24"/>
          <w:szCs w:val="24"/>
        </w:rPr>
        <w:t>Zarządzenie nr 21/2020/2021 Rektora UAM w Poznaniu z dn. 15 października 2020 w sprawie ustalania programów studiów na określonym kierunku, poziomie i profilu</w:t>
      </w:r>
      <w:r w:rsidRPr="00FA758A">
        <w:rPr>
          <w:rFonts w:ascii="Times New Roman" w:hAnsi="Times New Roman" w:cs="Times New Roman"/>
          <w:sz w:val="24"/>
          <w:szCs w:val="24"/>
        </w:rPr>
        <w:t>).</w:t>
      </w:r>
    </w:p>
    <w:p w:rsidR="00236C97" w:rsidRPr="00FA758A" w:rsidRDefault="00236C97" w:rsidP="0081068E">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 xml:space="preserve">Realizując zapisy statutowe, wprowadzono od października 2019 trzy ciała posiadające kompetencje opiniodawcze i doradcze  w sprawach związanych z procesem kształcenia: 1) radę programową umiejscowioną na poziomie wydziału, 2) radę ds. kształcenia znajdującą się na poziomie szkoły dziedzinowej, 3) uniwersytecką radę ds. kształcenia będącą ostatnim </w:t>
      </w:r>
      <w:r w:rsidRPr="00FA758A">
        <w:rPr>
          <w:rFonts w:ascii="Times New Roman" w:hAnsi="Times New Roman" w:cs="Times New Roman"/>
          <w:sz w:val="24"/>
          <w:szCs w:val="24"/>
        </w:rPr>
        <w:lastRenderedPageBreak/>
        <w:t>poziomem opiniującym sprawy związane z kształceniem. Do zadań rady programowej kierunku studiów należy m.in.: przygotowywanie lub modyfikacja programów studiów, w tym kierunkowych efektów uczenia się i planów studiów oraz sprawowanie nadzoru, zapewnianie i ocenianie jakości kształcenia na kierunku studiów (m.in. dbanie o realizację założonych efektów uczenia się poprzez właściwy dobór przedmiotów, treści programowych i form zajęć). Do zadań rady ds. kształcenia szkoły dziedzinowej należy m.in. opiniowanie programów studiów dla nowych kierunków studiów oraz zmian w programach studiów dla kierunków już istniejących. Podobne cele wyznaczone zostały uniwersyteckiej radzie ds. kształcenia, stanowiącej decydujący etap procesu opiniowania, a pozytywnie zarekomendowane przez nią programy studiów zostają przedstawione w formie uchwały Senatowi UAM, który zgodnie z ustawą posiada wyłączną kompetencję ustalania programów studiów. (zob. wyciąg ze Statutu UAM; organogram UAM).</w:t>
      </w:r>
    </w:p>
    <w:p w:rsidR="00236C97" w:rsidRPr="00FA758A" w:rsidRDefault="00236C97" w:rsidP="0081068E">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 xml:space="preserve">Przyjęte rozwiązania gwarantują spójność działań w kwestiach programowych na wszystkich jednostkach organizacyjnych Uniwersytetu. Sformalizowane i wspólne dla całej Uczelni procedury zatwierdzenia nowych i modyfikowania aktualnych programów studiów stymulują aktywność wszystkich uczestników procesu kształcenia, a struktura gremiów opiniujących sprzyja komunikacji między wydziałami i przyczynia się do zrównoważonego rozwoju oferty dydaktycznej. W radzie programowej zasiadają przedstawiciele wszystkich dyscyplin naukowych, do których przypisano dany kierunek studiów, a ich zadaniem jest dbanie o powiązanie programów studiów z badaniami w tych dyscyplinach. Na podkreślenie zasługuje fakt, iż w każdym z opisanych ciał przygotowujących i opiniujących programy studiów oraz w senacie silną liczebnie reprezentację mają studenci. Ta grupa interesariuszy w sposób coraz bardziej świadomy i kompetentny zabiera głos zarówno w projektowaniu i opiniowaniu nowych i zmienionych kierunków (obowiązkowe opinie rad samorządu studentów, badania fokusowe przeprowadzane przez i wśród studentów), jak i w procesie ewaluacji programów studiów i przebiegu procesu dydaktycznego (badanie jakości kształcenia, ankietyzacje wydziałowe, warsztaty ewaluacyjne wybranych kierunków studiów). Drugą istotną grupę interesariuszy stanowią przedstawiciele pracodawców, z którymi konsultowane są propozycje nowych kierunków i modyfikacji programowych (np. rady pracodawców na wydziałach i w filiach) oraz absolwenci studiów (rady absolwentów, analizy badań losów absolwentów na wydziałach). Ścisłe powiązanie z otoczeniem społeczno-gospodarczym zapewnia także praktyczne profilowanie studiów, zaangażowanie pracodawców w proces kształcenia przez </w:t>
      </w:r>
      <w:r w:rsidRPr="00FA758A">
        <w:rPr>
          <w:rFonts w:ascii="Times New Roman" w:hAnsi="Times New Roman" w:cs="Times New Roman"/>
          <w:sz w:val="24"/>
          <w:szCs w:val="24"/>
        </w:rPr>
        <w:lastRenderedPageBreak/>
        <w:t xml:space="preserve">system staży i praktyk oraz zajęcia gościnne i warsztaty oferowane przez specjalistów z rynku pracy.  </w:t>
      </w:r>
    </w:p>
    <w:p w:rsidR="00236C97" w:rsidRPr="00FA758A" w:rsidRDefault="00236C97" w:rsidP="0081068E">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 xml:space="preserve">Wynikający z nowego Statutu UAM system zarządzania procesem kształcenia wymaga obecnie od środowiska akademickiego szczególnego zaangażowania w jego współtworzenie i jednoczesną ewaluację wdrażanych zasad, wiąże się też z przełamywaniem naturalnych obaw związanych z następującymi zmianami. Przede wszystkim jednak wzmaga autorefleksję i daje możliwość uporządkowania zdecentralizowanych obszarów dydaktycznych (np. system zajęć do wyboru, kształcenie nauczycieli, wzmocnienie badawczego potencjału studiów II stopnia) oraz zbudowania wspólnych, efektywnych rozwiązań, które mogą zostać zaadaptowane adekwatnie do specyfiki realizowanych na poszczególnych wydziałach kierunków. </w:t>
      </w:r>
    </w:p>
    <w:p w:rsidR="00236C97" w:rsidRPr="00A30839" w:rsidRDefault="00C913CB" w:rsidP="006B4936">
      <w:pPr>
        <w:pStyle w:val="Akapitzlist"/>
        <w:numPr>
          <w:ilvl w:val="0"/>
          <w:numId w:val="43"/>
        </w:numPr>
        <w:spacing w:line="360" w:lineRule="auto"/>
        <w:jc w:val="both"/>
        <w:rPr>
          <w:rFonts w:ascii="Times New Roman" w:hAnsi="Times New Roman" w:cs="Times New Roman"/>
          <w:sz w:val="24"/>
          <w:szCs w:val="24"/>
        </w:rPr>
      </w:pPr>
      <w:r w:rsidRPr="00A30839">
        <w:rPr>
          <w:rFonts w:ascii="Times New Roman" w:hAnsi="Times New Roman" w:cs="Times New Roman"/>
          <w:sz w:val="24"/>
          <w:szCs w:val="24"/>
        </w:rPr>
        <w:t xml:space="preserve">2.3. </w:t>
      </w:r>
      <w:r w:rsidR="00236C97" w:rsidRPr="00A30839">
        <w:rPr>
          <w:rFonts w:ascii="Times New Roman" w:hAnsi="Times New Roman" w:cs="Times New Roman"/>
          <w:sz w:val="24"/>
          <w:szCs w:val="24"/>
        </w:rPr>
        <w:t>Monitorowanie i</w:t>
      </w:r>
      <w:r w:rsidR="00F1412E" w:rsidRPr="00A30839">
        <w:rPr>
          <w:rFonts w:ascii="Times New Roman" w:hAnsi="Times New Roman" w:cs="Times New Roman"/>
          <w:sz w:val="24"/>
          <w:szCs w:val="24"/>
        </w:rPr>
        <w:t xml:space="preserve"> doskonalenie programów studiów</w:t>
      </w:r>
    </w:p>
    <w:p w:rsidR="00236C97" w:rsidRPr="00FA758A" w:rsidRDefault="00236C97" w:rsidP="0081068E">
      <w:pPr>
        <w:spacing w:line="360" w:lineRule="auto"/>
        <w:jc w:val="both"/>
        <w:rPr>
          <w:rFonts w:ascii="Times New Roman" w:hAnsi="Times New Roman" w:cs="Times New Roman"/>
          <w:sz w:val="24"/>
          <w:szCs w:val="24"/>
        </w:rPr>
      </w:pPr>
      <w:r w:rsidRPr="00A30839">
        <w:rPr>
          <w:rFonts w:ascii="Times New Roman" w:hAnsi="Times New Roman" w:cs="Times New Roman"/>
          <w:sz w:val="24"/>
          <w:szCs w:val="24"/>
        </w:rPr>
        <w:t>Monitorowanie i doskonalenie programów studiów i procesu dydaktycznego dotyczy organizacji i warunków prowadzenia zajęć dydaktycznych, programów studiów, metod i form kształcenia i sposobów weryfikacji efektów kształcenia osiąganych przez studenta.</w:t>
      </w:r>
    </w:p>
    <w:p w:rsidR="00236C97" w:rsidRPr="00FA758A" w:rsidRDefault="00236C97" w:rsidP="0081068E">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 xml:space="preserve">Celem monitorowania i przeglądu programów kształcenia jest zapewnienie osiągnięcia założonych efektów uczenia się, sprawny przebieg procesu dydaktycznego oraz stałe doskonalenie programów kształcenia w odpowiedzi na postępujący rozwój badań naukowych oraz zmieniające się warunki i potrzeby otoczenia społecznego. Rady programowe dokonują w roku akademickiego cyklicznego przeglądu programu studiów, na podstawie którego przedstawiane są ewentualne propozycje zmian. Podlegają one takim samym procedurom, jak nowe programy kształcenia. </w:t>
      </w:r>
    </w:p>
    <w:p w:rsidR="00236C97" w:rsidRPr="00FA758A" w:rsidRDefault="00236C97" w:rsidP="0081068E">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Monitorowaniu i bieżącemu przeglądowi programu kształcenia podlega: aktualność zakładanych efektów uczenia się, trafność stosowanych form zajęć, metod kształcenia oraz metod weryfikacji i oceniania do zakładanych efektów kształcenia, poprawność oszacowania nakładu pracy studentów i przyporządkowania punktów ECTS, dostępność materiałów dydaktycznych oraz infrastruktury wspierającej proces dydaktyczny, w tym zasobów informacyjnych, a także odsiew studentów po poszczególnych etapach cyklu dydaktycznego. Wszystkie te obszary podlegają ocenie w badaniu ankietowym zarówno przez studentów, jak i nauczycieli akademickich. Oprócz tego ogólnouniwersyteckiego narzędzia rady programowe (wcześniej WZOJK) wykorzystują narzędzia i metody wypracowane na poziomie wydziałów, dostosowane do specyfiki kierunków studiów.</w:t>
      </w:r>
    </w:p>
    <w:p w:rsidR="00236C97" w:rsidRPr="00FA758A" w:rsidRDefault="00236C97" w:rsidP="0081068E">
      <w:pPr>
        <w:spacing w:line="360" w:lineRule="auto"/>
        <w:jc w:val="both"/>
        <w:rPr>
          <w:rFonts w:ascii="Times New Roman" w:hAnsi="Times New Roman" w:cs="Times New Roman"/>
          <w:sz w:val="24"/>
          <w:szCs w:val="24"/>
        </w:rPr>
      </w:pPr>
      <w:r w:rsidRPr="00A30839">
        <w:rPr>
          <w:rFonts w:ascii="Times New Roman" w:hAnsi="Times New Roman" w:cs="Times New Roman"/>
          <w:sz w:val="24"/>
          <w:szCs w:val="24"/>
        </w:rPr>
        <w:lastRenderedPageBreak/>
        <w:t>Bezpośredni nadzór nad realizacją programów studiów sprawują jednostki, w których prowadzone jest kształcenie i powołane w ich ramach rady programowe kierunków (grup kierunków) studiów (do 2019: WZOJK i WZZJK), odpowiadające za organizację i warunki prowadzenia zajęć dydaktycznych, realizację efektów uczenia się i monitorowanie programów studiów, w tym metod i form kształcenia oraz sposobów weryfikacji efektów osiąganych przez studenta (bieżącą ocenę osiągnięcia efektów kształcenia na podstawie analiz egzaminów, prac etapowych i dyplomowych oraz dokumentacji praktyk zawodowych). Na wydziałach funkcjonują dostosowane do specyfiki kształcenia na danym kierunku studiów mniej lub bardziej sformalizowane procedury dotyczące przeglądu programów studiów, określające zasady weryfikacji efektów uczenia się (w tym zasady procesu dyplomowania i weryfikacji praktyk, jeśli program studiów je zakłada) czy zasady hospitowania. Rady programowe czuwają także nad prawidłową obsadą zajęć dydaktycznych, zapewniającą zgodność dorobku naukowego i kompetencji dydaktycznych nauczycieli akademickich oraz współpracują z Radą Samorządu Studentów. Pozwala to na identyfikowanie trudności oraz niezwłoczne podejmowanie w razie potrzeby działań korygujących i naprawczych.</w:t>
      </w:r>
    </w:p>
    <w:p w:rsidR="00236C97" w:rsidRPr="00FA758A" w:rsidRDefault="00236C97" w:rsidP="0081068E">
      <w:pPr>
        <w:spacing w:line="360" w:lineRule="auto"/>
        <w:jc w:val="both"/>
        <w:rPr>
          <w:rFonts w:ascii="Times New Roman" w:hAnsi="Times New Roman" w:cs="Times New Roman"/>
          <w:sz w:val="24"/>
          <w:szCs w:val="24"/>
        </w:rPr>
      </w:pPr>
      <w:r w:rsidRPr="00A30839">
        <w:rPr>
          <w:rFonts w:ascii="Times New Roman" w:hAnsi="Times New Roman" w:cs="Times New Roman"/>
          <w:sz w:val="24"/>
          <w:szCs w:val="24"/>
        </w:rPr>
        <w:t>Przy okresowym przeglądzie programów kształcenia (po zakończeniu cyklu kształcenia) bierze się pod uwagę wieloletnie, skumulowane rezultaty monitorowania programu studiów, w tym wyniki oceny nauczycieli akademickich i zajęć dydaktycznych dokonywanej przez studentów po każdym semestrze (ankiety ewaluacyjne), wyniki oceny okresowej nauczycieli akademickich realizujących program studiów, raporty z ankietyzacji w ogólnouniwersyteckim badaniu jakości kształcenia, opinie wyrażone na spotkaniach ze studentami, konsultacje z absolwentami i interesariuszami zewnętrznymi, coroczne oceny</w:t>
      </w:r>
      <w:r w:rsidR="00C913CB" w:rsidRPr="00FA758A">
        <w:rPr>
          <w:rFonts w:ascii="Times New Roman" w:hAnsi="Times New Roman" w:cs="Times New Roman"/>
          <w:sz w:val="24"/>
          <w:szCs w:val="24"/>
        </w:rPr>
        <w:t>,</w:t>
      </w:r>
      <w:r w:rsidRPr="00FA758A">
        <w:rPr>
          <w:rFonts w:ascii="Times New Roman" w:hAnsi="Times New Roman" w:cs="Times New Roman"/>
          <w:sz w:val="24"/>
          <w:szCs w:val="24"/>
        </w:rPr>
        <w:t xml:space="preserve"> osiągnięcia przez studentów zakładanych efektów uczenia się, analizy liczby studentów i ich odsiewu, wyniki analiz z monitoringu karier zawodowych absolwentów, wyniki oceny programowej przeprowadzonej przez PKA, jeśli taka miała miejsce w okresie od ostatniego okresowego przeglądu programu. </w:t>
      </w:r>
    </w:p>
    <w:p w:rsidR="00236C97" w:rsidRPr="00FA758A" w:rsidRDefault="00236C97" w:rsidP="0081068E">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 xml:space="preserve">Śledzenie karier zawodowych absolwentów odbywa się na podstawie ogólnopolskiego systemu monitorowania Ekonomicznych Losów Absolwentów szkół wyższych (ELA), opracowywanych bezpośrednio na wydziałach. Istotne jest także wykorzystanie innych źródeł informacji, np. podczas organizowanych spotkań i konsultacji z absolwentami czy ankietyzacji przeprowadzanych wśród interesariuszy zewnętrznych. </w:t>
      </w:r>
    </w:p>
    <w:p w:rsidR="00236C97" w:rsidRPr="00FA758A" w:rsidRDefault="00236C97" w:rsidP="0081068E">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 xml:space="preserve">W analizę programów studiów i proponowanie zmian zaangażowani są również studenci – zarówno przez udział w gremiach odpowiedzialnych za kształcenie (WZOJK i WZZJK, </w:t>
      </w:r>
      <w:r w:rsidRPr="00FA758A">
        <w:rPr>
          <w:rFonts w:ascii="Times New Roman" w:hAnsi="Times New Roman" w:cs="Times New Roman"/>
          <w:sz w:val="24"/>
          <w:szCs w:val="24"/>
        </w:rPr>
        <w:lastRenderedPageBreak/>
        <w:t xml:space="preserve">obecnie: rady programowe, rada ds. kształcenia na wszystkich szczeblach, Senat), jak i dzięki współpracy samorządów na poziomie wydziałów: zespoły oceniające programy studiów, analiza badań ankietowych, spotkania ze studentami danego kierunku). Wydziały organizują spotkania ze studentami poświęcone procesowi dydaktycznemu, w tym wynikom ankietyzacji i bieżącym sprawom dydaktycznym. Efekty tych konsultacji brane są pod uwagę przy doskonaleniu programów kształcenia oraz usprawnianiu przebiegu procesu dydaktycznego. </w:t>
      </w:r>
    </w:p>
    <w:p w:rsidR="00236C97" w:rsidRPr="00FA758A" w:rsidRDefault="00236C97" w:rsidP="0081068E">
      <w:pPr>
        <w:spacing w:line="360" w:lineRule="auto"/>
        <w:jc w:val="both"/>
        <w:rPr>
          <w:rFonts w:ascii="Times New Roman" w:hAnsi="Times New Roman" w:cs="Times New Roman"/>
          <w:sz w:val="24"/>
          <w:szCs w:val="24"/>
        </w:rPr>
      </w:pPr>
      <w:r w:rsidRPr="00A30839">
        <w:rPr>
          <w:rFonts w:ascii="Times New Roman" w:hAnsi="Times New Roman" w:cs="Times New Roman"/>
          <w:sz w:val="24"/>
          <w:szCs w:val="24"/>
        </w:rPr>
        <w:t xml:space="preserve">Metody, kryteria oceniania i sposoby weryfikacji efektów uczenia się dostosowane są do specyfiki przedmiotu oraz prowadzonych form dydaktycznych, zapisane w sylabusach poszczególnych zajęć i przedstawiane studentom na początku kursu przedmiotu. Kryteria oceniania są ujednolicone w obrębie przedmiotu. Weryfikacji podlegają także efekty uczenia się obejmujące przygotowanie i udział w badaniach (cząstkowe oceny przygotowania pracy dyplomowej, egzamin dyplomowy), praktyki zawodowe (ocena pracodawcy, ocena dziennika praktyk przez akademickiego opiekuna praktyk) oraz zajęcia z języka obcego (egzamin certyfikacyjny). </w:t>
      </w:r>
    </w:p>
    <w:p w:rsidR="00236C97" w:rsidRPr="00FA758A" w:rsidRDefault="00236C97" w:rsidP="0081068E">
      <w:pPr>
        <w:spacing w:line="360" w:lineRule="auto"/>
        <w:jc w:val="both"/>
        <w:rPr>
          <w:rFonts w:ascii="Times New Roman" w:hAnsi="Times New Roman" w:cs="Times New Roman"/>
          <w:sz w:val="24"/>
          <w:szCs w:val="24"/>
        </w:rPr>
      </w:pPr>
      <w:r w:rsidRPr="00FA758A">
        <w:rPr>
          <w:rFonts w:ascii="Times New Roman" w:hAnsi="Times New Roman" w:cs="Times New Roman"/>
          <w:sz w:val="24"/>
          <w:szCs w:val="24"/>
        </w:rPr>
        <w:t xml:space="preserve">Doskonalenie form kształcenia możliwe są dzięki ścisłej współpracy i regularnym kontaktom osób odpowiedzialnych za dydaktykę na wydziałach i w szkołach (prodziekan ds. studenckich i kształcenia, przewodniczący rad programowych, przewodniczący rad ds. kształcenia szkół dziedzinowych; wcześniej WZZJK i WZOJK) oraz gremiów uniwersyteckich (prorektor ds. studenckich i kształcenia, Centrum Wsparcia Kształcenia, Uniwersytecka Rada ds. Kształcenia, rady programowe, komisja ds. studenckich i kształcenia). Istotnym elementem wspierającym są cykliczne spotkania, szkolenia, dni jakości dające możliwość wymiany informacji, pozwalające na dyskusje, umożliwiające jawność działań i dbałość o upowszechnianie informacji, a także rozwijanie kultury jakości dzięki stałemu namysłowi nad działaniem systemu i doskonaleniu działań. </w:t>
      </w:r>
    </w:p>
    <w:p w:rsidR="00FA758A" w:rsidRPr="00FA758A" w:rsidRDefault="00FA758A" w:rsidP="0081068E">
      <w:pPr>
        <w:spacing w:line="360" w:lineRule="auto"/>
        <w:jc w:val="both"/>
        <w:rPr>
          <w:rFonts w:ascii="Times New Roman" w:hAnsi="Times New Roman" w:cs="Times New Roman"/>
          <w:sz w:val="24"/>
          <w:szCs w:val="24"/>
        </w:rPr>
      </w:pPr>
    </w:p>
    <w:p w:rsidR="00070CB3" w:rsidRPr="00A30839" w:rsidRDefault="00070CB3" w:rsidP="0081068E">
      <w:pPr>
        <w:spacing w:line="360" w:lineRule="auto"/>
        <w:jc w:val="both"/>
        <w:rPr>
          <w:rFonts w:ascii="Times New Roman" w:hAnsi="Times New Roman" w:cs="Times New Roman"/>
          <w:sz w:val="24"/>
          <w:szCs w:val="24"/>
        </w:rPr>
      </w:pPr>
    </w:p>
    <w:p w:rsidR="007857C3" w:rsidRDefault="007857C3" w:rsidP="00A30839">
      <w:pPr>
        <w:pStyle w:val="Akapitzlist"/>
        <w:spacing w:line="360" w:lineRule="auto"/>
        <w:ind w:left="1080"/>
        <w:jc w:val="both"/>
        <w:rPr>
          <w:rFonts w:ascii="Times New Roman" w:hAnsi="Times New Roman" w:cs="Times New Roman"/>
          <w:b/>
          <w:sz w:val="28"/>
          <w:szCs w:val="28"/>
        </w:rPr>
      </w:pPr>
    </w:p>
    <w:p w:rsidR="007857C3" w:rsidRDefault="007857C3" w:rsidP="00A30839">
      <w:pPr>
        <w:pStyle w:val="Akapitzlist"/>
        <w:spacing w:line="360" w:lineRule="auto"/>
        <w:ind w:left="1080"/>
        <w:jc w:val="both"/>
        <w:rPr>
          <w:rFonts w:ascii="Times New Roman" w:hAnsi="Times New Roman" w:cs="Times New Roman"/>
          <w:b/>
          <w:sz w:val="28"/>
          <w:szCs w:val="28"/>
        </w:rPr>
      </w:pPr>
    </w:p>
    <w:p w:rsidR="007857C3" w:rsidRDefault="007857C3" w:rsidP="00A30839">
      <w:pPr>
        <w:pStyle w:val="Akapitzlist"/>
        <w:spacing w:line="360" w:lineRule="auto"/>
        <w:ind w:left="1080"/>
        <w:jc w:val="both"/>
        <w:rPr>
          <w:rFonts w:ascii="Times New Roman" w:hAnsi="Times New Roman" w:cs="Times New Roman"/>
          <w:b/>
          <w:sz w:val="28"/>
          <w:szCs w:val="28"/>
        </w:rPr>
      </w:pPr>
    </w:p>
    <w:p w:rsidR="007857C3" w:rsidRDefault="007857C3" w:rsidP="00A30839">
      <w:pPr>
        <w:pStyle w:val="Akapitzlist"/>
        <w:spacing w:line="360" w:lineRule="auto"/>
        <w:ind w:left="1080"/>
        <w:jc w:val="both"/>
        <w:rPr>
          <w:rFonts w:ascii="Times New Roman" w:hAnsi="Times New Roman" w:cs="Times New Roman"/>
          <w:b/>
          <w:sz w:val="28"/>
          <w:szCs w:val="28"/>
        </w:rPr>
      </w:pPr>
    </w:p>
    <w:p w:rsidR="007857C3" w:rsidRPr="00A30839" w:rsidRDefault="007857C3">
      <w:pPr>
        <w:spacing w:line="360" w:lineRule="auto"/>
        <w:jc w:val="both"/>
        <w:rPr>
          <w:rFonts w:ascii="Times New Roman" w:hAnsi="Times New Roman" w:cs="Times New Roman"/>
          <w:b/>
          <w:sz w:val="28"/>
          <w:szCs w:val="28"/>
        </w:rPr>
      </w:pPr>
    </w:p>
    <w:p w:rsidR="007E0430" w:rsidRPr="00A30839" w:rsidRDefault="0029656B" w:rsidP="00A30839">
      <w:pPr>
        <w:pStyle w:val="Akapitzlist"/>
        <w:numPr>
          <w:ilvl w:val="0"/>
          <w:numId w:val="2"/>
        </w:numPr>
        <w:spacing w:line="360" w:lineRule="auto"/>
        <w:jc w:val="both"/>
        <w:rPr>
          <w:rFonts w:ascii="Times New Roman" w:hAnsi="Times New Roman" w:cs="Times New Roman"/>
          <w:b/>
          <w:sz w:val="28"/>
          <w:szCs w:val="28"/>
        </w:rPr>
      </w:pPr>
      <w:r w:rsidRPr="00A30839">
        <w:rPr>
          <w:rFonts w:ascii="Times New Roman" w:hAnsi="Times New Roman" w:cs="Times New Roman"/>
          <w:b/>
          <w:sz w:val="28"/>
          <w:szCs w:val="28"/>
        </w:rPr>
        <w:t xml:space="preserve"> </w:t>
      </w:r>
      <w:r w:rsidR="007E0430" w:rsidRPr="00A30839">
        <w:rPr>
          <w:rFonts w:ascii="Times New Roman" w:hAnsi="Times New Roman" w:cs="Times New Roman"/>
          <w:b/>
          <w:sz w:val="28"/>
          <w:szCs w:val="28"/>
        </w:rPr>
        <w:t xml:space="preserve">Wydziałowy  </w:t>
      </w:r>
      <w:r w:rsidR="00FF07D3">
        <w:rPr>
          <w:rFonts w:ascii="Times New Roman" w:hAnsi="Times New Roman" w:cs="Times New Roman"/>
          <w:b/>
          <w:sz w:val="28"/>
          <w:szCs w:val="28"/>
        </w:rPr>
        <w:t xml:space="preserve">Zespół </w:t>
      </w:r>
      <w:r w:rsidR="007E0430" w:rsidRPr="00A30839">
        <w:rPr>
          <w:rFonts w:ascii="Times New Roman" w:hAnsi="Times New Roman" w:cs="Times New Roman"/>
          <w:b/>
          <w:sz w:val="28"/>
          <w:szCs w:val="28"/>
        </w:rPr>
        <w:t xml:space="preserve">Zapewnienia Jakości Kształcenia </w:t>
      </w:r>
    </w:p>
    <w:p w:rsidR="004078F6" w:rsidRPr="0081068E" w:rsidRDefault="004F304B" w:rsidP="00A300F1">
      <w:pPr>
        <w:spacing w:line="360" w:lineRule="auto"/>
        <w:jc w:val="both"/>
        <w:rPr>
          <w:rFonts w:ascii="Times New Roman" w:hAnsi="Times New Roman" w:cs="Times New Roman"/>
          <w:sz w:val="24"/>
          <w:szCs w:val="24"/>
        </w:rPr>
      </w:pPr>
      <w:r w:rsidRPr="0081068E">
        <w:rPr>
          <w:rFonts w:ascii="Times New Roman" w:hAnsi="Times New Roman" w:cs="Times New Roman"/>
          <w:sz w:val="24"/>
          <w:szCs w:val="24"/>
        </w:rPr>
        <w:t>Zapewnienie wysokiej jakości kształcenia na Wydziale Studiów Edukacyjnych jest obowiązkiem wszystkich pracowników: badawczo-dydaktycznych, dydaktycznych i administracyjnych Wydziału.</w:t>
      </w:r>
      <w:r w:rsidR="004078F6" w:rsidRPr="0081068E">
        <w:rPr>
          <w:rFonts w:ascii="Times New Roman" w:hAnsi="Times New Roman" w:cs="Times New Roman"/>
          <w:sz w:val="24"/>
          <w:szCs w:val="24"/>
        </w:rPr>
        <w:t xml:space="preserve"> </w:t>
      </w:r>
      <w:r w:rsidR="00A300F1">
        <w:rPr>
          <w:rFonts w:ascii="Times New Roman" w:hAnsi="Times New Roman" w:cs="Times New Roman"/>
          <w:sz w:val="24"/>
          <w:szCs w:val="24"/>
        </w:rPr>
        <w:t xml:space="preserve">Struktura odpowiedzialności za kształcenie jest następująca: </w:t>
      </w:r>
    </w:p>
    <w:p w:rsidR="0029656B" w:rsidRPr="00070CB3" w:rsidRDefault="002A3A6D" w:rsidP="00070CB3">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Dziekan i P</w:t>
      </w:r>
      <w:r w:rsidR="0029656B" w:rsidRPr="00070CB3">
        <w:rPr>
          <w:rFonts w:ascii="Times New Roman" w:hAnsi="Times New Roman" w:cs="Times New Roman"/>
          <w:sz w:val="24"/>
          <w:szCs w:val="24"/>
        </w:rPr>
        <w:t xml:space="preserve">rodziekani </w:t>
      </w:r>
    </w:p>
    <w:p w:rsidR="0029656B" w:rsidRPr="00070CB3" w:rsidRDefault="0029656B" w:rsidP="00070CB3">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 xml:space="preserve">Rada Programowa Grupy Kierunków Studiów </w:t>
      </w:r>
    </w:p>
    <w:p w:rsidR="00070CB3" w:rsidRDefault="0029656B" w:rsidP="00A300F1">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 xml:space="preserve">Pełnomocnicy Dziekana </w:t>
      </w:r>
    </w:p>
    <w:p w:rsidR="00C27F90" w:rsidRDefault="00C27F90" w:rsidP="00A300F1">
      <w:pPr>
        <w:pStyle w:val="Akapitzlist"/>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Kierownik Biura Obsługi Wydziału</w:t>
      </w:r>
    </w:p>
    <w:p w:rsidR="00C27F90" w:rsidRDefault="00C27F90" w:rsidP="00A300F1">
      <w:pPr>
        <w:pStyle w:val="Akapitzlist"/>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Koordynator Biura Obsługi Studentów</w:t>
      </w:r>
    </w:p>
    <w:p w:rsidR="00070CB3" w:rsidRDefault="0029656B" w:rsidP="00A300F1">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Kierownicy Zakładów/Pracowni/Laboratoriów</w:t>
      </w:r>
    </w:p>
    <w:p w:rsidR="00070CB3" w:rsidRDefault="0029656B" w:rsidP="00A300F1">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 xml:space="preserve">Opiekunowie grup </w:t>
      </w:r>
      <w:r w:rsidR="00070CB3">
        <w:rPr>
          <w:rFonts w:ascii="Times New Roman" w:hAnsi="Times New Roman" w:cs="Times New Roman"/>
          <w:sz w:val="24"/>
          <w:szCs w:val="24"/>
        </w:rPr>
        <w:t xml:space="preserve">studenckich </w:t>
      </w:r>
    </w:p>
    <w:p w:rsidR="00070CB3" w:rsidRDefault="0029656B" w:rsidP="00A300F1">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 xml:space="preserve">Opiekunowie praktyk </w:t>
      </w:r>
    </w:p>
    <w:p w:rsidR="00070CB3" w:rsidRDefault="0029656B" w:rsidP="00A300F1">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 xml:space="preserve">Opiekunowie kół naukowych </w:t>
      </w:r>
    </w:p>
    <w:p w:rsidR="00070CB3" w:rsidRDefault="0029656B" w:rsidP="00A300F1">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 xml:space="preserve">Rada Samorządu Doktorantów </w:t>
      </w:r>
      <w:r w:rsidR="00070CB3">
        <w:rPr>
          <w:rFonts w:ascii="Times New Roman" w:hAnsi="Times New Roman" w:cs="Times New Roman"/>
          <w:sz w:val="24"/>
          <w:szCs w:val="24"/>
        </w:rPr>
        <w:t xml:space="preserve"> </w:t>
      </w:r>
    </w:p>
    <w:p w:rsidR="00070CB3" w:rsidRDefault="0029656B" w:rsidP="00A300F1">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 xml:space="preserve">Rada Samorządu Studentów </w:t>
      </w:r>
      <w:r w:rsidR="00070CB3">
        <w:rPr>
          <w:rFonts w:ascii="Times New Roman" w:hAnsi="Times New Roman" w:cs="Times New Roman"/>
          <w:sz w:val="24"/>
          <w:szCs w:val="24"/>
        </w:rPr>
        <w:t xml:space="preserve"> </w:t>
      </w:r>
    </w:p>
    <w:p w:rsidR="00070CB3" w:rsidRDefault="0029656B" w:rsidP="00070CB3">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 xml:space="preserve">Starostowie i starościny grup </w:t>
      </w:r>
      <w:r w:rsidR="00070CB3">
        <w:rPr>
          <w:rFonts w:ascii="Times New Roman" w:hAnsi="Times New Roman" w:cs="Times New Roman"/>
          <w:sz w:val="24"/>
          <w:szCs w:val="24"/>
        </w:rPr>
        <w:t xml:space="preserve"> </w:t>
      </w:r>
    </w:p>
    <w:p w:rsidR="00070CB3" w:rsidRDefault="0029656B" w:rsidP="00070CB3">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Koordynatorzy USOS,</w:t>
      </w:r>
    </w:p>
    <w:p w:rsidR="00070CB3" w:rsidRDefault="0029656B" w:rsidP="00070CB3">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Koordynatorzy modułów i specjalności,</w:t>
      </w:r>
      <w:r w:rsidR="00070CB3">
        <w:rPr>
          <w:rFonts w:ascii="Times New Roman" w:hAnsi="Times New Roman" w:cs="Times New Roman"/>
          <w:sz w:val="24"/>
          <w:szCs w:val="24"/>
        </w:rPr>
        <w:t xml:space="preserve"> </w:t>
      </w:r>
    </w:p>
    <w:p w:rsidR="00070CB3" w:rsidRDefault="0029656B" w:rsidP="00070CB3">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Osoby prowadzące zajęcia na WSE,</w:t>
      </w:r>
    </w:p>
    <w:p w:rsidR="00EA74CA" w:rsidRDefault="0029656B" w:rsidP="00EA74CA">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Pracownicy administracji</w:t>
      </w:r>
      <w:r w:rsidR="00EA74CA">
        <w:rPr>
          <w:rFonts w:ascii="Times New Roman" w:hAnsi="Times New Roman" w:cs="Times New Roman"/>
          <w:sz w:val="24"/>
          <w:szCs w:val="24"/>
        </w:rPr>
        <w:t xml:space="preserve"> </w:t>
      </w:r>
      <w:r w:rsidR="00EA74CA" w:rsidRPr="00070CB3">
        <w:rPr>
          <w:rFonts w:ascii="Times New Roman" w:hAnsi="Times New Roman" w:cs="Times New Roman"/>
          <w:sz w:val="24"/>
          <w:szCs w:val="24"/>
        </w:rPr>
        <w:t>(Biuro Obsługi Wydziału i Biuro Obsługi Studentów)</w:t>
      </w:r>
    </w:p>
    <w:p w:rsidR="00070CB3" w:rsidRPr="00EA74CA" w:rsidRDefault="00070CB3">
      <w:pPr>
        <w:pStyle w:val="Akapitzlist"/>
        <w:numPr>
          <w:ilvl w:val="0"/>
          <w:numId w:val="49"/>
        </w:numPr>
        <w:spacing w:line="360" w:lineRule="auto"/>
        <w:jc w:val="both"/>
        <w:rPr>
          <w:rFonts w:ascii="Times New Roman" w:hAnsi="Times New Roman" w:cs="Times New Roman"/>
          <w:sz w:val="24"/>
          <w:szCs w:val="24"/>
        </w:rPr>
      </w:pPr>
      <w:r w:rsidRPr="00EA74CA">
        <w:rPr>
          <w:rFonts w:ascii="Times New Roman" w:hAnsi="Times New Roman" w:cs="Times New Roman"/>
          <w:sz w:val="24"/>
          <w:szCs w:val="24"/>
        </w:rPr>
        <w:t xml:space="preserve">Studenci i Doktoranci WSE </w:t>
      </w:r>
    </w:p>
    <w:p w:rsidR="0029656B" w:rsidRDefault="0029656B" w:rsidP="00070CB3">
      <w:pPr>
        <w:pStyle w:val="Akapitzlist"/>
        <w:numPr>
          <w:ilvl w:val="0"/>
          <w:numId w:val="49"/>
        </w:numPr>
        <w:spacing w:line="360" w:lineRule="auto"/>
        <w:jc w:val="both"/>
        <w:rPr>
          <w:rFonts w:ascii="Times New Roman" w:hAnsi="Times New Roman" w:cs="Times New Roman"/>
          <w:sz w:val="24"/>
          <w:szCs w:val="24"/>
        </w:rPr>
      </w:pPr>
      <w:r w:rsidRPr="00070CB3">
        <w:rPr>
          <w:rFonts w:ascii="Times New Roman" w:hAnsi="Times New Roman" w:cs="Times New Roman"/>
          <w:sz w:val="24"/>
          <w:szCs w:val="24"/>
        </w:rPr>
        <w:t xml:space="preserve">Osoby współpracujące z Wydziałem- przedstawiciele pracodawców. </w:t>
      </w:r>
    </w:p>
    <w:p w:rsidR="00070CB3" w:rsidRPr="00070CB3" w:rsidRDefault="00070CB3" w:rsidP="00070CB3">
      <w:pPr>
        <w:pStyle w:val="Akapitzlist"/>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Opiekunowie studentów podczas praktyk w instytucjach edukacyjnych. </w:t>
      </w:r>
    </w:p>
    <w:p w:rsidR="00A300F1" w:rsidRDefault="00A300F1" w:rsidP="00A300F1">
      <w:pPr>
        <w:suppressAutoHyphens/>
        <w:autoSpaceDE w:val="0"/>
        <w:spacing w:after="0" w:line="360" w:lineRule="auto"/>
        <w:jc w:val="both"/>
        <w:rPr>
          <w:rFonts w:ascii="Times New Roman" w:hAnsi="Times New Roman" w:cs="Times New Roman"/>
          <w:sz w:val="24"/>
          <w:szCs w:val="24"/>
        </w:rPr>
      </w:pPr>
    </w:p>
    <w:p w:rsidR="00A300F1" w:rsidRDefault="00A300F1" w:rsidP="006B4936">
      <w:pPr>
        <w:pStyle w:val="Akapitzlist"/>
        <w:numPr>
          <w:ilvl w:val="0"/>
          <w:numId w:val="39"/>
        </w:numPr>
        <w:suppressAutoHyphens/>
        <w:autoSpaceDE w:val="0"/>
        <w:spacing w:after="0" w:line="360" w:lineRule="auto"/>
        <w:jc w:val="both"/>
        <w:rPr>
          <w:rFonts w:ascii="Times New Roman" w:hAnsi="Times New Roman" w:cs="Times New Roman"/>
          <w:b/>
          <w:sz w:val="24"/>
          <w:szCs w:val="24"/>
        </w:rPr>
      </w:pPr>
      <w:r w:rsidRPr="00A300F1">
        <w:rPr>
          <w:rFonts w:ascii="Times New Roman" w:hAnsi="Times New Roman" w:cs="Times New Roman"/>
          <w:b/>
          <w:sz w:val="24"/>
          <w:szCs w:val="24"/>
        </w:rPr>
        <w:t xml:space="preserve">Obowiązki dziekana i prodziekanów </w:t>
      </w:r>
    </w:p>
    <w:p w:rsidR="00A300F1" w:rsidRPr="00A300F1" w:rsidRDefault="00A300F1" w:rsidP="00A300F1">
      <w:pPr>
        <w:pStyle w:val="Akapitzlist"/>
        <w:suppressAutoHyphens/>
        <w:autoSpaceDE w:val="0"/>
        <w:spacing w:after="0" w:line="360" w:lineRule="auto"/>
        <w:jc w:val="both"/>
        <w:rPr>
          <w:rFonts w:ascii="Times New Roman" w:hAnsi="Times New Roman" w:cs="Times New Roman"/>
          <w:b/>
          <w:sz w:val="24"/>
          <w:szCs w:val="24"/>
        </w:rPr>
      </w:pPr>
    </w:p>
    <w:p w:rsidR="004078F6" w:rsidRPr="0081068E" w:rsidRDefault="004078F6" w:rsidP="0081068E">
      <w:pPr>
        <w:spacing w:line="36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W zakresie kompetencji </w:t>
      </w:r>
      <w:r w:rsidRPr="0081068E">
        <w:rPr>
          <w:rFonts w:ascii="Times New Roman" w:hAnsi="Times New Roman" w:cs="Times New Roman"/>
          <w:b/>
          <w:sz w:val="24"/>
          <w:szCs w:val="24"/>
        </w:rPr>
        <w:t>Dziekana</w:t>
      </w:r>
      <w:r w:rsidRPr="0081068E">
        <w:rPr>
          <w:rFonts w:ascii="Times New Roman" w:hAnsi="Times New Roman" w:cs="Times New Roman"/>
          <w:sz w:val="24"/>
          <w:szCs w:val="24"/>
        </w:rPr>
        <w:t xml:space="preserve"> znajduje się: </w:t>
      </w:r>
    </w:p>
    <w:p w:rsidR="004078F6" w:rsidRPr="0081068E" w:rsidRDefault="004078F6" w:rsidP="0081068E">
      <w:pPr>
        <w:spacing w:before="100" w:beforeAutospacing="1" w:after="100" w:afterAutospacing="1"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1.reprezentowanie Wydziału w kontaktach na zewnątrz Uczelni, w Senacie i na forum UAM</w:t>
      </w:r>
      <w:r w:rsidRPr="0081068E">
        <w:rPr>
          <w:rFonts w:ascii="Times New Roman" w:eastAsia="Times New Roman" w:hAnsi="Times New Roman" w:cs="Times New Roman"/>
          <w:sz w:val="24"/>
          <w:szCs w:val="24"/>
          <w:lang w:eastAsia="pl-PL"/>
        </w:rPr>
        <w:br/>
        <w:t>2. kierowanie Wydziałem</w:t>
      </w:r>
      <w:r w:rsidRPr="0081068E">
        <w:rPr>
          <w:rFonts w:ascii="Times New Roman" w:eastAsia="Times New Roman" w:hAnsi="Times New Roman" w:cs="Times New Roman"/>
          <w:sz w:val="24"/>
          <w:szCs w:val="24"/>
          <w:lang w:eastAsia="pl-PL"/>
        </w:rPr>
        <w:br/>
        <w:t>3. nadzór nad strategią rozwoju Wydziału</w:t>
      </w:r>
      <w:r w:rsidRPr="0081068E">
        <w:rPr>
          <w:rFonts w:ascii="Times New Roman" w:eastAsia="Times New Roman" w:hAnsi="Times New Roman" w:cs="Times New Roman"/>
          <w:sz w:val="24"/>
          <w:szCs w:val="24"/>
          <w:lang w:eastAsia="pl-PL"/>
        </w:rPr>
        <w:br/>
      </w:r>
      <w:r w:rsidRPr="0081068E">
        <w:rPr>
          <w:rFonts w:ascii="Times New Roman" w:eastAsia="Times New Roman" w:hAnsi="Times New Roman" w:cs="Times New Roman"/>
          <w:sz w:val="24"/>
          <w:szCs w:val="24"/>
          <w:lang w:eastAsia="pl-PL"/>
        </w:rPr>
        <w:lastRenderedPageBreak/>
        <w:t xml:space="preserve">4. organizowanie posiedzeń </w:t>
      </w:r>
      <w:r w:rsidR="00EA74CA">
        <w:rPr>
          <w:rFonts w:ascii="Times New Roman" w:eastAsia="Times New Roman" w:hAnsi="Times New Roman" w:cs="Times New Roman"/>
          <w:sz w:val="24"/>
          <w:szCs w:val="24"/>
          <w:lang w:eastAsia="pl-PL"/>
        </w:rPr>
        <w:t xml:space="preserve">Rady Dziekańskiej, Rady Dyscypliny </w:t>
      </w:r>
      <w:r w:rsidRPr="0081068E">
        <w:rPr>
          <w:rFonts w:ascii="Times New Roman" w:eastAsia="Times New Roman" w:hAnsi="Times New Roman" w:cs="Times New Roman"/>
          <w:sz w:val="24"/>
          <w:szCs w:val="24"/>
          <w:lang w:eastAsia="pl-PL"/>
        </w:rPr>
        <w:t>oraz przewodniczenie posiedzeniom</w:t>
      </w:r>
      <w:r w:rsidRPr="0081068E">
        <w:rPr>
          <w:rFonts w:ascii="Times New Roman" w:eastAsia="Times New Roman" w:hAnsi="Times New Roman" w:cs="Times New Roman"/>
          <w:sz w:val="24"/>
          <w:szCs w:val="24"/>
          <w:lang w:eastAsia="pl-PL"/>
        </w:rPr>
        <w:br/>
        <w:t>5. nadzór nad rozwojem naukowym pracowników, w tym nad wnioskami o stopnie i tytuł naukowy</w:t>
      </w:r>
      <w:r w:rsidRPr="0081068E">
        <w:rPr>
          <w:rFonts w:ascii="Times New Roman" w:eastAsia="Times New Roman" w:hAnsi="Times New Roman" w:cs="Times New Roman"/>
          <w:sz w:val="24"/>
          <w:szCs w:val="24"/>
          <w:lang w:eastAsia="pl-PL"/>
        </w:rPr>
        <w:br/>
        <w:t>6. nadzór nad sprawami kadrowymi pracowników Wydziału</w:t>
      </w:r>
      <w:r w:rsidRPr="0081068E">
        <w:rPr>
          <w:rFonts w:ascii="Times New Roman" w:eastAsia="Times New Roman" w:hAnsi="Times New Roman" w:cs="Times New Roman"/>
          <w:sz w:val="24"/>
          <w:szCs w:val="24"/>
          <w:lang w:eastAsia="pl-PL"/>
        </w:rPr>
        <w:br/>
        <w:t>7. plan rzeczowo-finansowy Wydziału</w:t>
      </w:r>
      <w:r w:rsidRPr="0081068E">
        <w:rPr>
          <w:rFonts w:ascii="Times New Roman" w:eastAsia="Times New Roman" w:hAnsi="Times New Roman" w:cs="Times New Roman"/>
          <w:sz w:val="24"/>
          <w:szCs w:val="24"/>
          <w:lang w:eastAsia="pl-PL"/>
        </w:rPr>
        <w:br/>
        <w:t>8. nadzór nad działalnością jednostek organizacyjnych Wydziału</w:t>
      </w:r>
    </w:p>
    <w:p w:rsidR="004078F6" w:rsidRPr="0081068E" w:rsidRDefault="004078F6" w:rsidP="0081068E">
      <w:pPr>
        <w:spacing w:before="100" w:beforeAutospacing="1" w:after="100" w:afterAutospacing="1"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 xml:space="preserve">W zakresie kompetencji </w:t>
      </w:r>
      <w:r w:rsidRPr="0081068E">
        <w:rPr>
          <w:rFonts w:ascii="Times New Roman" w:eastAsia="Times New Roman" w:hAnsi="Times New Roman" w:cs="Times New Roman"/>
          <w:b/>
          <w:sz w:val="24"/>
          <w:szCs w:val="24"/>
          <w:lang w:eastAsia="pl-PL"/>
        </w:rPr>
        <w:t>Prodziekana ds. planowania i sprawozdawczości naukowej oraz współpracy z otoczeniem</w:t>
      </w:r>
      <w:r w:rsidRPr="0081068E">
        <w:rPr>
          <w:rFonts w:ascii="Times New Roman" w:eastAsia="Times New Roman" w:hAnsi="Times New Roman" w:cs="Times New Roman"/>
          <w:sz w:val="24"/>
          <w:szCs w:val="24"/>
          <w:lang w:eastAsia="pl-PL"/>
        </w:rPr>
        <w:t xml:space="preserve"> należy: </w:t>
      </w:r>
    </w:p>
    <w:p w:rsidR="004078F6" w:rsidRPr="0081068E" w:rsidRDefault="004078F6" w:rsidP="0081068E">
      <w:pPr>
        <w:spacing w:before="100" w:beforeAutospacing="1" w:after="100" w:afterAutospacing="1" w:line="360" w:lineRule="auto"/>
        <w:rPr>
          <w:rFonts w:ascii="Times New Roman" w:eastAsia="Times New Roman" w:hAnsi="Times New Roman" w:cs="Times New Roman"/>
          <w:sz w:val="24"/>
          <w:szCs w:val="24"/>
          <w:lang w:eastAsia="pl-PL"/>
        </w:rPr>
      </w:pPr>
      <w:r w:rsidRPr="0081068E">
        <w:rPr>
          <w:rFonts w:ascii="Times New Roman" w:hAnsi="Times New Roman" w:cs="Times New Roman"/>
          <w:sz w:val="24"/>
          <w:szCs w:val="24"/>
        </w:rPr>
        <w:t>1. nadzór nad wnioskami i raportami z działalności naukowej Wydziału</w:t>
      </w:r>
      <w:r w:rsidRPr="0081068E">
        <w:rPr>
          <w:rFonts w:ascii="Times New Roman" w:hAnsi="Times New Roman" w:cs="Times New Roman"/>
          <w:sz w:val="24"/>
          <w:szCs w:val="24"/>
        </w:rPr>
        <w:br/>
        <w:t>2. nadzór nad gromadzeniem danych do oceny parametrycznej</w:t>
      </w:r>
      <w:r w:rsidRPr="0081068E">
        <w:rPr>
          <w:rFonts w:ascii="Times New Roman" w:hAnsi="Times New Roman" w:cs="Times New Roman"/>
          <w:sz w:val="24"/>
          <w:szCs w:val="24"/>
        </w:rPr>
        <w:br/>
        <w:t>3. nadzór nad działalnością naukowo-badawczą Wydziału</w:t>
      </w:r>
      <w:r w:rsidRPr="0081068E">
        <w:rPr>
          <w:rFonts w:ascii="Times New Roman" w:hAnsi="Times New Roman" w:cs="Times New Roman"/>
          <w:sz w:val="24"/>
          <w:szCs w:val="24"/>
        </w:rPr>
        <w:br/>
        <w:t>4. nadzór nad działalnością popularyzującą naukę </w:t>
      </w:r>
      <w:r w:rsidRPr="0081068E">
        <w:rPr>
          <w:rFonts w:ascii="Times New Roman" w:hAnsi="Times New Roman" w:cs="Times New Roman"/>
          <w:sz w:val="24"/>
          <w:szCs w:val="24"/>
        </w:rPr>
        <w:br/>
        <w:t>5. nadzór nad promocją osiągnięć naukowych Wydziału</w:t>
      </w:r>
      <w:r w:rsidRPr="0081068E">
        <w:rPr>
          <w:rFonts w:ascii="Times New Roman" w:hAnsi="Times New Roman" w:cs="Times New Roman"/>
          <w:sz w:val="24"/>
          <w:szCs w:val="24"/>
        </w:rPr>
        <w:br/>
        <w:t>6. nadzór nad współpracą Wydziału z otoczeniem społeczno – gospodarczym </w:t>
      </w:r>
      <w:r w:rsidRPr="0081068E">
        <w:rPr>
          <w:rFonts w:ascii="Times New Roman" w:hAnsi="Times New Roman" w:cs="Times New Roman"/>
          <w:sz w:val="24"/>
          <w:szCs w:val="24"/>
        </w:rPr>
        <w:br/>
        <w:t>7. koordynacja rezerwacji i wynajmu pomieszczeń wydziałowych dla potrzeb Uniwersytetu i regionu </w:t>
      </w:r>
    </w:p>
    <w:p w:rsidR="004F304B" w:rsidRPr="0081068E" w:rsidRDefault="004078F6" w:rsidP="0081068E">
      <w:pPr>
        <w:spacing w:line="36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W zakresie kompetencji </w:t>
      </w:r>
      <w:r w:rsidRPr="0081068E">
        <w:rPr>
          <w:rFonts w:ascii="Times New Roman" w:hAnsi="Times New Roman" w:cs="Times New Roman"/>
          <w:b/>
          <w:sz w:val="24"/>
          <w:szCs w:val="24"/>
        </w:rPr>
        <w:t>Prodziekana ds. studenckich i organizacji kształcenia</w:t>
      </w:r>
      <w:r w:rsidRPr="0081068E">
        <w:rPr>
          <w:rFonts w:ascii="Times New Roman" w:hAnsi="Times New Roman" w:cs="Times New Roman"/>
          <w:sz w:val="24"/>
          <w:szCs w:val="24"/>
        </w:rPr>
        <w:t xml:space="preserve"> należy: </w:t>
      </w:r>
    </w:p>
    <w:p w:rsidR="004F304B" w:rsidRPr="0081068E" w:rsidRDefault="004078F6" w:rsidP="00A300F1">
      <w:pPr>
        <w:spacing w:line="360" w:lineRule="auto"/>
        <w:rPr>
          <w:rFonts w:ascii="Times New Roman" w:hAnsi="Times New Roman" w:cs="Times New Roman"/>
          <w:sz w:val="24"/>
          <w:szCs w:val="24"/>
        </w:rPr>
      </w:pPr>
      <w:r w:rsidRPr="0081068E">
        <w:rPr>
          <w:rFonts w:ascii="Times New Roman" w:hAnsi="Times New Roman" w:cs="Times New Roman"/>
          <w:sz w:val="24"/>
          <w:szCs w:val="24"/>
        </w:rPr>
        <w:t>1. nadzór nad organizacją procesu dydaktycznego i organizacją studiów I</w:t>
      </w:r>
      <w:r w:rsidR="008D5581">
        <w:rPr>
          <w:rFonts w:ascii="Times New Roman" w:hAnsi="Times New Roman" w:cs="Times New Roman"/>
          <w:sz w:val="24"/>
          <w:szCs w:val="24"/>
        </w:rPr>
        <w:t>,</w:t>
      </w:r>
      <w:r w:rsidRPr="0081068E">
        <w:rPr>
          <w:rFonts w:ascii="Times New Roman" w:hAnsi="Times New Roman" w:cs="Times New Roman"/>
          <w:sz w:val="24"/>
          <w:szCs w:val="24"/>
        </w:rPr>
        <w:t xml:space="preserve">II stopnia </w:t>
      </w:r>
      <w:r w:rsidR="008D5581">
        <w:rPr>
          <w:rFonts w:ascii="Times New Roman" w:hAnsi="Times New Roman" w:cs="Times New Roman"/>
          <w:sz w:val="24"/>
          <w:szCs w:val="24"/>
        </w:rPr>
        <w:t>oraz jednolitych magisterskich</w:t>
      </w:r>
      <w:r w:rsidRPr="0081068E">
        <w:rPr>
          <w:rFonts w:ascii="Times New Roman" w:hAnsi="Times New Roman" w:cs="Times New Roman"/>
          <w:sz w:val="24"/>
          <w:szCs w:val="24"/>
        </w:rPr>
        <w:br/>
        <w:t>2. opieka nad studentami studiów stacjonarnych</w:t>
      </w:r>
      <w:r w:rsidRPr="0081068E">
        <w:rPr>
          <w:rFonts w:ascii="Times New Roman" w:hAnsi="Times New Roman" w:cs="Times New Roman"/>
          <w:sz w:val="24"/>
          <w:szCs w:val="24"/>
        </w:rPr>
        <w:br/>
        <w:t>3. nadzór nad jakością kształcenia na studiach I</w:t>
      </w:r>
      <w:r w:rsidR="008D5581">
        <w:rPr>
          <w:rFonts w:ascii="Times New Roman" w:hAnsi="Times New Roman" w:cs="Times New Roman"/>
          <w:sz w:val="24"/>
          <w:szCs w:val="24"/>
        </w:rPr>
        <w:t>,</w:t>
      </w:r>
      <w:r w:rsidRPr="0081068E">
        <w:rPr>
          <w:rFonts w:ascii="Times New Roman" w:hAnsi="Times New Roman" w:cs="Times New Roman"/>
          <w:sz w:val="24"/>
          <w:szCs w:val="24"/>
        </w:rPr>
        <w:t>II stopnia</w:t>
      </w:r>
      <w:r w:rsidR="008D5581">
        <w:rPr>
          <w:rFonts w:ascii="Times New Roman" w:hAnsi="Times New Roman" w:cs="Times New Roman"/>
          <w:sz w:val="24"/>
          <w:szCs w:val="24"/>
        </w:rPr>
        <w:t xml:space="preserve"> oraz jednolitych magisterskich</w:t>
      </w:r>
      <w:r w:rsidRPr="0081068E">
        <w:rPr>
          <w:rFonts w:ascii="Times New Roman" w:hAnsi="Times New Roman" w:cs="Times New Roman"/>
          <w:sz w:val="24"/>
          <w:szCs w:val="24"/>
        </w:rPr>
        <w:br/>
        <w:t>4. nadzór nad rekrutacją na studia stacjonarne</w:t>
      </w:r>
      <w:r w:rsidRPr="0081068E">
        <w:rPr>
          <w:rFonts w:ascii="Times New Roman" w:hAnsi="Times New Roman" w:cs="Times New Roman"/>
          <w:sz w:val="24"/>
          <w:szCs w:val="24"/>
        </w:rPr>
        <w:br/>
        <w:t>5. nadzór nad rozliczeniami obciążeń dydaktycznych pracowników i doktorantów</w:t>
      </w:r>
      <w:r w:rsidRPr="0081068E">
        <w:rPr>
          <w:rFonts w:ascii="Times New Roman" w:hAnsi="Times New Roman" w:cs="Times New Roman"/>
          <w:sz w:val="24"/>
          <w:szCs w:val="24"/>
        </w:rPr>
        <w:br/>
        <w:t>6. nadzór nad ofertą dydaktyczno-programową Wydziału</w:t>
      </w:r>
      <w:r w:rsidRPr="0081068E">
        <w:rPr>
          <w:rFonts w:ascii="Times New Roman" w:hAnsi="Times New Roman" w:cs="Times New Roman"/>
          <w:sz w:val="24"/>
          <w:szCs w:val="24"/>
        </w:rPr>
        <w:br/>
        <w:t>7. nadzór nad organizacją wydarzeń promujących Wydział</w:t>
      </w:r>
      <w:r w:rsidRPr="0081068E">
        <w:rPr>
          <w:rFonts w:ascii="Times New Roman" w:hAnsi="Times New Roman" w:cs="Times New Roman"/>
          <w:sz w:val="24"/>
          <w:szCs w:val="24"/>
        </w:rPr>
        <w:br/>
        <w:t>8. współpraca z organizacjami studenckimi</w:t>
      </w:r>
      <w:r w:rsidRPr="0081068E">
        <w:rPr>
          <w:rFonts w:ascii="Times New Roman" w:hAnsi="Times New Roman" w:cs="Times New Roman"/>
          <w:sz w:val="24"/>
          <w:szCs w:val="24"/>
        </w:rPr>
        <w:br/>
        <w:t xml:space="preserve">9. nadzór nad funkcjonowaniem USOSa w ramach studiów </w:t>
      </w:r>
      <w:r w:rsidR="008D5581" w:rsidRPr="0081068E">
        <w:rPr>
          <w:rFonts w:ascii="Times New Roman" w:hAnsi="Times New Roman" w:cs="Times New Roman"/>
          <w:sz w:val="24"/>
          <w:szCs w:val="24"/>
        </w:rPr>
        <w:t>I</w:t>
      </w:r>
      <w:r w:rsidR="008D5581">
        <w:rPr>
          <w:rFonts w:ascii="Times New Roman" w:hAnsi="Times New Roman" w:cs="Times New Roman"/>
          <w:sz w:val="24"/>
          <w:szCs w:val="24"/>
        </w:rPr>
        <w:t xml:space="preserve">, </w:t>
      </w:r>
      <w:r w:rsidR="008D5581" w:rsidRPr="0081068E">
        <w:rPr>
          <w:rFonts w:ascii="Times New Roman" w:hAnsi="Times New Roman" w:cs="Times New Roman"/>
          <w:sz w:val="24"/>
          <w:szCs w:val="24"/>
        </w:rPr>
        <w:t>II stopnia</w:t>
      </w:r>
      <w:r w:rsidR="008D5581">
        <w:rPr>
          <w:rFonts w:ascii="Times New Roman" w:hAnsi="Times New Roman" w:cs="Times New Roman"/>
          <w:sz w:val="24"/>
          <w:szCs w:val="24"/>
        </w:rPr>
        <w:t xml:space="preserve"> oraz jednolitych magisterskich</w:t>
      </w:r>
    </w:p>
    <w:p w:rsidR="004078F6" w:rsidRPr="0081068E" w:rsidRDefault="004078F6" w:rsidP="0081068E">
      <w:pPr>
        <w:spacing w:line="36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W zakresie kompetencji </w:t>
      </w:r>
      <w:r w:rsidRPr="0081068E">
        <w:rPr>
          <w:rFonts w:ascii="Times New Roman" w:hAnsi="Times New Roman" w:cs="Times New Roman"/>
          <w:b/>
          <w:sz w:val="24"/>
          <w:szCs w:val="24"/>
        </w:rPr>
        <w:t xml:space="preserve">Prodziekana ds. studiów doktoranckich i współpracy międzynarodowej </w:t>
      </w:r>
      <w:r w:rsidRPr="0081068E">
        <w:rPr>
          <w:rFonts w:ascii="Times New Roman" w:hAnsi="Times New Roman" w:cs="Times New Roman"/>
          <w:sz w:val="24"/>
          <w:szCs w:val="24"/>
        </w:rPr>
        <w:t xml:space="preserve">należy: </w:t>
      </w:r>
    </w:p>
    <w:p w:rsidR="004078F6" w:rsidRPr="0081068E" w:rsidRDefault="004078F6" w:rsidP="0081068E">
      <w:pPr>
        <w:spacing w:line="360" w:lineRule="auto"/>
        <w:rPr>
          <w:rFonts w:ascii="Times New Roman" w:hAnsi="Times New Roman" w:cs="Times New Roman"/>
          <w:sz w:val="24"/>
          <w:szCs w:val="24"/>
        </w:rPr>
      </w:pPr>
      <w:r w:rsidRPr="0081068E">
        <w:rPr>
          <w:rFonts w:ascii="Times New Roman" w:hAnsi="Times New Roman" w:cs="Times New Roman"/>
          <w:sz w:val="24"/>
          <w:szCs w:val="24"/>
        </w:rPr>
        <w:lastRenderedPageBreak/>
        <w:t>1.nadzór nad organizacją procesu dydaktycznego i organizacją studiów doktoranckich na Wydziale</w:t>
      </w:r>
      <w:r w:rsidRPr="0081068E">
        <w:rPr>
          <w:rFonts w:ascii="Times New Roman" w:hAnsi="Times New Roman" w:cs="Times New Roman"/>
          <w:sz w:val="24"/>
          <w:szCs w:val="24"/>
        </w:rPr>
        <w:br/>
        <w:t>2. opieka nad doktorantami Wydziału</w:t>
      </w:r>
      <w:r w:rsidRPr="0081068E">
        <w:rPr>
          <w:rFonts w:ascii="Times New Roman" w:hAnsi="Times New Roman" w:cs="Times New Roman"/>
          <w:sz w:val="24"/>
          <w:szCs w:val="24"/>
        </w:rPr>
        <w:br/>
        <w:t>3. nadzór nad jakością kształcenia w ramach studiów doktoranckich</w:t>
      </w:r>
      <w:r w:rsidRPr="0081068E">
        <w:rPr>
          <w:rFonts w:ascii="Times New Roman" w:hAnsi="Times New Roman" w:cs="Times New Roman"/>
          <w:sz w:val="24"/>
          <w:szCs w:val="24"/>
        </w:rPr>
        <w:br/>
        <w:t>4. nadzór nad funkcjonowaniem systemu USOS w ramach studiów III stopnia</w:t>
      </w:r>
      <w:r w:rsidRPr="0081068E">
        <w:rPr>
          <w:rFonts w:ascii="Times New Roman" w:hAnsi="Times New Roman" w:cs="Times New Roman"/>
          <w:sz w:val="24"/>
          <w:szCs w:val="24"/>
        </w:rPr>
        <w:br/>
        <w:t>5. nadzór nad współpracą międzynarodową Wydziału</w:t>
      </w:r>
      <w:r w:rsidRPr="0081068E">
        <w:rPr>
          <w:rFonts w:ascii="Times New Roman" w:hAnsi="Times New Roman" w:cs="Times New Roman"/>
          <w:sz w:val="24"/>
          <w:szCs w:val="24"/>
        </w:rPr>
        <w:br/>
        <w:t>6. nadzór nad zespołami badawczymi podejmującymi międzynarodowe projekty badawcze</w:t>
      </w:r>
    </w:p>
    <w:p w:rsidR="004078F6" w:rsidRPr="0081068E" w:rsidRDefault="004078F6" w:rsidP="0081068E">
      <w:pPr>
        <w:spacing w:line="36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W zakresie kompetencji </w:t>
      </w:r>
      <w:r w:rsidRPr="0081068E">
        <w:rPr>
          <w:rFonts w:ascii="Times New Roman" w:hAnsi="Times New Roman" w:cs="Times New Roman"/>
          <w:b/>
          <w:sz w:val="24"/>
          <w:szCs w:val="24"/>
        </w:rPr>
        <w:t>Prodziekana ds. wydawniczych i organizacji studiów niestacjonarnych i podyplomowych</w:t>
      </w:r>
      <w:r w:rsidRPr="0081068E">
        <w:rPr>
          <w:rFonts w:ascii="Times New Roman" w:hAnsi="Times New Roman" w:cs="Times New Roman"/>
          <w:sz w:val="24"/>
          <w:szCs w:val="24"/>
        </w:rPr>
        <w:t xml:space="preserve"> należy: </w:t>
      </w:r>
    </w:p>
    <w:p w:rsidR="0029656B" w:rsidRPr="0081068E" w:rsidRDefault="004078F6" w:rsidP="0081068E">
      <w:pPr>
        <w:spacing w:line="360" w:lineRule="auto"/>
        <w:rPr>
          <w:rFonts w:ascii="Times New Roman" w:hAnsi="Times New Roman" w:cs="Times New Roman"/>
          <w:sz w:val="24"/>
          <w:szCs w:val="24"/>
        </w:rPr>
      </w:pPr>
      <w:r w:rsidRPr="0081068E">
        <w:rPr>
          <w:rFonts w:ascii="Times New Roman" w:hAnsi="Times New Roman" w:cs="Times New Roman"/>
          <w:sz w:val="24"/>
          <w:szCs w:val="24"/>
        </w:rPr>
        <w:t>1.nadzór nad sprawami wydawniczymi Wydziału</w:t>
      </w:r>
      <w:r w:rsidRPr="0081068E">
        <w:rPr>
          <w:rFonts w:ascii="Times New Roman" w:hAnsi="Times New Roman" w:cs="Times New Roman"/>
          <w:sz w:val="24"/>
          <w:szCs w:val="24"/>
        </w:rPr>
        <w:br/>
        <w:t>2. nadzór nad funkcjonowaniem biblioteki dwuwydziałowej</w:t>
      </w:r>
      <w:r w:rsidRPr="0081068E">
        <w:rPr>
          <w:rFonts w:ascii="Times New Roman" w:hAnsi="Times New Roman" w:cs="Times New Roman"/>
          <w:sz w:val="24"/>
          <w:szCs w:val="24"/>
        </w:rPr>
        <w:br/>
        <w:t>3. nadzór nad studiami podyplomowymi</w:t>
      </w:r>
      <w:r w:rsidRPr="0081068E">
        <w:rPr>
          <w:rFonts w:ascii="Times New Roman" w:hAnsi="Times New Roman" w:cs="Times New Roman"/>
          <w:sz w:val="24"/>
          <w:szCs w:val="24"/>
        </w:rPr>
        <w:br/>
        <w:t>4. nadzór nad organizacją procesu dydaktycznego i organizacja studiów niestacjonarnych I</w:t>
      </w:r>
      <w:r w:rsidR="008D5581">
        <w:rPr>
          <w:rFonts w:ascii="Times New Roman" w:hAnsi="Times New Roman" w:cs="Times New Roman"/>
          <w:sz w:val="24"/>
          <w:szCs w:val="24"/>
        </w:rPr>
        <w:t>,</w:t>
      </w:r>
      <w:r w:rsidRPr="0081068E">
        <w:rPr>
          <w:rFonts w:ascii="Times New Roman" w:hAnsi="Times New Roman" w:cs="Times New Roman"/>
          <w:sz w:val="24"/>
          <w:szCs w:val="24"/>
        </w:rPr>
        <w:t>II stopnia</w:t>
      </w:r>
      <w:r w:rsidR="008D5581">
        <w:rPr>
          <w:rFonts w:ascii="Times New Roman" w:hAnsi="Times New Roman" w:cs="Times New Roman"/>
          <w:sz w:val="24"/>
          <w:szCs w:val="24"/>
        </w:rPr>
        <w:t xml:space="preserve"> oraz jednolitych magisterskich</w:t>
      </w:r>
      <w:r w:rsidRPr="0081068E">
        <w:rPr>
          <w:rFonts w:ascii="Times New Roman" w:hAnsi="Times New Roman" w:cs="Times New Roman"/>
          <w:sz w:val="24"/>
          <w:szCs w:val="24"/>
        </w:rPr>
        <w:br/>
        <w:t>5. nadzór nad rekrutacją na studia niestacjonarne</w:t>
      </w:r>
      <w:r w:rsidRPr="0081068E">
        <w:rPr>
          <w:rFonts w:ascii="Times New Roman" w:hAnsi="Times New Roman" w:cs="Times New Roman"/>
          <w:sz w:val="24"/>
          <w:szCs w:val="24"/>
        </w:rPr>
        <w:br/>
        <w:t>6. opieka nad studentami niestacjonarnymi</w:t>
      </w:r>
      <w:r w:rsidRPr="0081068E">
        <w:rPr>
          <w:rFonts w:ascii="Times New Roman" w:hAnsi="Times New Roman" w:cs="Times New Roman"/>
          <w:sz w:val="24"/>
          <w:szCs w:val="24"/>
        </w:rPr>
        <w:br/>
        <w:t>7. nadzór nad informatyzacją Wydziału</w:t>
      </w:r>
      <w:r w:rsidRPr="0081068E">
        <w:rPr>
          <w:rFonts w:ascii="Times New Roman" w:hAnsi="Times New Roman" w:cs="Times New Roman"/>
          <w:sz w:val="24"/>
          <w:szCs w:val="24"/>
        </w:rPr>
        <w:br/>
        <w:t>8. nadzór nad wydziałową stroną internetową  </w:t>
      </w:r>
    </w:p>
    <w:p w:rsidR="0029656B" w:rsidRDefault="00F1412E" w:rsidP="0081068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29656B" w:rsidRPr="0081068E">
        <w:rPr>
          <w:rFonts w:ascii="Times New Roman" w:hAnsi="Times New Roman" w:cs="Times New Roman"/>
          <w:b/>
          <w:sz w:val="24"/>
          <w:szCs w:val="24"/>
        </w:rPr>
        <w:t>Rada Programowa Grupy Kierunków</w:t>
      </w:r>
    </w:p>
    <w:p w:rsidR="00A300F1" w:rsidRPr="0081068E" w:rsidRDefault="00A300F1" w:rsidP="00A300F1">
      <w:pPr>
        <w:spacing w:line="360" w:lineRule="auto"/>
        <w:rPr>
          <w:rFonts w:ascii="Times New Roman" w:hAnsi="Times New Roman" w:cs="Times New Roman"/>
          <w:sz w:val="24"/>
          <w:szCs w:val="24"/>
        </w:rPr>
      </w:pPr>
      <w:r w:rsidRPr="0081068E">
        <w:rPr>
          <w:rFonts w:ascii="Times New Roman" w:hAnsi="Times New Roman" w:cs="Times New Roman"/>
          <w:sz w:val="24"/>
          <w:szCs w:val="24"/>
        </w:rPr>
        <w:t xml:space="preserve">Zgodnie z zapisami Statutu UAM  do zadań </w:t>
      </w:r>
      <w:r w:rsidRPr="0081068E">
        <w:rPr>
          <w:rFonts w:ascii="Times New Roman" w:hAnsi="Times New Roman" w:cs="Times New Roman"/>
          <w:b/>
          <w:sz w:val="24"/>
          <w:szCs w:val="24"/>
        </w:rPr>
        <w:t>Rady Programowej Grupy Kierunków Studiów</w:t>
      </w:r>
      <w:r w:rsidRPr="0081068E">
        <w:rPr>
          <w:rFonts w:ascii="Times New Roman" w:hAnsi="Times New Roman" w:cs="Times New Roman"/>
          <w:sz w:val="24"/>
          <w:szCs w:val="24"/>
        </w:rPr>
        <w:t xml:space="preserve"> należy: </w:t>
      </w:r>
    </w:p>
    <w:p w:rsidR="00A300F1" w:rsidRPr="00F1412E" w:rsidRDefault="00A300F1" w:rsidP="0081068E">
      <w:pPr>
        <w:spacing w:line="360" w:lineRule="auto"/>
        <w:rPr>
          <w:rFonts w:ascii="Times New Roman" w:hAnsi="Times New Roman" w:cs="Times New Roman"/>
          <w:color w:val="000000"/>
          <w:sz w:val="24"/>
          <w:szCs w:val="24"/>
        </w:rPr>
      </w:pPr>
      <w:r w:rsidRPr="0081068E">
        <w:rPr>
          <w:rStyle w:val="fontstyle21"/>
          <w:rFonts w:ascii="Times New Roman" w:hAnsi="Times New Roman" w:cs="Times New Roman"/>
        </w:rPr>
        <w:t>Do zadań rady programowej kierunku studiów należy:</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1. przygotowanie lub modyfikacja zgodnie z aktualnymi aktami prawnymi programu</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kształcenia, w tym: kierunkowych efektów kształcenia oraz planów studiów;</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2. nawiązywanie współpracy z otoczeniem społeczno-gospodarczym w celu</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doskonalenia programów kształcenia,</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3. przeprowadzenie okresowego przeglądu i weryfikacja programów kształcenia</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realizowanych w ramach kierunku studiów, w szczególności w zakresie:</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a)właściwego doboru przedmiotów oraz form zająć dydaktycznych wymaganych</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do osiągniecia założonych efektowa kształcenia;</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b) ustalenia zgodności efektów przypisanych przedmiotom i modułom z efektami</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lastRenderedPageBreak/>
        <w:t>kierunkowymi;</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c) sprawdzania treści programowych przedmiotów w odniesieniu do osiągniecia</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założonych efektów kształcenia;</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d) zatwierdzanie kart przedmiotów prowadzonych na kierunku przedmiotów;</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e) opiniowanie tworzenia i znoszenia specjalności, profili, ścieżek dydaktycznych</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na danym kierunku;</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f) opiniowanie kandydatury promotorów prac dyplomowych;</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g) zatwierdzanie tematów prac dyplomowych;</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h) dokonywanie okresowej oceny jakości prac dyplomowych realizowanych na</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kierunku;</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i) ustalenie zasad egzaminu dyplomowego;</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j) opiniowanie obsady kadrowej poszczególnych przedmiotów, z uwzględnieniem</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wyników ankiet studenckich;</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k) ustalania strategii promocji kierunku.</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4. przygotowanie materiałów do oceny programowej dokonywanej przez Polską Komisję</w:t>
      </w:r>
      <w:r w:rsidRPr="0081068E">
        <w:rPr>
          <w:rFonts w:ascii="Times New Roman" w:hAnsi="Times New Roman" w:cs="Times New Roman"/>
          <w:color w:val="000000"/>
          <w:sz w:val="24"/>
          <w:szCs w:val="24"/>
        </w:rPr>
        <w:br/>
      </w:r>
      <w:r w:rsidRPr="0081068E">
        <w:rPr>
          <w:rStyle w:val="fontstyle21"/>
          <w:rFonts w:ascii="Times New Roman" w:hAnsi="Times New Roman" w:cs="Times New Roman"/>
        </w:rPr>
        <w:t>Akredytacyjną</w:t>
      </w:r>
      <w:r w:rsidR="00F1412E">
        <w:rPr>
          <w:rStyle w:val="fontstyle21"/>
          <w:rFonts w:ascii="Times New Roman" w:hAnsi="Times New Roman" w:cs="Times New Roman"/>
        </w:rPr>
        <w:t>,</w:t>
      </w:r>
    </w:p>
    <w:p w:rsidR="00A300F1" w:rsidRPr="0081068E" w:rsidRDefault="00A300F1" w:rsidP="0081068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Skład Rady Programowej w kadencji 2020-2024: </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Prof. UAM dr hab.  Kinga Kuszak - Prze</w:t>
      </w:r>
      <w:r w:rsidR="009774E1">
        <w:rPr>
          <w:rFonts w:ascii="Times New Roman" w:eastAsia="Times New Roman" w:hAnsi="Times New Roman" w:cs="Times New Roman"/>
          <w:sz w:val="24"/>
          <w:szCs w:val="24"/>
          <w:lang w:eastAsia="pl-PL"/>
        </w:rPr>
        <w:t>wodnicząca Rady  </w:t>
      </w:r>
      <w:r w:rsidRPr="0081068E">
        <w:rPr>
          <w:rFonts w:ascii="Times New Roman" w:eastAsia="Times New Roman" w:hAnsi="Times New Roman" w:cs="Times New Roman"/>
          <w:sz w:val="24"/>
          <w:szCs w:val="24"/>
          <w:lang w:eastAsia="pl-PL"/>
        </w:rPr>
        <w:br/>
        <w:t>Nauczyciele akademiccy:</w:t>
      </w:r>
    </w:p>
    <w:p w:rsidR="00EE1B4F" w:rsidRPr="00A30839" w:rsidRDefault="00EE1B4F" w:rsidP="0081068E">
      <w:pPr>
        <w:spacing w:after="0" w:line="360" w:lineRule="auto"/>
        <w:rPr>
          <w:rFonts w:ascii="Times New Roman" w:eastAsia="Times New Roman" w:hAnsi="Times New Roman" w:cs="Times New Roman"/>
          <w:sz w:val="24"/>
          <w:szCs w:val="24"/>
          <w:lang w:val="en-GB" w:eastAsia="pl-PL"/>
        </w:rPr>
      </w:pPr>
      <w:r w:rsidRPr="00A30839">
        <w:rPr>
          <w:rFonts w:ascii="Times New Roman" w:eastAsia="Times New Roman" w:hAnsi="Times New Roman" w:cs="Times New Roman"/>
          <w:sz w:val="24"/>
          <w:szCs w:val="24"/>
          <w:lang w:val="en-GB" w:eastAsia="pl-PL"/>
        </w:rPr>
        <w:t>1. prof. UAM dr hab. Waldemar Segiet</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2. prof. UAM dr hab. Danuta Kopeć</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3. prof. dr hab. Iwona Chrzanowska</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4. prof. UAM dr hab. Agata Matysiak-Błaszczyk</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5. prof. dr hab. Małgorzata Cywińska </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6. prof. UAM dr hab. Maciej Muskała</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7. prof. dr hab. Ewa Solarczyk-Ambrozik</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8. prof. dr hab. Magdalena Piorunek</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9. prof. dr hab. Andrzej Twardowski</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10. prof. UAM dr hab. Ewa Muszyńska</w:t>
      </w:r>
    </w:p>
    <w:p w:rsidR="00EE1B4F" w:rsidRPr="0081068E" w:rsidRDefault="00EA74CA" w:rsidP="0081068E">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E1B4F" w:rsidRPr="0081068E">
        <w:rPr>
          <w:rFonts w:ascii="Times New Roman" w:eastAsia="Times New Roman" w:hAnsi="Times New Roman" w:cs="Times New Roman"/>
          <w:sz w:val="24"/>
          <w:szCs w:val="24"/>
          <w:lang w:eastAsia="pl-PL"/>
        </w:rPr>
        <w:br/>
        <w:t>Przedstawiciele studentów kierunków studiów:</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1.</w:t>
      </w:r>
      <w:r w:rsidRPr="0081068E">
        <w:rPr>
          <w:rFonts w:ascii="Times New Roman" w:eastAsia="Times New Roman" w:hAnsi="Times New Roman" w:cs="Times New Roman"/>
          <w:sz w:val="24"/>
          <w:szCs w:val="24"/>
          <w:lang w:eastAsia="pl-PL"/>
        </w:rPr>
        <w:tab/>
        <w:t>Aleksandra Jagiełło - kierunek: pedagogika</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t>2.</w:t>
      </w:r>
      <w:r w:rsidRPr="0081068E">
        <w:rPr>
          <w:rFonts w:ascii="Times New Roman" w:eastAsia="Times New Roman" w:hAnsi="Times New Roman" w:cs="Times New Roman"/>
          <w:sz w:val="24"/>
          <w:szCs w:val="24"/>
          <w:lang w:eastAsia="pl-PL"/>
        </w:rPr>
        <w:tab/>
        <w:t>Bartosz Władarz- kierunek: pedagogika przedszkolna i wczesnoszkolna,</w:t>
      </w:r>
    </w:p>
    <w:p w:rsidR="00EE1B4F" w:rsidRPr="0081068E" w:rsidRDefault="00EE1B4F" w:rsidP="0081068E">
      <w:pPr>
        <w:spacing w:after="0" w:line="360" w:lineRule="auto"/>
        <w:rPr>
          <w:rFonts w:ascii="Times New Roman" w:eastAsia="Times New Roman" w:hAnsi="Times New Roman" w:cs="Times New Roman"/>
          <w:sz w:val="24"/>
          <w:szCs w:val="24"/>
          <w:lang w:eastAsia="pl-PL"/>
        </w:rPr>
      </w:pPr>
      <w:r w:rsidRPr="0081068E">
        <w:rPr>
          <w:rFonts w:ascii="Times New Roman" w:eastAsia="Times New Roman" w:hAnsi="Times New Roman" w:cs="Times New Roman"/>
          <w:sz w:val="24"/>
          <w:szCs w:val="24"/>
          <w:lang w:eastAsia="pl-PL"/>
        </w:rPr>
        <w:lastRenderedPageBreak/>
        <w:t>3.</w:t>
      </w:r>
      <w:r w:rsidRPr="0081068E">
        <w:rPr>
          <w:rFonts w:ascii="Times New Roman" w:eastAsia="Times New Roman" w:hAnsi="Times New Roman" w:cs="Times New Roman"/>
          <w:sz w:val="24"/>
          <w:szCs w:val="24"/>
          <w:lang w:eastAsia="pl-PL"/>
        </w:rPr>
        <w:tab/>
        <w:t>Adrianna Kostecka - kierunek: pedagogika specjalna.</w:t>
      </w:r>
    </w:p>
    <w:p w:rsidR="0029656B" w:rsidRPr="00A300F1" w:rsidRDefault="0029656B" w:rsidP="0081068E">
      <w:pPr>
        <w:spacing w:line="360" w:lineRule="auto"/>
        <w:rPr>
          <w:rFonts w:ascii="Times New Roman" w:hAnsi="Times New Roman" w:cs="Times New Roman"/>
          <w:b/>
          <w:sz w:val="24"/>
          <w:szCs w:val="24"/>
        </w:rPr>
      </w:pPr>
    </w:p>
    <w:p w:rsidR="002F493C" w:rsidRPr="00A30839" w:rsidRDefault="00F432BD" w:rsidP="00A30839">
      <w:pPr>
        <w:spacing w:after="0" w:line="360" w:lineRule="auto"/>
        <w:rPr>
          <w:rFonts w:ascii="Times New Roman" w:hAnsi="Times New Roman" w:cs="Times New Roman"/>
          <w:b/>
          <w:sz w:val="28"/>
          <w:szCs w:val="28"/>
        </w:rPr>
      </w:pPr>
      <w:r>
        <w:rPr>
          <w:rFonts w:ascii="Times New Roman" w:hAnsi="Times New Roman" w:cs="Times New Roman"/>
          <w:b/>
          <w:sz w:val="24"/>
          <w:szCs w:val="24"/>
        </w:rPr>
        <w:t>3.</w:t>
      </w:r>
      <w:r w:rsidR="002F493C" w:rsidRPr="00A30839">
        <w:rPr>
          <w:rFonts w:ascii="Times New Roman" w:hAnsi="Times New Roman" w:cs="Times New Roman"/>
          <w:b/>
          <w:sz w:val="28"/>
          <w:szCs w:val="28"/>
        </w:rPr>
        <w:t xml:space="preserve"> Pełnomocnicy dziekana w kadencji 2020-2024</w:t>
      </w:r>
    </w:p>
    <w:p w:rsidR="008A77EA" w:rsidRPr="00A30839" w:rsidRDefault="008A77EA">
      <w:pPr>
        <w:spacing w:line="360" w:lineRule="auto"/>
        <w:rPr>
          <w:rFonts w:ascii="Times New Roman" w:hAnsi="Times New Roman" w:cs="Times New Roman"/>
          <w:b/>
          <w:sz w:val="24"/>
          <w:szCs w:val="24"/>
        </w:rPr>
      </w:pPr>
    </w:p>
    <w:p w:rsidR="00F1412E" w:rsidRDefault="00F1412E" w:rsidP="00F1412E">
      <w:pPr>
        <w:spacing w:line="360" w:lineRule="auto"/>
        <w:jc w:val="both"/>
        <w:rPr>
          <w:rFonts w:ascii="Times New Roman" w:hAnsi="Times New Roman" w:cs="Times New Roman"/>
          <w:sz w:val="24"/>
          <w:szCs w:val="24"/>
        </w:rPr>
      </w:pPr>
      <w:r w:rsidRPr="00F1412E">
        <w:rPr>
          <w:rFonts w:ascii="Times New Roman" w:hAnsi="Times New Roman" w:cs="Times New Roman"/>
          <w:sz w:val="24"/>
          <w:szCs w:val="24"/>
        </w:rPr>
        <w:t xml:space="preserve">Do zadań pełnomocników dziekana i koordynatorów należy koordynacja działań związanych z poszczególnymi elementami procesu </w:t>
      </w:r>
      <w:r w:rsidR="00BC3035">
        <w:rPr>
          <w:rFonts w:ascii="Times New Roman" w:hAnsi="Times New Roman" w:cs="Times New Roman"/>
          <w:sz w:val="24"/>
          <w:szCs w:val="24"/>
        </w:rPr>
        <w:t xml:space="preserve">funkcjonowania Wydziału, w tym również </w:t>
      </w:r>
      <w:r w:rsidRPr="00F1412E">
        <w:rPr>
          <w:rFonts w:ascii="Times New Roman" w:hAnsi="Times New Roman" w:cs="Times New Roman"/>
          <w:sz w:val="24"/>
          <w:szCs w:val="24"/>
        </w:rPr>
        <w:t>kształ</w:t>
      </w:r>
      <w:r w:rsidR="00BC3035">
        <w:rPr>
          <w:rFonts w:ascii="Times New Roman" w:hAnsi="Times New Roman" w:cs="Times New Roman"/>
          <w:sz w:val="24"/>
          <w:szCs w:val="24"/>
        </w:rPr>
        <w:t>cenia, monitorowania</w:t>
      </w:r>
      <w:r w:rsidRPr="00F1412E">
        <w:rPr>
          <w:rFonts w:ascii="Times New Roman" w:hAnsi="Times New Roman" w:cs="Times New Roman"/>
          <w:sz w:val="24"/>
          <w:szCs w:val="24"/>
        </w:rPr>
        <w:t xml:space="preserve"> działań, ic</w:t>
      </w:r>
      <w:r w:rsidR="00BC3035">
        <w:rPr>
          <w:rFonts w:ascii="Times New Roman" w:hAnsi="Times New Roman" w:cs="Times New Roman"/>
          <w:sz w:val="24"/>
          <w:szCs w:val="24"/>
        </w:rPr>
        <w:t>h bieżącej ewaluacji oraz realizacji</w:t>
      </w:r>
      <w:r w:rsidRPr="00F1412E">
        <w:rPr>
          <w:rFonts w:ascii="Times New Roman" w:hAnsi="Times New Roman" w:cs="Times New Roman"/>
          <w:sz w:val="24"/>
          <w:szCs w:val="24"/>
        </w:rPr>
        <w:t xml:space="preserve"> rozwiązań projakościowych. </w:t>
      </w:r>
    </w:p>
    <w:p w:rsidR="00F1412E" w:rsidRPr="00F1412E" w:rsidRDefault="00F1412E" w:rsidP="00F1412E">
      <w:pPr>
        <w:spacing w:line="360" w:lineRule="auto"/>
        <w:jc w:val="both"/>
        <w:rPr>
          <w:rFonts w:ascii="Times New Roman" w:hAnsi="Times New Roman" w:cs="Times New Roman"/>
          <w:b/>
          <w:sz w:val="24"/>
          <w:szCs w:val="24"/>
        </w:rPr>
      </w:pPr>
      <w:r w:rsidRPr="00F1412E">
        <w:rPr>
          <w:rFonts w:ascii="Times New Roman" w:hAnsi="Times New Roman" w:cs="Times New Roman"/>
          <w:b/>
          <w:sz w:val="24"/>
          <w:szCs w:val="24"/>
        </w:rPr>
        <w:t>Lista pełnomocnikó</w:t>
      </w:r>
      <w:r>
        <w:rPr>
          <w:rFonts w:ascii="Times New Roman" w:hAnsi="Times New Roman" w:cs="Times New Roman"/>
          <w:b/>
          <w:sz w:val="24"/>
          <w:szCs w:val="24"/>
        </w:rPr>
        <w:t>w</w:t>
      </w:r>
      <w:r w:rsidRPr="00F1412E">
        <w:rPr>
          <w:rFonts w:ascii="Times New Roman" w:hAnsi="Times New Roman" w:cs="Times New Roman"/>
          <w:b/>
          <w:sz w:val="24"/>
          <w:szCs w:val="24"/>
        </w:rPr>
        <w:t xml:space="preserve"> w kadencji 2020/2024</w:t>
      </w:r>
    </w:p>
    <w:p w:rsidR="00804B8A" w:rsidRDefault="008A77E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dr hab. Agnieszka Barczykowska</w:t>
      </w:r>
      <w:r w:rsidR="00EA74CA">
        <w:rPr>
          <w:rFonts w:ascii="Times New Roman" w:eastAsia="Times New Roman" w:hAnsi="Times New Roman" w:cs="Times New Roman"/>
          <w:bCs/>
          <w:sz w:val="24"/>
          <w:szCs w:val="24"/>
          <w:lang w:eastAsia="pl-PL"/>
        </w:rPr>
        <w:t xml:space="preserve"> </w:t>
      </w:r>
      <w:r w:rsidR="00EA74CA">
        <w:rPr>
          <w:rFonts w:ascii="Times New Roman" w:eastAsia="Times New Roman" w:hAnsi="Times New Roman" w:cs="Times New Roman"/>
          <w:sz w:val="24"/>
          <w:szCs w:val="24"/>
          <w:lang w:eastAsia="pl-PL"/>
        </w:rPr>
        <w:t>- P</w:t>
      </w:r>
      <w:r w:rsidRPr="0081068E">
        <w:rPr>
          <w:rFonts w:ascii="Times New Roman" w:eastAsia="Times New Roman" w:hAnsi="Times New Roman" w:cs="Times New Roman"/>
          <w:sz w:val="24"/>
          <w:szCs w:val="24"/>
          <w:lang w:eastAsia="pl-PL"/>
        </w:rPr>
        <w:t>ełnomocnik Dziekana Wydziału Studiów Edukacyjnych ds. Praktyk Studenckich</w:t>
      </w:r>
      <w:r w:rsidRPr="0081068E">
        <w:rPr>
          <w:rFonts w:ascii="Times New Roman" w:eastAsia="Times New Roman" w:hAnsi="Times New Roman" w:cs="Times New Roman"/>
          <w:sz w:val="24"/>
          <w:szCs w:val="24"/>
          <w:lang w:eastAsia="pl-PL"/>
        </w:rPr>
        <w:br/>
      </w:r>
      <w:r w:rsidR="00F1412E">
        <w:rPr>
          <w:rFonts w:ascii="Times New Roman" w:eastAsia="Times New Roman" w:hAnsi="Times New Roman" w:cs="Times New Roman"/>
          <w:bCs/>
          <w:sz w:val="24"/>
          <w:szCs w:val="24"/>
          <w:lang w:eastAsia="pl-PL"/>
        </w:rPr>
        <w:t>dr Anna Ratajczak</w:t>
      </w:r>
      <w:r w:rsidR="00EA74CA">
        <w:rPr>
          <w:rFonts w:ascii="Times New Roman" w:eastAsia="Times New Roman" w:hAnsi="Times New Roman" w:cs="Times New Roman"/>
          <w:bCs/>
          <w:sz w:val="24"/>
          <w:szCs w:val="24"/>
          <w:lang w:eastAsia="pl-PL"/>
        </w:rPr>
        <w:t xml:space="preserve"> –</w:t>
      </w:r>
      <w:r w:rsidR="00EA74CA">
        <w:rPr>
          <w:rFonts w:ascii="Times New Roman" w:eastAsia="Times New Roman" w:hAnsi="Times New Roman" w:cs="Times New Roman"/>
          <w:sz w:val="24"/>
          <w:szCs w:val="24"/>
          <w:lang w:eastAsia="pl-PL"/>
        </w:rPr>
        <w:t xml:space="preserve"> P</w:t>
      </w:r>
      <w:r w:rsidRPr="0081068E">
        <w:rPr>
          <w:rFonts w:ascii="Times New Roman" w:eastAsia="Times New Roman" w:hAnsi="Times New Roman" w:cs="Times New Roman"/>
          <w:sz w:val="24"/>
          <w:szCs w:val="24"/>
          <w:lang w:eastAsia="pl-PL"/>
        </w:rPr>
        <w:t>ełnomocnik Dziekana Wydziału Studiów</w:t>
      </w:r>
      <w:r w:rsidR="00F1412E">
        <w:rPr>
          <w:rFonts w:ascii="Times New Roman" w:eastAsia="Times New Roman" w:hAnsi="Times New Roman" w:cs="Times New Roman"/>
          <w:sz w:val="24"/>
          <w:szCs w:val="24"/>
          <w:lang w:eastAsia="pl-PL"/>
        </w:rPr>
        <w:t xml:space="preserve"> Edukacyjnych ds. Wolontariatu</w:t>
      </w:r>
    </w:p>
    <w:p w:rsidR="00804B8A" w:rsidRDefault="00F1412E"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prof. dr hab. Iwona Chrzanowska</w:t>
      </w:r>
      <w:r w:rsidR="00EA74CA">
        <w:rPr>
          <w:rFonts w:ascii="Times New Roman" w:eastAsia="Times New Roman" w:hAnsi="Times New Roman" w:cs="Times New Roman"/>
          <w:bCs/>
          <w:sz w:val="24"/>
          <w:szCs w:val="24"/>
          <w:lang w:eastAsia="pl-PL"/>
        </w:rPr>
        <w:t xml:space="preserve"> –</w:t>
      </w:r>
      <w:r w:rsidR="00EA74CA">
        <w:rPr>
          <w:rFonts w:ascii="Times New Roman" w:eastAsia="Times New Roman" w:hAnsi="Times New Roman" w:cs="Times New Roman"/>
          <w:sz w:val="24"/>
          <w:szCs w:val="24"/>
          <w:lang w:eastAsia="pl-PL"/>
        </w:rPr>
        <w:t xml:space="preserve"> P</w:t>
      </w:r>
      <w:r w:rsidR="008A77EA" w:rsidRPr="0081068E">
        <w:rPr>
          <w:rFonts w:ascii="Times New Roman" w:eastAsia="Times New Roman" w:hAnsi="Times New Roman" w:cs="Times New Roman"/>
          <w:sz w:val="24"/>
          <w:szCs w:val="24"/>
          <w:lang w:eastAsia="pl-PL"/>
        </w:rPr>
        <w:t>ełnomocnik Dziekana Wydziału Studiów Edukacyjnych ds. Sp</w:t>
      </w:r>
      <w:r>
        <w:rPr>
          <w:rFonts w:ascii="Times New Roman" w:eastAsia="Times New Roman" w:hAnsi="Times New Roman" w:cs="Times New Roman"/>
          <w:sz w:val="24"/>
          <w:szCs w:val="24"/>
          <w:lang w:eastAsia="pl-PL"/>
        </w:rPr>
        <w:t>ecjalnych Potrzeb Edukacyjnych</w:t>
      </w:r>
    </w:p>
    <w:p w:rsidR="00804B8A" w:rsidRDefault="008A77E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dr Ewa Kasperek-Golimowska</w:t>
      </w:r>
      <w:r w:rsidR="00804B8A">
        <w:rPr>
          <w:rFonts w:ascii="Times New Roman" w:eastAsia="Times New Roman" w:hAnsi="Times New Roman" w:cs="Times New Roman"/>
          <w:bCs/>
          <w:sz w:val="24"/>
          <w:szCs w:val="24"/>
          <w:lang w:eastAsia="pl-PL"/>
        </w:rPr>
        <w:t xml:space="preserve"> –</w:t>
      </w:r>
      <w:r w:rsidRPr="0081068E">
        <w:rPr>
          <w:rFonts w:ascii="Times New Roman" w:eastAsia="Times New Roman" w:hAnsi="Times New Roman" w:cs="Times New Roman"/>
          <w:sz w:val="24"/>
          <w:szCs w:val="24"/>
          <w:lang w:eastAsia="pl-PL"/>
        </w:rPr>
        <w:t>Pełnomocnik Dziekana Wydziału Studiów Edukacyjnych ds. Popu</w:t>
      </w:r>
      <w:r w:rsidR="00F1412E">
        <w:rPr>
          <w:rFonts w:ascii="Times New Roman" w:eastAsia="Times New Roman" w:hAnsi="Times New Roman" w:cs="Times New Roman"/>
          <w:sz w:val="24"/>
          <w:szCs w:val="24"/>
          <w:lang w:eastAsia="pl-PL"/>
        </w:rPr>
        <w:t>laryzacji Wiedzy Pedagogicznej</w:t>
      </w:r>
    </w:p>
    <w:p w:rsidR="00F1412E" w:rsidRDefault="008A77E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dr Emilia Grzesiak</w:t>
      </w:r>
      <w:r w:rsidR="00804B8A">
        <w:rPr>
          <w:rFonts w:ascii="Times New Roman" w:eastAsia="Times New Roman" w:hAnsi="Times New Roman" w:cs="Times New Roman"/>
          <w:bCs/>
          <w:sz w:val="24"/>
          <w:szCs w:val="24"/>
          <w:lang w:eastAsia="pl-PL"/>
        </w:rPr>
        <w:t xml:space="preserve">  –</w:t>
      </w:r>
      <w:r w:rsidR="00804B8A">
        <w:rPr>
          <w:rFonts w:ascii="Times New Roman" w:eastAsia="Times New Roman" w:hAnsi="Times New Roman" w:cs="Times New Roman"/>
          <w:sz w:val="24"/>
          <w:szCs w:val="24"/>
          <w:lang w:eastAsia="pl-PL"/>
        </w:rPr>
        <w:t xml:space="preserve"> P </w:t>
      </w:r>
      <w:r w:rsidRPr="0081068E">
        <w:rPr>
          <w:rFonts w:ascii="Times New Roman" w:eastAsia="Times New Roman" w:hAnsi="Times New Roman" w:cs="Times New Roman"/>
          <w:sz w:val="24"/>
          <w:szCs w:val="24"/>
          <w:lang w:eastAsia="pl-PL"/>
        </w:rPr>
        <w:t>ełnomocnik Dziekana Wydziału Studió</w:t>
      </w:r>
      <w:r w:rsidR="00F1412E">
        <w:rPr>
          <w:rFonts w:ascii="Times New Roman" w:eastAsia="Times New Roman" w:hAnsi="Times New Roman" w:cs="Times New Roman"/>
          <w:sz w:val="24"/>
          <w:szCs w:val="24"/>
          <w:lang w:eastAsia="pl-PL"/>
        </w:rPr>
        <w:t xml:space="preserve">w Edukacyjnych ds. Wydawniczych </w:t>
      </w:r>
    </w:p>
    <w:p w:rsidR="00804B8A" w:rsidRDefault="008F4B12"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dr Dobrochna Hildebrandt-Wypych </w:t>
      </w:r>
      <w:r>
        <w:rPr>
          <w:rFonts w:ascii="Times New Roman" w:eastAsia="Times New Roman" w:hAnsi="Times New Roman" w:cs="Times New Roman"/>
          <w:sz w:val="24"/>
          <w:szCs w:val="24"/>
          <w:lang w:eastAsia="pl-PL"/>
        </w:rPr>
        <w:t xml:space="preserve">– </w:t>
      </w:r>
      <w:r w:rsidRPr="0081068E">
        <w:rPr>
          <w:rFonts w:ascii="Times New Roman" w:eastAsia="Times New Roman" w:hAnsi="Times New Roman" w:cs="Times New Roman"/>
          <w:sz w:val="24"/>
          <w:szCs w:val="24"/>
          <w:lang w:eastAsia="pl-PL"/>
        </w:rPr>
        <w:t>Pełnomocnik Dziekana Wydziału Stud</w:t>
      </w:r>
      <w:r>
        <w:rPr>
          <w:rFonts w:ascii="Times New Roman" w:eastAsia="Times New Roman" w:hAnsi="Times New Roman" w:cs="Times New Roman"/>
          <w:sz w:val="24"/>
          <w:szCs w:val="24"/>
          <w:lang w:eastAsia="pl-PL"/>
        </w:rPr>
        <w:t>iów Edukacyjnych ds. Tłumaczeń</w:t>
      </w:r>
      <w:hyperlink r:id="rId36" w:history="1">
        <w:r w:rsidR="00F1412E">
          <w:rPr>
            <w:rFonts w:ascii="Times New Roman" w:eastAsia="Times New Roman" w:hAnsi="Times New Roman" w:cs="Times New Roman"/>
            <w:bCs/>
            <w:sz w:val="24"/>
            <w:szCs w:val="24"/>
            <w:lang w:eastAsia="pl-PL"/>
          </w:rPr>
          <w:t>dr Bożena Kanclerz</w:t>
        </w:r>
        <w:r w:rsidR="00804B8A">
          <w:rPr>
            <w:rFonts w:ascii="Times New Roman" w:eastAsia="Times New Roman" w:hAnsi="Times New Roman" w:cs="Times New Roman"/>
            <w:bCs/>
            <w:sz w:val="24"/>
            <w:szCs w:val="24"/>
            <w:lang w:eastAsia="pl-PL"/>
          </w:rPr>
          <w:t xml:space="preserve"> –</w:t>
        </w:r>
        <w:r w:rsidR="00804B8A">
          <w:rPr>
            <w:rFonts w:ascii="Times New Roman" w:eastAsia="Times New Roman" w:hAnsi="Times New Roman" w:cs="Times New Roman"/>
            <w:sz w:val="24"/>
            <w:szCs w:val="24"/>
            <w:lang w:eastAsia="pl-PL"/>
          </w:rPr>
          <w:t xml:space="preserve"> P</w:t>
        </w:r>
        <w:r w:rsidR="008A77EA" w:rsidRPr="0081068E">
          <w:rPr>
            <w:rFonts w:ascii="Times New Roman" w:eastAsia="Times New Roman" w:hAnsi="Times New Roman" w:cs="Times New Roman"/>
            <w:sz w:val="24"/>
            <w:szCs w:val="24"/>
            <w:lang w:eastAsia="pl-PL"/>
          </w:rPr>
          <w:t>ełnomocnik Dziekana Wydziału Studiów Edukacyjnych ds. Współpracy z Absolwentami</w:t>
        </w:r>
      </w:hyperlink>
    </w:p>
    <w:p w:rsidR="00804B8A" w:rsidRDefault="00804B8A" w:rsidP="00804B8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dr Marta Kędzia</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 xml:space="preserve"> P</w:t>
      </w:r>
      <w:r w:rsidRPr="0081068E">
        <w:rPr>
          <w:rFonts w:ascii="Times New Roman" w:eastAsia="Times New Roman" w:hAnsi="Times New Roman" w:cs="Times New Roman"/>
          <w:sz w:val="24"/>
          <w:szCs w:val="24"/>
          <w:lang w:eastAsia="pl-PL"/>
        </w:rPr>
        <w:t xml:space="preserve">ełnomocnik Dziekana Wydziału Studiów Edukacyjnych ds. Wymiany Zagranicznej i Praktyk </w:t>
      </w:r>
      <w:r>
        <w:rPr>
          <w:rFonts w:ascii="Times New Roman" w:eastAsia="Times New Roman" w:hAnsi="Times New Roman" w:cs="Times New Roman"/>
          <w:sz w:val="24"/>
          <w:szCs w:val="24"/>
          <w:lang w:eastAsia="pl-PL"/>
        </w:rPr>
        <w:t>Studentów  w Programie Erasmus</w:t>
      </w:r>
    </w:p>
    <w:p w:rsidR="00804B8A" w:rsidRDefault="008A77E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prof. UAM dr hab. Michał Klichowski</w:t>
      </w:r>
      <w:r w:rsidR="00804B8A">
        <w:rPr>
          <w:rFonts w:ascii="Times New Roman" w:eastAsia="Times New Roman" w:hAnsi="Times New Roman" w:cs="Times New Roman"/>
          <w:bCs/>
          <w:sz w:val="24"/>
          <w:szCs w:val="24"/>
          <w:lang w:eastAsia="pl-PL"/>
        </w:rPr>
        <w:t xml:space="preserve"> –</w:t>
      </w:r>
      <w:r w:rsidR="00804B8A">
        <w:rPr>
          <w:rFonts w:ascii="Times New Roman" w:eastAsia="Times New Roman" w:hAnsi="Times New Roman" w:cs="Times New Roman"/>
          <w:sz w:val="24"/>
          <w:szCs w:val="24"/>
          <w:lang w:eastAsia="pl-PL"/>
        </w:rPr>
        <w:t xml:space="preserve"> P </w:t>
      </w:r>
      <w:r w:rsidRPr="0081068E">
        <w:rPr>
          <w:rFonts w:ascii="Times New Roman" w:eastAsia="Times New Roman" w:hAnsi="Times New Roman" w:cs="Times New Roman"/>
          <w:sz w:val="24"/>
          <w:szCs w:val="24"/>
          <w:lang w:eastAsia="pl-PL"/>
        </w:rPr>
        <w:t xml:space="preserve">ełnomocnik Dziekana Wydziału Studiów Edukacyjnych ds. Baz Danych Czasopism </w:t>
      </w:r>
      <w:r w:rsidR="00F1412E">
        <w:rPr>
          <w:rFonts w:ascii="Times New Roman" w:eastAsia="Times New Roman" w:hAnsi="Times New Roman" w:cs="Times New Roman"/>
          <w:sz w:val="24"/>
          <w:szCs w:val="24"/>
          <w:lang w:eastAsia="pl-PL"/>
        </w:rPr>
        <w:t>Naukowych</w:t>
      </w:r>
    </w:p>
    <w:p w:rsidR="00804B8A" w:rsidRDefault="008A77E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dr Joanna Kozielska</w:t>
      </w:r>
      <w:r w:rsidR="00804B8A">
        <w:rPr>
          <w:rFonts w:ascii="Times New Roman" w:eastAsia="Times New Roman" w:hAnsi="Times New Roman" w:cs="Times New Roman"/>
          <w:bCs/>
          <w:sz w:val="24"/>
          <w:szCs w:val="24"/>
          <w:lang w:eastAsia="pl-PL"/>
        </w:rPr>
        <w:t xml:space="preserve"> –</w:t>
      </w:r>
      <w:r w:rsidR="00804B8A">
        <w:rPr>
          <w:rFonts w:ascii="Times New Roman" w:eastAsia="Times New Roman" w:hAnsi="Times New Roman" w:cs="Times New Roman"/>
          <w:sz w:val="24"/>
          <w:szCs w:val="24"/>
          <w:lang w:eastAsia="pl-PL"/>
        </w:rPr>
        <w:t xml:space="preserve"> P </w:t>
      </w:r>
      <w:r w:rsidRPr="0081068E">
        <w:rPr>
          <w:rFonts w:ascii="Times New Roman" w:eastAsia="Times New Roman" w:hAnsi="Times New Roman" w:cs="Times New Roman"/>
          <w:sz w:val="24"/>
          <w:szCs w:val="24"/>
          <w:lang w:eastAsia="pl-PL"/>
        </w:rPr>
        <w:t>ełnomocnik Dziekana Wydziału Studiów Edukacyjnych ds. Współpra</w:t>
      </w:r>
      <w:r w:rsidR="00F1412E">
        <w:rPr>
          <w:rFonts w:ascii="Times New Roman" w:eastAsia="Times New Roman" w:hAnsi="Times New Roman" w:cs="Times New Roman"/>
          <w:sz w:val="24"/>
          <w:szCs w:val="24"/>
          <w:lang w:eastAsia="pl-PL"/>
        </w:rPr>
        <w:t>cy z Gospodarką i Pracodawcami</w:t>
      </w:r>
    </w:p>
    <w:p w:rsidR="00804B8A" w:rsidRDefault="00804B8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804B8A" w:rsidRDefault="008A77E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prof. UAM dr hab. Agata MatysiakBłaszczyk</w:t>
      </w:r>
      <w:r w:rsidR="00D51948">
        <w:rPr>
          <w:rFonts w:ascii="Times New Roman" w:eastAsia="Times New Roman" w:hAnsi="Times New Roman" w:cs="Times New Roman"/>
          <w:sz w:val="24"/>
          <w:szCs w:val="24"/>
          <w:lang w:eastAsia="pl-PL"/>
        </w:rPr>
        <w:t xml:space="preserve"> – P</w:t>
      </w:r>
      <w:r w:rsidRPr="0081068E">
        <w:rPr>
          <w:rFonts w:ascii="Times New Roman" w:eastAsia="Times New Roman" w:hAnsi="Times New Roman" w:cs="Times New Roman"/>
          <w:sz w:val="24"/>
          <w:szCs w:val="24"/>
          <w:lang w:eastAsia="pl-PL"/>
        </w:rPr>
        <w:t>ełnomocnik Dziekana Wydziału Studiów Edukacyjnych ds. Sylabu</w:t>
      </w:r>
      <w:r w:rsidR="00F1412E">
        <w:rPr>
          <w:rFonts w:ascii="Times New Roman" w:eastAsia="Times New Roman" w:hAnsi="Times New Roman" w:cs="Times New Roman"/>
          <w:sz w:val="24"/>
          <w:szCs w:val="24"/>
          <w:lang w:eastAsia="pl-PL"/>
        </w:rPr>
        <w:t>sów w ramach Kierunków Studiów</w:t>
      </w:r>
    </w:p>
    <w:p w:rsidR="00D51948" w:rsidRDefault="008A77E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dr Lucyna Myszka-Strychalska</w:t>
      </w:r>
      <w:r w:rsidR="00D51948">
        <w:rPr>
          <w:rFonts w:ascii="Times New Roman" w:eastAsia="Times New Roman" w:hAnsi="Times New Roman" w:cs="Times New Roman"/>
          <w:bCs/>
          <w:sz w:val="24"/>
          <w:szCs w:val="24"/>
          <w:lang w:eastAsia="pl-PL"/>
        </w:rPr>
        <w:t xml:space="preserve"> </w:t>
      </w:r>
      <w:r w:rsidR="00D51948">
        <w:rPr>
          <w:rFonts w:ascii="Times New Roman" w:eastAsia="Times New Roman" w:hAnsi="Times New Roman" w:cs="Times New Roman"/>
          <w:sz w:val="24"/>
          <w:szCs w:val="24"/>
          <w:lang w:eastAsia="pl-PL"/>
        </w:rPr>
        <w:t>–</w:t>
      </w:r>
      <w:r w:rsidR="00F1412E">
        <w:rPr>
          <w:rFonts w:ascii="Times New Roman" w:eastAsia="Times New Roman" w:hAnsi="Times New Roman" w:cs="Times New Roman"/>
          <w:sz w:val="24"/>
          <w:szCs w:val="24"/>
          <w:lang w:eastAsia="pl-PL"/>
        </w:rPr>
        <w:t xml:space="preserve"> </w:t>
      </w:r>
      <w:r w:rsidRPr="0081068E">
        <w:rPr>
          <w:rFonts w:ascii="Times New Roman" w:eastAsia="Times New Roman" w:hAnsi="Times New Roman" w:cs="Times New Roman"/>
          <w:sz w:val="24"/>
          <w:szCs w:val="24"/>
          <w:lang w:eastAsia="pl-PL"/>
        </w:rPr>
        <w:t>Pełnomocnik Dziekana Wydziału Studiów Edukacyjnych ds. Wymiany Zagranicznej Pracowników (w tym w ramach Programu Er</w:t>
      </w:r>
      <w:r w:rsidR="00F1412E">
        <w:rPr>
          <w:rFonts w:ascii="Times New Roman" w:eastAsia="Times New Roman" w:hAnsi="Times New Roman" w:cs="Times New Roman"/>
          <w:sz w:val="24"/>
          <w:szCs w:val="24"/>
          <w:lang w:eastAsia="pl-PL"/>
        </w:rPr>
        <w:t>asmus)</w:t>
      </w:r>
    </w:p>
    <w:p w:rsidR="00D51948" w:rsidRDefault="008A77E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dr Mariusz Przybyła</w:t>
      </w:r>
      <w:r w:rsidR="00D51948">
        <w:rPr>
          <w:rFonts w:ascii="Times New Roman" w:eastAsia="Times New Roman" w:hAnsi="Times New Roman" w:cs="Times New Roman"/>
          <w:bCs/>
          <w:sz w:val="24"/>
          <w:szCs w:val="24"/>
          <w:lang w:eastAsia="pl-PL"/>
        </w:rPr>
        <w:t xml:space="preserve"> </w:t>
      </w:r>
      <w:r w:rsidR="00D51948">
        <w:rPr>
          <w:rFonts w:ascii="Times New Roman" w:eastAsia="Times New Roman" w:hAnsi="Times New Roman" w:cs="Times New Roman"/>
          <w:sz w:val="24"/>
          <w:szCs w:val="24"/>
          <w:lang w:eastAsia="pl-PL"/>
        </w:rPr>
        <w:t>–</w:t>
      </w:r>
      <w:r w:rsidR="00F1412E">
        <w:rPr>
          <w:rFonts w:ascii="Times New Roman" w:eastAsia="Times New Roman" w:hAnsi="Times New Roman" w:cs="Times New Roman"/>
          <w:sz w:val="24"/>
          <w:szCs w:val="24"/>
          <w:lang w:eastAsia="pl-PL"/>
        </w:rPr>
        <w:t xml:space="preserve"> </w:t>
      </w:r>
      <w:r w:rsidRPr="0081068E">
        <w:rPr>
          <w:rFonts w:ascii="Times New Roman" w:eastAsia="Times New Roman" w:hAnsi="Times New Roman" w:cs="Times New Roman"/>
          <w:sz w:val="24"/>
          <w:szCs w:val="24"/>
          <w:lang w:eastAsia="pl-PL"/>
        </w:rPr>
        <w:t>Pełnomocnik Dziekana Wydziału Studiów E</w:t>
      </w:r>
      <w:r w:rsidR="00F1412E">
        <w:rPr>
          <w:rFonts w:ascii="Times New Roman" w:eastAsia="Times New Roman" w:hAnsi="Times New Roman" w:cs="Times New Roman"/>
          <w:sz w:val="24"/>
          <w:szCs w:val="24"/>
          <w:lang w:eastAsia="pl-PL"/>
        </w:rPr>
        <w:t>dukacyjnych ds. Inwestycyjnych</w:t>
      </w:r>
      <w:r w:rsidR="00F1412E">
        <w:rPr>
          <w:rFonts w:ascii="Times New Roman" w:eastAsia="Times New Roman" w:hAnsi="Times New Roman" w:cs="Times New Roman"/>
          <w:sz w:val="24"/>
          <w:szCs w:val="24"/>
          <w:lang w:eastAsia="pl-PL"/>
        </w:rPr>
        <w:br/>
      </w:r>
      <w:r w:rsidRPr="0081068E">
        <w:rPr>
          <w:rFonts w:ascii="Times New Roman" w:eastAsia="Times New Roman" w:hAnsi="Times New Roman" w:cs="Times New Roman"/>
          <w:bCs/>
          <w:sz w:val="24"/>
          <w:szCs w:val="24"/>
          <w:lang w:eastAsia="pl-PL"/>
        </w:rPr>
        <w:t>prof. UAM dr hab. Małgorzata Rosalska</w:t>
      </w:r>
      <w:r w:rsidR="00D51948">
        <w:rPr>
          <w:rFonts w:ascii="Times New Roman" w:eastAsia="Times New Roman" w:hAnsi="Times New Roman" w:cs="Times New Roman"/>
          <w:bCs/>
          <w:sz w:val="24"/>
          <w:szCs w:val="24"/>
          <w:lang w:eastAsia="pl-PL"/>
        </w:rPr>
        <w:t xml:space="preserve"> </w:t>
      </w:r>
      <w:r w:rsidR="00D51948">
        <w:rPr>
          <w:rFonts w:ascii="Times New Roman" w:eastAsia="Times New Roman" w:hAnsi="Times New Roman" w:cs="Times New Roman"/>
          <w:sz w:val="24"/>
          <w:szCs w:val="24"/>
          <w:lang w:eastAsia="pl-PL"/>
        </w:rPr>
        <w:t>–</w:t>
      </w:r>
      <w:r w:rsidR="00F1412E">
        <w:rPr>
          <w:rFonts w:ascii="Times New Roman" w:eastAsia="Times New Roman" w:hAnsi="Times New Roman" w:cs="Times New Roman"/>
          <w:sz w:val="24"/>
          <w:szCs w:val="24"/>
          <w:lang w:eastAsia="pl-PL"/>
        </w:rPr>
        <w:t xml:space="preserve"> </w:t>
      </w:r>
      <w:r w:rsidRPr="0081068E">
        <w:rPr>
          <w:rFonts w:ascii="Times New Roman" w:eastAsia="Times New Roman" w:hAnsi="Times New Roman" w:cs="Times New Roman"/>
          <w:sz w:val="24"/>
          <w:szCs w:val="24"/>
          <w:lang w:eastAsia="pl-PL"/>
        </w:rPr>
        <w:t>Pełnomocnik Dziekana Wydziału S</w:t>
      </w:r>
      <w:r w:rsidR="00F1412E">
        <w:rPr>
          <w:rFonts w:ascii="Times New Roman" w:eastAsia="Times New Roman" w:hAnsi="Times New Roman" w:cs="Times New Roman"/>
          <w:sz w:val="24"/>
          <w:szCs w:val="24"/>
          <w:lang w:eastAsia="pl-PL"/>
        </w:rPr>
        <w:t xml:space="preserve">tudiów Edukacyjnych ds. </w:t>
      </w:r>
      <w:r w:rsidR="00FA758A">
        <w:rPr>
          <w:rFonts w:ascii="Times New Roman" w:eastAsia="Times New Roman" w:hAnsi="Times New Roman" w:cs="Times New Roman"/>
          <w:sz w:val="24"/>
          <w:szCs w:val="24"/>
          <w:lang w:eastAsia="pl-PL"/>
        </w:rPr>
        <w:t xml:space="preserve">zajęć anglojęzycznych </w:t>
      </w:r>
      <w:r w:rsidR="00D51948">
        <w:rPr>
          <w:rFonts w:ascii="Times New Roman" w:eastAsia="Times New Roman" w:hAnsi="Times New Roman" w:cs="Times New Roman"/>
          <w:sz w:val="24"/>
          <w:szCs w:val="24"/>
          <w:lang w:eastAsia="pl-PL"/>
        </w:rPr>
        <w:t xml:space="preserve"> </w:t>
      </w:r>
    </w:p>
    <w:p w:rsidR="00D51948" w:rsidRDefault="008F4B12"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mgr Magdalena Ryżewska</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 xml:space="preserve">– </w:t>
      </w:r>
      <w:r w:rsidRPr="0081068E">
        <w:rPr>
          <w:rFonts w:ascii="Times New Roman" w:eastAsia="Times New Roman" w:hAnsi="Times New Roman" w:cs="Times New Roman"/>
          <w:sz w:val="24"/>
          <w:szCs w:val="24"/>
          <w:lang w:eastAsia="pl-PL"/>
        </w:rPr>
        <w:t>Pełnomocnik Dziekana Wydziału Studiów Edukacyjnych ds. Finansowych</w:t>
      </w:r>
      <w:r w:rsidRPr="0081068E">
        <w:rPr>
          <w:rFonts w:ascii="Times New Roman" w:eastAsia="Times New Roman" w:hAnsi="Times New Roman" w:cs="Times New Roman"/>
          <w:sz w:val="24"/>
          <w:szCs w:val="24"/>
          <w:lang w:eastAsia="pl-PL"/>
        </w:rPr>
        <w:br/>
      </w:r>
      <w:r w:rsidR="008A77EA" w:rsidRPr="0081068E">
        <w:rPr>
          <w:rFonts w:ascii="Times New Roman" w:eastAsia="Times New Roman" w:hAnsi="Times New Roman" w:cs="Times New Roman"/>
          <w:bCs/>
          <w:sz w:val="24"/>
          <w:szCs w:val="24"/>
          <w:lang w:eastAsia="pl-PL"/>
        </w:rPr>
        <w:t>dr Robert Sarnecki</w:t>
      </w:r>
      <w:r w:rsidR="00D51948">
        <w:rPr>
          <w:rFonts w:ascii="Times New Roman" w:eastAsia="Times New Roman" w:hAnsi="Times New Roman" w:cs="Times New Roman"/>
          <w:bCs/>
          <w:sz w:val="24"/>
          <w:szCs w:val="24"/>
          <w:lang w:eastAsia="pl-PL"/>
        </w:rPr>
        <w:t xml:space="preserve"> </w:t>
      </w:r>
      <w:r w:rsidR="00D51948">
        <w:rPr>
          <w:rFonts w:ascii="Times New Roman" w:eastAsia="Times New Roman" w:hAnsi="Times New Roman" w:cs="Times New Roman"/>
          <w:sz w:val="24"/>
          <w:szCs w:val="24"/>
          <w:lang w:eastAsia="pl-PL"/>
        </w:rPr>
        <w:t>–</w:t>
      </w:r>
      <w:r w:rsidR="00F1412E">
        <w:rPr>
          <w:rFonts w:ascii="Times New Roman" w:eastAsia="Times New Roman" w:hAnsi="Times New Roman" w:cs="Times New Roman"/>
          <w:sz w:val="24"/>
          <w:szCs w:val="24"/>
          <w:lang w:eastAsia="pl-PL"/>
        </w:rPr>
        <w:t xml:space="preserve"> </w:t>
      </w:r>
      <w:r w:rsidR="008A77EA" w:rsidRPr="0081068E">
        <w:rPr>
          <w:rFonts w:ascii="Times New Roman" w:eastAsia="Times New Roman" w:hAnsi="Times New Roman" w:cs="Times New Roman"/>
          <w:sz w:val="24"/>
          <w:szCs w:val="24"/>
          <w:lang w:eastAsia="pl-PL"/>
        </w:rPr>
        <w:t>Pełnomocnik Dziekana Wydziału Studiów Edukacyjnych ds</w:t>
      </w:r>
      <w:r w:rsidR="00F1412E">
        <w:rPr>
          <w:rFonts w:ascii="Times New Roman" w:eastAsia="Times New Roman" w:hAnsi="Times New Roman" w:cs="Times New Roman"/>
          <w:sz w:val="24"/>
          <w:szCs w:val="24"/>
          <w:lang w:eastAsia="pl-PL"/>
        </w:rPr>
        <w:t>. Socjalno- Bytowych Studentów</w:t>
      </w:r>
    </w:p>
    <w:p w:rsidR="00D51948" w:rsidRDefault="008A77E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dr Agnieszka Skowrońska-Pućka </w:t>
      </w:r>
      <w:r w:rsidR="00D51948">
        <w:rPr>
          <w:rFonts w:ascii="Times New Roman" w:eastAsia="Times New Roman" w:hAnsi="Times New Roman" w:cs="Times New Roman"/>
          <w:sz w:val="24"/>
          <w:szCs w:val="24"/>
          <w:lang w:eastAsia="pl-PL"/>
        </w:rPr>
        <w:t>–</w:t>
      </w:r>
      <w:r w:rsidR="00F1412E">
        <w:rPr>
          <w:rFonts w:ascii="Times New Roman" w:eastAsia="Times New Roman" w:hAnsi="Times New Roman" w:cs="Times New Roman"/>
          <w:sz w:val="24"/>
          <w:szCs w:val="24"/>
          <w:lang w:eastAsia="pl-PL"/>
        </w:rPr>
        <w:t xml:space="preserve"> </w:t>
      </w:r>
      <w:r w:rsidRPr="0081068E">
        <w:rPr>
          <w:rFonts w:ascii="Times New Roman" w:eastAsia="Times New Roman" w:hAnsi="Times New Roman" w:cs="Times New Roman"/>
          <w:sz w:val="24"/>
          <w:szCs w:val="24"/>
          <w:lang w:eastAsia="pl-PL"/>
        </w:rPr>
        <w:t>Pełnomocnik Dziekana</w:t>
      </w:r>
      <w:r w:rsidR="00F1412E">
        <w:rPr>
          <w:rFonts w:ascii="Times New Roman" w:eastAsia="Times New Roman" w:hAnsi="Times New Roman" w:cs="Times New Roman"/>
          <w:sz w:val="24"/>
          <w:szCs w:val="24"/>
          <w:lang w:eastAsia="pl-PL"/>
        </w:rPr>
        <w:t xml:space="preserve"> ds. Sprawozdawczości Naukowej</w:t>
      </w:r>
      <w:r w:rsidR="00F1412E">
        <w:rPr>
          <w:rFonts w:ascii="Times New Roman" w:eastAsia="Times New Roman" w:hAnsi="Times New Roman" w:cs="Times New Roman"/>
          <w:sz w:val="24"/>
          <w:szCs w:val="24"/>
          <w:lang w:eastAsia="pl-PL"/>
        </w:rPr>
        <w:br/>
      </w:r>
      <w:r w:rsidRPr="0081068E">
        <w:rPr>
          <w:rFonts w:ascii="Times New Roman" w:eastAsia="Times New Roman" w:hAnsi="Times New Roman" w:cs="Times New Roman"/>
          <w:bCs/>
          <w:sz w:val="24"/>
          <w:szCs w:val="24"/>
          <w:lang w:eastAsia="pl-PL"/>
        </w:rPr>
        <w:t>dr Kamila Słupska</w:t>
      </w:r>
      <w:r w:rsidR="00D51948">
        <w:rPr>
          <w:rFonts w:ascii="Times New Roman" w:eastAsia="Times New Roman" w:hAnsi="Times New Roman" w:cs="Times New Roman"/>
          <w:bCs/>
          <w:sz w:val="24"/>
          <w:szCs w:val="24"/>
          <w:lang w:eastAsia="pl-PL"/>
        </w:rPr>
        <w:t xml:space="preserve"> </w:t>
      </w:r>
      <w:r w:rsidR="00D51948">
        <w:rPr>
          <w:rFonts w:ascii="Times New Roman" w:eastAsia="Times New Roman" w:hAnsi="Times New Roman" w:cs="Times New Roman"/>
          <w:sz w:val="24"/>
          <w:szCs w:val="24"/>
          <w:lang w:eastAsia="pl-PL"/>
        </w:rPr>
        <w:t>–</w:t>
      </w:r>
      <w:r w:rsidR="00F1412E">
        <w:rPr>
          <w:rFonts w:ascii="Times New Roman" w:eastAsia="Times New Roman" w:hAnsi="Times New Roman" w:cs="Times New Roman"/>
          <w:sz w:val="24"/>
          <w:szCs w:val="24"/>
          <w:lang w:eastAsia="pl-PL"/>
        </w:rPr>
        <w:t xml:space="preserve"> </w:t>
      </w:r>
      <w:r w:rsidRPr="0081068E">
        <w:rPr>
          <w:rFonts w:ascii="Times New Roman" w:eastAsia="Times New Roman" w:hAnsi="Times New Roman" w:cs="Times New Roman"/>
          <w:sz w:val="24"/>
          <w:szCs w:val="24"/>
          <w:lang w:eastAsia="pl-PL"/>
        </w:rPr>
        <w:t>Pełnomocnik Dziekana Wydziału Studiów Edukacyjnych d</w:t>
      </w:r>
      <w:r w:rsidR="00F1412E">
        <w:rPr>
          <w:rFonts w:ascii="Times New Roman" w:eastAsia="Times New Roman" w:hAnsi="Times New Roman" w:cs="Times New Roman"/>
          <w:sz w:val="24"/>
          <w:szCs w:val="24"/>
          <w:lang w:eastAsia="pl-PL"/>
        </w:rPr>
        <w:t>s. Programu Studiów III Stopnia</w:t>
      </w:r>
    </w:p>
    <w:p w:rsidR="00D51948" w:rsidRDefault="00D51948"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dr Hubert Tomkowiak</w:t>
      </w:r>
      <w:r>
        <w:rPr>
          <w:rFonts w:ascii="Times New Roman" w:eastAsia="Times New Roman" w:hAnsi="Times New Roman" w:cs="Times New Roman"/>
          <w:sz w:val="24"/>
          <w:szCs w:val="24"/>
          <w:lang w:eastAsia="pl-PL"/>
        </w:rPr>
        <w:t xml:space="preserve">- </w:t>
      </w:r>
      <w:r w:rsidRPr="0081068E">
        <w:rPr>
          <w:rFonts w:ascii="Times New Roman" w:eastAsia="Times New Roman" w:hAnsi="Times New Roman" w:cs="Times New Roman"/>
          <w:sz w:val="24"/>
          <w:szCs w:val="24"/>
          <w:lang w:eastAsia="pl-PL"/>
        </w:rPr>
        <w:t>Pełnomocnik Dziekana Wydziału Studiów Edukacyjnych ds. Systemu OMEGA</w:t>
      </w:r>
      <w:r w:rsidRPr="0081068E">
        <w:rPr>
          <w:rFonts w:ascii="Times New Roman" w:eastAsia="Times New Roman" w:hAnsi="Times New Roman" w:cs="Times New Roman"/>
          <w:sz w:val="24"/>
          <w:szCs w:val="24"/>
          <w:lang w:eastAsia="pl-PL"/>
        </w:rPr>
        <w:br/>
      </w:r>
      <w:r w:rsidR="008A77EA" w:rsidRPr="0081068E">
        <w:rPr>
          <w:rFonts w:ascii="Times New Roman" w:eastAsia="Times New Roman" w:hAnsi="Times New Roman" w:cs="Times New Roman"/>
          <w:bCs/>
          <w:sz w:val="24"/>
          <w:szCs w:val="24"/>
          <w:lang w:eastAsia="pl-PL"/>
        </w:rPr>
        <w:t>prof. UAM dr hab. Ewa Włodarczyk</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w:t>
      </w:r>
      <w:r w:rsidR="00F1412E">
        <w:rPr>
          <w:rFonts w:ascii="Times New Roman" w:eastAsia="Times New Roman" w:hAnsi="Times New Roman" w:cs="Times New Roman"/>
          <w:sz w:val="24"/>
          <w:szCs w:val="24"/>
          <w:lang w:eastAsia="pl-PL"/>
        </w:rPr>
        <w:t xml:space="preserve"> </w:t>
      </w:r>
      <w:r w:rsidR="008A77EA" w:rsidRPr="0081068E">
        <w:rPr>
          <w:rFonts w:ascii="Times New Roman" w:eastAsia="Times New Roman" w:hAnsi="Times New Roman" w:cs="Times New Roman"/>
          <w:sz w:val="24"/>
          <w:szCs w:val="24"/>
          <w:lang w:eastAsia="pl-PL"/>
        </w:rPr>
        <w:t>Pełnomocnik Dziekana Wydziału Studiów</w:t>
      </w:r>
      <w:r w:rsidR="00F1412E">
        <w:rPr>
          <w:rFonts w:ascii="Times New Roman" w:eastAsia="Times New Roman" w:hAnsi="Times New Roman" w:cs="Times New Roman"/>
          <w:sz w:val="24"/>
          <w:szCs w:val="24"/>
          <w:lang w:eastAsia="pl-PL"/>
        </w:rPr>
        <w:t xml:space="preserve"> Edukacyjnych ds. Kół Naukowych</w:t>
      </w:r>
    </w:p>
    <w:p w:rsidR="00D51948" w:rsidRDefault="008A77E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prof. UAM dr hab. Natalia Walter</w:t>
      </w:r>
      <w:r w:rsidR="00D51948">
        <w:rPr>
          <w:rFonts w:ascii="Times New Roman" w:eastAsia="Times New Roman" w:hAnsi="Times New Roman" w:cs="Times New Roman"/>
          <w:bCs/>
          <w:sz w:val="24"/>
          <w:szCs w:val="24"/>
          <w:lang w:eastAsia="pl-PL"/>
        </w:rPr>
        <w:t xml:space="preserve"> </w:t>
      </w:r>
      <w:r w:rsidR="00D51948">
        <w:rPr>
          <w:rFonts w:ascii="Times New Roman" w:eastAsia="Times New Roman" w:hAnsi="Times New Roman" w:cs="Times New Roman"/>
          <w:sz w:val="24"/>
          <w:szCs w:val="24"/>
          <w:lang w:eastAsia="pl-PL"/>
        </w:rPr>
        <w:t>–</w:t>
      </w:r>
      <w:r w:rsidR="00F1412E">
        <w:rPr>
          <w:rFonts w:ascii="Times New Roman" w:eastAsia="Times New Roman" w:hAnsi="Times New Roman" w:cs="Times New Roman"/>
          <w:sz w:val="24"/>
          <w:szCs w:val="24"/>
          <w:lang w:eastAsia="pl-PL"/>
        </w:rPr>
        <w:t xml:space="preserve"> </w:t>
      </w:r>
      <w:r w:rsidRPr="0081068E">
        <w:rPr>
          <w:rFonts w:ascii="Times New Roman" w:eastAsia="Times New Roman" w:hAnsi="Times New Roman" w:cs="Times New Roman"/>
          <w:sz w:val="24"/>
          <w:szCs w:val="24"/>
          <w:lang w:eastAsia="pl-PL"/>
        </w:rPr>
        <w:t>Pełnomocnik Dziekana Wydziału Studiów Edukacyjnych</w:t>
      </w:r>
      <w:r w:rsidR="00F1412E">
        <w:rPr>
          <w:rFonts w:ascii="Times New Roman" w:eastAsia="Times New Roman" w:hAnsi="Times New Roman" w:cs="Times New Roman"/>
          <w:sz w:val="24"/>
          <w:szCs w:val="24"/>
          <w:lang w:eastAsia="pl-PL"/>
        </w:rPr>
        <w:t xml:space="preserve"> ds. E–learningu</w:t>
      </w:r>
    </w:p>
    <w:p w:rsidR="00D51948" w:rsidRDefault="008A77EA"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81068E">
        <w:rPr>
          <w:rFonts w:ascii="Times New Roman" w:eastAsia="Times New Roman" w:hAnsi="Times New Roman" w:cs="Times New Roman"/>
          <w:bCs/>
          <w:sz w:val="24"/>
          <w:szCs w:val="24"/>
          <w:lang w:eastAsia="pl-PL"/>
        </w:rPr>
        <w:t>dr hab. Renata Wawrzyniak-Beszterda</w:t>
      </w:r>
      <w:r w:rsidR="00D51948">
        <w:rPr>
          <w:rFonts w:ascii="Times New Roman" w:eastAsia="Times New Roman" w:hAnsi="Times New Roman" w:cs="Times New Roman"/>
          <w:bCs/>
          <w:sz w:val="24"/>
          <w:szCs w:val="24"/>
          <w:lang w:eastAsia="pl-PL"/>
        </w:rPr>
        <w:t xml:space="preserve"> </w:t>
      </w:r>
      <w:r w:rsidR="00D51948">
        <w:rPr>
          <w:rFonts w:ascii="Times New Roman" w:eastAsia="Times New Roman" w:hAnsi="Times New Roman" w:cs="Times New Roman"/>
          <w:sz w:val="24"/>
          <w:szCs w:val="24"/>
          <w:lang w:eastAsia="pl-PL"/>
        </w:rPr>
        <w:t>–</w:t>
      </w:r>
      <w:r w:rsidR="00F1412E">
        <w:rPr>
          <w:rFonts w:ascii="Times New Roman" w:eastAsia="Times New Roman" w:hAnsi="Times New Roman" w:cs="Times New Roman"/>
          <w:sz w:val="24"/>
          <w:szCs w:val="24"/>
          <w:lang w:eastAsia="pl-PL"/>
        </w:rPr>
        <w:t xml:space="preserve"> </w:t>
      </w:r>
      <w:r w:rsidRPr="0081068E">
        <w:rPr>
          <w:rFonts w:ascii="Times New Roman" w:eastAsia="Times New Roman" w:hAnsi="Times New Roman" w:cs="Times New Roman"/>
          <w:sz w:val="24"/>
          <w:szCs w:val="24"/>
          <w:lang w:eastAsia="pl-PL"/>
        </w:rPr>
        <w:t>Pełnomocnik Dziekana Wydziału Studiów Edukacyjnych ds. Wsp</w:t>
      </w:r>
      <w:r w:rsidR="00F1412E">
        <w:rPr>
          <w:rFonts w:ascii="Times New Roman" w:eastAsia="Times New Roman" w:hAnsi="Times New Roman" w:cs="Times New Roman"/>
          <w:sz w:val="24"/>
          <w:szCs w:val="24"/>
          <w:lang w:eastAsia="pl-PL"/>
        </w:rPr>
        <w:t>ółpracy z Otoczeniem Społecznym</w:t>
      </w:r>
    </w:p>
    <w:p w:rsidR="008F4B12" w:rsidRDefault="008F4B12" w:rsidP="00A30839">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8A77EA" w:rsidRPr="00A30839" w:rsidRDefault="00F432BD" w:rsidP="00A30839">
      <w:pPr>
        <w:rPr>
          <w:rFonts w:ascii="Times New Roman" w:hAnsi="Times New Roman" w:cs="Times New Roman"/>
          <w:b/>
          <w:bCs/>
          <w:sz w:val="24"/>
          <w:szCs w:val="24"/>
          <w:lang w:eastAsia="pl-PL"/>
        </w:rPr>
      </w:pPr>
      <w:r w:rsidRPr="00F432BD">
        <w:rPr>
          <w:rFonts w:ascii="Times New Roman" w:eastAsia="Times New Roman" w:hAnsi="Times New Roman" w:cs="Times New Roman"/>
          <w:sz w:val="24"/>
          <w:szCs w:val="24"/>
          <w:lang w:eastAsia="pl-PL"/>
        </w:rPr>
        <w:t>4.</w:t>
      </w:r>
      <w:r w:rsidR="008A77EA" w:rsidRPr="00A30839">
        <w:rPr>
          <w:rFonts w:ascii="Times New Roman" w:hAnsi="Times New Roman" w:cs="Times New Roman"/>
          <w:b/>
          <w:bCs/>
          <w:sz w:val="24"/>
          <w:szCs w:val="24"/>
          <w:lang w:eastAsia="pl-PL"/>
        </w:rPr>
        <w:t>Koordynatorzy i osoby pełniące funkcje</w:t>
      </w:r>
      <w:r w:rsidR="00F1412E" w:rsidRPr="00A30839">
        <w:rPr>
          <w:rFonts w:ascii="Times New Roman" w:hAnsi="Times New Roman" w:cs="Times New Roman"/>
          <w:b/>
          <w:bCs/>
          <w:sz w:val="24"/>
          <w:szCs w:val="24"/>
          <w:lang w:eastAsia="pl-PL"/>
        </w:rPr>
        <w:t xml:space="preserve"> w kadencji 2020/2024</w:t>
      </w:r>
    </w:p>
    <w:p w:rsidR="008A77EA" w:rsidRDefault="008F4B12" w:rsidP="0081068E">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lastRenderedPageBreak/>
        <w:t xml:space="preserve">dr Mikołaj Brenk – </w:t>
      </w:r>
      <w:r w:rsidRPr="0081068E">
        <w:rPr>
          <w:rFonts w:ascii="Times New Roman" w:eastAsia="Times New Roman" w:hAnsi="Times New Roman" w:cs="Times New Roman"/>
          <w:sz w:val="24"/>
          <w:szCs w:val="24"/>
          <w:lang w:eastAsia="pl-PL"/>
        </w:rPr>
        <w:t>Koordynator ds. Praktyk Studenckich na S</w:t>
      </w:r>
      <w:r>
        <w:rPr>
          <w:rFonts w:ascii="Times New Roman" w:eastAsia="Times New Roman" w:hAnsi="Times New Roman" w:cs="Times New Roman"/>
          <w:sz w:val="24"/>
          <w:szCs w:val="24"/>
          <w:lang w:eastAsia="pl-PL"/>
        </w:rPr>
        <w:t>pecjalnościach Nauczycielskich </w:t>
      </w:r>
      <w:r w:rsidRPr="0081068E">
        <w:rPr>
          <w:rFonts w:ascii="Times New Roman" w:eastAsia="Times New Roman" w:hAnsi="Times New Roman" w:cs="Times New Roman"/>
          <w:sz w:val="24"/>
          <w:szCs w:val="24"/>
          <w:lang w:eastAsia="pl-PL"/>
        </w:rPr>
        <w:br/>
      </w:r>
      <w:r>
        <w:rPr>
          <w:rFonts w:ascii="Times New Roman" w:eastAsia="Times New Roman" w:hAnsi="Times New Roman" w:cs="Times New Roman"/>
          <w:bCs/>
          <w:sz w:val="24"/>
          <w:szCs w:val="24"/>
          <w:lang w:eastAsia="pl-PL"/>
        </w:rPr>
        <w:t xml:space="preserve">dr Michał Nowicki – </w:t>
      </w:r>
      <w:r w:rsidRPr="0081068E">
        <w:rPr>
          <w:rFonts w:ascii="Times New Roman" w:eastAsia="Times New Roman" w:hAnsi="Times New Roman" w:cs="Times New Roman"/>
          <w:sz w:val="24"/>
          <w:szCs w:val="24"/>
          <w:lang w:eastAsia="pl-PL"/>
        </w:rPr>
        <w:t>Korespondent Wydziałowy ds. Biul</w:t>
      </w:r>
      <w:r>
        <w:rPr>
          <w:rFonts w:ascii="Times New Roman" w:eastAsia="Times New Roman" w:hAnsi="Times New Roman" w:cs="Times New Roman"/>
          <w:sz w:val="24"/>
          <w:szCs w:val="24"/>
          <w:lang w:eastAsia="pl-PL"/>
        </w:rPr>
        <w:t>etynu UAM i Strony Internetowej</w:t>
      </w:r>
      <w:r w:rsidRPr="0081068E">
        <w:rPr>
          <w:rFonts w:ascii="Times New Roman" w:eastAsia="Times New Roman" w:hAnsi="Times New Roman" w:cs="Times New Roman"/>
          <w:sz w:val="24"/>
          <w:szCs w:val="24"/>
          <w:lang w:eastAsia="pl-PL"/>
        </w:rPr>
        <w:br/>
      </w:r>
      <w:r w:rsidR="00F1412E">
        <w:rPr>
          <w:rFonts w:ascii="Times New Roman" w:eastAsia="Times New Roman" w:hAnsi="Times New Roman" w:cs="Times New Roman"/>
          <w:bCs/>
          <w:sz w:val="24"/>
          <w:szCs w:val="24"/>
          <w:lang w:eastAsia="pl-PL"/>
        </w:rPr>
        <w:t>dr Beata Tylewska-Nowak</w:t>
      </w:r>
      <w:r>
        <w:rPr>
          <w:rFonts w:ascii="Times New Roman" w:eastAsia="Times New Roman" w:hAnsi="Times New Roman" w:cs="Times New Roman"/>
          <w:bCs/>
          <w:sz w:val="24"/>
          <w:szCs w:val="24"/>
          <w:lang w:eastAsia="pl-PL"/>
        </w:rPr>
        <w:t xml:space="preserve"> –</w:t>
      </w:r>
      <w:r w:rsidR="00F1412E">
        <w:rPr>
          <w:rFonts w:ascii="Times New Roman" w:eastAsia="Times New Roman" w:hAnsi="Times New Roman" w:cs="Times New Roman"/>
          <w:bCs/>
          <w:sz w:val="24"/>
          <w:szCs w:val="24"/>
          <w:lang w:eastAsia="pl-PL"/>
        </w:rPr>
        <w:t xml:space="preserve"> </w:t>
      </w:r>
      <w:r w:rsidR="008A77EA" w:rsidRPr="0081068E">
        <w:rPr>
          <w:rFonts w:ascii="Times New Roman" w:eastAsia="Times New Roman" w:hAnsi="Times New Roman" w:cs="Times New Roman"/>
          <w:sz w:val="24"/>
          <w:szCs w:val="24"/>
          <w:lang w:eastAsia="pl-PL"/>
        </w:rPr>
        <w:t>Koordynator</w:t>
      </w:r>
      <w:r w:rsidR="00F1412E">
        <w:rPr>
          <w:rFonts w:ascii="Times New Roman" w:eastAsia="Times New Roman" w:hAnsi="Times New Roman" w:cs="Times New Roman"/>
          <w:sz w:val="24"/>
          <w:szCs w:val="24"/>
          <w:lang w:eastAsia="pl-PL"/>
        </w:rPr>
        <w:t xml:space="preserve"> ds. Osób z niepełnosprawnością</w:t>
      </w:r>
      <w:r w:rsidR="008A77EA" w:rsidRPr="0081068E">
        <w:rPr>
          <w:rFonts w:ascii="Times New Roman" w:eastAsia="Times New Roman" w:hAnsi="Times New Roman" w:cs="Times New Roman"/>
          <w:sz w:val="24"/>
          <w:szCs w:val="24"/>
          <w:lang w:eastAsia="pl-PL"/>
        </w:rPr>
        <w:br/>
      </w:r>
      <w:r w:rsidR="00F1412E">
        <w:rPr>
          <w:rFonts w:ascii="Times New Roman" w:eastAsia="Times New Roman" w:hAnsi="Times New Roman" w:cs="Times New Roman"/>
          <w:bCs/>
          <w:sz w:val="24"/>
          <w:szCs w:val="24"/>
          <w:lang w:eastAsia="pl-PL"/>
        </w:rPr>
        <w:t>dr Aneta Wojciechowska </w:t>
      </w:r>
      <w:r>
        <w:rPr>
          <w:rFonts w:ascii="Times New Roman" w:eastAsia="Times New Roman" w:hAnsi="Times New Roman" w:cs="Times New Roman"/>
          <w:bCs/>
          <w:sz w:val="24"/>
          <w:szCs w:val="24"/>
          <w:lang w:eastAsia="pl-PL"/>
        </w:rPr>
        <w:t>–</w:t>
      </w:r>
      <w:r w:rsidR="00F1412E">
        <w:rPr>
          <w:rFonts w:ascii="Times New Roman" w:eastAsia="Times New Roman" w:hAnsi="Times New Roman" w:cs="Times New Roman"/>
          <w:bCs/>
          <w:sz w:val="24"/>
          <w:szCs w:val="24"/>
          <w:lang w:eastAsia="pl-PL"/>
        </w:rPr>
        <w:t xml:space="preserve"> </w:t>
      </w:r>
      <w:r w:rsidR="008A77EA" w:rsidRPr="0081068E">
        <w:rPr>
          <w:rFonts w:ascii="Times New Roman" w:eastAsia="Times New Roman" w:hAnsi="Times New Roman" w:cs="Times New Roman"/>
          <w:sz w:val="24"/>
          <w:szCs w:val="24"/>
          <w:lang w:eastAsia="pl-PL"/>
        </w:rPr>
        <w:t>Koordynator ds. Praktyk Studenckich na Kierunku</w:t>
      </w:r>
      <w:r w:rsidR="00F1412E">
        <w:rPr>
          <w:rFonts w:ascii="Times New Roman" w:eastAsia="Times New Roman" w:hAnsi="Times New Roman" w:cs="Times New Roman"/>
          <w:sz w:val="24"/>
          <w:szCs w:val="24"/>
          <w:lang w:eastAsia="pl-PL"/>
        </w:rPr>
        <w:t xml:space="preserve"> Pedagogika Specjalna</w:t>
      </w:r>
      <w:r w:rsidR="008A77EA" w:rsidRPr="0081068E">
        <w:rPr>
          <w:rFonts w:ascii="Times New Roman" w:eastAsia="Times New Roman" w:hAnsi="Times New Roman" w:cs="Times New Roman"/>
          <w:sz w:val="24"/>
          <w:szCs w:val="24"/>
          <w:lang w:eastAsia="pl-PL"/>
        </w:rPr>
        <w:br/>
      </w:r>
      <w:r w:rsidR="008A77EA" w:rsidRPr="0081068E">
        <w:rPr>
          <w:rFonts w:ascii="Times New Roman" w:eastAsia="Times New Roman" w:hAnsi="Times New Roman" w:cs="Times New Roman"/>
          <w:bCs/>
          <w:sz w:val="24"/>
          <w:szCs w:val="24"/>
          <w:lang w:eastAsia="pl-PL"/>
        </w:rPr>
        <w:t>Katarzyna Ziętkowiak</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 xml:space="preserve"> </w:t>
      </w:r>
      <w:r w:rsidR="008A77EA" w:rsidRPr="0081068E">
        <w:rPr>
          <w:rFonts w:ascii="Times New Roman" w:eastAsia="Times New Roman" w:hAnsi="Times New Roman" w:cs="Times New Roman"/>
          <w:sz w:val="24"/>
          <w:szCs w:val="24"/>
          <w:lang w:eastAsia="pl-PL"/>
        </w:rPr>
        <w:t>Koordynator ds. Studiów Podyplomowych </w:t>
      </w:r>
      <w:r w:rsidR="00070CB3">
        <w:rPr>
          <w:rFonts w:ascii="Times New Roman" w:eastAsia="Times New Roman" w:hAnsi="Times New Roman" w:cs="Times New Roman"/>
          <w:sz w:val="24"/>
          <w:szCs w:val="24"/>
          <w:lang w:eastAsia="pl-PL"/>
        </w:rPr>
        <w:t>.</w:t>
      </w:r>
    </w:p>
    <w:p w:rsidR="00070CB3" w:rsidRPr="00C27F90" w:rsidRDefault="00070CB3" w:rsidP="00C27F90">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Pełnomocnicy dziekana i koordynatorzy systematycznie i ściśle współpracują z pracownikami dydaktyczno-badawczymi i dydaktycznymi w szczególności z: opiekunami grup, opiekunami praktyk, starostami grup, przedstawicielami Rady Samorządu Studentów. </w:t>
      </w: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F432BD" w:rsidRDefault="00F432BD" w:rsidP="00A30839">
      <w:pPr>
        <w:pStyle w:val="Akapitzlist"/>
        <w:spacing w:line="360" w:lineRule="auto"/>
        <w:ind w:left="1080"/>
        <w:jc w:val="both"/>
        <w:rPr>
          <w:rFonts w:ascii="Times New Roman" w:hAnsi="Times New Roman" w:cs="Times New Roman"/>
          <w:b/>
          <w:sz w:val="28"/>
          <w:szCs w:val="28"/>
        </w:rPr>
      </w:pPr>
    </w:p>
    <w:p w:rsidR="00CC38FA" w:rsidRPr="00A30839" w:rsidRDefault="007E0430" w:rsidP="00A30839">
      <w:pPr>
        <w:pStyle w:val="Akapitzlist"/>
        <w:numPr>
          <w:ilvl w:val="0"/>
          <w:numId w:val="2"/>
        </w:numPr>
        <w:spacing w:line="360" w:lineRule="auto"/>
        <w:jc w:val="both"/>
        <w:rPr>
          <w:rFonts w:ascii="Times New Roman" w:hAnsi="Times New Roman" w:cs="Times New Roman"/>
          <w:b/>
          <w:sz w:val="28"/>
          <w:szCs w:val="28"/>
        </w:rPr>
      </w:pPr>
      <w:r w:rsidRPr="00A30839">
        <w:rPr>
          <w:rFonts w:ascii="Times New Roman" w:hAnsi="Times New Roman" w:cs="Times New Roman"/>
          <w:b/>
          <w:sz w:val="28"/>
          <w:szCs w:val="28"/>
        </w:rPr>
        <w:lastRenderedPageBreak/>
        <w:t xml:space="preserve"> Procedury Zapewnienia Jakości Kształcenia </w:t>
      </w:r>
      <w:r w:rsidR="00BC3035" w:rsidRPr="00A30839">
        <w:rPr>
          <w:rFonts w:ascii="Times New Roman" w:hAnsi="Times New Roman" w:cs="Times New Roman"/>
          <w:b/>
          <w:sz w:val="28"/>
          <w:szCs w:val="28"/>
        </w:rPr>
        <w:t xml:space="preserve">na Wydziale  Studiów Edukacyjnych </w:t>
      </w:r>
    </w:p>
    <w:p w:rsidR="00DA3AF1" w:rsidRDefault="00BC3035" w:rsidP="00BC3035">
      <w:pPr>
        <w:spacing w:line="360" w:lineRule="auto"/>
        <w:jc w:val="both"/>
        <w:rPr>
          <w:rFonts w:ascii="Times New Roman" w:hAnsi="Times New Roman" w:cs="Times New Roman"/>
          <w:sz w:val="24"/>
          <w:szCs w:val="24"/>
        </w:rPr>
      </w:pPr>
      <w:r>
        <w:rPr>
          <w:rFonts w:ascii="Times New Roman" w:hAnsi="Times New Roman" w:cs="Times New Roman"/>
          <w:sz w:val="24"/>
          <w:szCs w:val="24"/>
        </w:rPr>
        <w:t>Procedury realizowane na Wydziale Studiów Edukacyjnych związane z zapewnieniem jakości kształcenia dotyczą różnych elementów procesu</w:t>
      </w:r>
      <w:r w:rsidR="00070CB3">
        <w:rPr>
          <w:rFonts w:ascii="Times New Roman" w:hAnsi="Times New Roman" w:cs="Times New Roman"/>
          <w:sz w:val="24"/>
          <w:szCs w:val="24"/>
        </w:rPr>
        <w:t xml:space="preserve">, są naturalną konsekwencją </w:t>
      </w:r>
      <w:r w:rsidR="00DA3AF1">
        <w:rPr>
          <w:rFonts w:ascii="Times New Roman" w:hAnsi="Times New Roman" w:cs="Times New Roman"/>
          <w:sz w:val="24"/>
          <w:szCs w:val="24"/>
        </w:rPr>
        <w:t>procesu zapewnienia jakości kształcenia prowadzonego w Uniwersytecie im Adama Mickiewicza w Poznaniu</w:t>
      </w:r>
      <w:r>
        <w:rPr>
          <w:rFonts w:ascii="Times New Roman" w:hAnsi="Times New Roman" w:cs="Times New Roman"/>
          <w:sz w:val="24"/>
          <w:szCs w:val="24"/>
        </w:rPr>
        <w:t xml:space="preserve">. </w:t>
      </w:r>
      <w:r w:rsidR="00DA3AF1">
        <w:rPr>
          <w:rFonts w:ascii="Times New Roman" w:hAnsi="Times New Roman" w:cs="Times New Roman"/>
          <w:sz w:val="24"/>
          <w:szCs w:val="24"/>
        </w:rPr>
        <w:t xml:space="preserve">Uwzględniają specyfikę Wydziału i rozwiązania projakościowe wypracowane na Wydziale Studiów Edukacyjnych. Obowiązujące procedury zapewnienia jakości kształcenia odnoszą się do następujących elementów procesu: </w:t>
      </w:r>
    </w:p>
    <w:p w:rsidR="00DA3AF1" w:rsidRDefault="00DA3AF1" w:rsidP="00BC30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organizacja i realizacja procesu kształcenia, </w:t>
      </w:r>
    </w:p>
    <w:p w:rsidR="00DA3AF1" w:rsidRDefault="00DA3AF1" w:rsidP="00BC30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3AF1">
        <w:rPr>
          <w:rFonts w:ascii="Times New Roman" w:hAnsi="Times New Roman" w:cs="Times New Roman"/>
          <w:sz w:val="24"/>
          <w:szCs w:val="24"/>
        </w:rPr>
        <w:t>ocena i ewaluacja procesu kształcenia</w:t>
      </w:r>
      <w:r>
        <w:rPr>
          <w:rFonts w:ascii="Times New Roman" w:hAnsi="Times New Roman" w:cs="Times New Roman"/>
          <w:sz w:val="24"/>
          <w:szCs w:val="24"/>
        </w:rPr>
        <w:t xml:space="preserve">. </w:t>
      </w:r>
    </w:p>
    <w:p w:rsidR="00DA3AF1" w:rsidRDefault="00DA3AF1" w:rsidP="00BC3035">
      <w:pPr>
        <w:spacing w:line="360" w:lineRule="auto"/>
        <w:jc w:val="both"/>
        <w:rPr>
          <w:rFonts w:ascii="Times New Roman" w:hAnsi="Times New Roman" w:cs="Times New Roman"/>
          <w:sz w:val="24"/>
          <w:szCs w:val="24"/>
        </w:rPr>
      </w:pPr>
    </w:p>
    <w:p w:rsidR="00DA3AF1" w:rsidRDefault="008F5703" w:rsidP="00A30839">
      <w:pPr>
        <w:pStyle w:val="Akapitzlist"/>
        <w:numPr>
          <w:ilvl w:val="0"/>
          <w:numId w:val="56"/>
        </w:numPr>
        <w:spacing w:line="360" w:lineRule="auto"/>
        <w:rPr>
          <w:rFonts w:ascii="Times New Roman" w:hAnsi="Times New Roman" w:cs="Times New Roman"/>
          <w:b/>
          <w:sz w:val="28"/>
          <w:szCs w:val="28"/>
        </w:rPr>
      </w:pPr>
      <w:r w:rsidRPr="00A30839">
        <w:rPr>
          <w:rFonts w:ascii="Times New Roman" w:hAnsi="Times New Roman" w:cs="Times New Roman"/>
          <w:b/>
          <w:sz w:val="28"/>
          <w:szCs w:val="28"/>
        </w:rPr>
        <w:t>Procedury związane z organizacją i realizacją procesu kształcenia</w:t>
      </w:r>
    </w:p>
    <w:p w:rsidR="000F085D" w:rsidRPr="00A30839" w:rsidRDefault="000F085D" w:rsidP="00A30839">
      <w:pPr>
        <w:spacing w:line="360" w:lineRule="auto"/>
        <w:ind w:left="360"/>
        <w:rPr>
          <w:rFonts w:ascii="Times New Roman" w:hAnsi="Times New Roman" w:cs="Times New Roman"/>
          <w:b/>
          <w:sz w:val="28"/>
          <w:szCs w:val="28"/>
        </w:rPr>
      </w:pPr>
    </w:p>
    <w:p w:rsidR="000F085D" w:rsidRDefault="000F085D" w:rsidP="000F085D">
      <w:pPr>
        <w:pStyle w:val="Akapitzlist"/>
        <w:numPr>
          <w:ilvl w:val="1"/>
          <w:numId w:val="39"/>
        </w:numPr>
        <w:rPr>
          <w:rFonts w:ascii="Times New Roman" w:hAnsi="Times New Roman" w:cs="Times New Roman"/>
          <w:b/>
          <w:sz w:val="28"/>
          <w:szCs w:val="28"/>
        </w:rPr>
      </w:pPr>
      <w:r w:rsidRPr="00C94863">
        <w:rPr>
          <w:rFonts w:ascii="Times New Roman" w:hAnsi="Times New Roman" w:cs="Times New Roman"/>
          <w:b/>
          <w:sz w:val="28"/>
          <w:szCs w:val="28"/>
        </w:rPr>
        <w:t>Procedura zgłaszania nieobecności w uzasadnionych przypadkach  na zajęciach w roku akademickim 2020/2021</w:t>
      </w:r>
    </w:p>
    <w:p w:rsidR="000F085D" w:rsidRPr="00C94863" w:rsidRDefault="000F085D" w:rsidP="000F085D">
      <w:pPr>
        <w:pStyle w:val="Akapitzlist"/>
        <w:rPr>
          <w:rFonts w:ascii="Times New Roman" w:hAnsi="Times New Roman" w:cs="Times New Roman"/>
          <w:b/>
          <w:sz w:val="28"/>
          <w:szCs w:val="28"/>
        </w:rPr>
      </w:pPr>
    </w:p>
    <w:p w:rsidR="000F085D" w:rsidRDefault="000F085D" w:rsidP="000F085D">
      <w:pPr>
        <w:spacing w:line="360" w:lineRule="auto"/>
        <w:jc w:val="both"/>
        <w:rPr>
          <w:rFonts w:ascii="Times New Roman" w:hAnsi="Times New Roman" w:cs="Times New Roman"/>
          <w:bCs/>
          <w:color w:val="000000"/>
          <w:sz w:val="24"/>
          <w:szCs w:val="24"/>
        </w:rPr>
      </w:pPr>
      <w:r w:rsidRPr="00033225">
        <w:rPr>
          <w:rFonts w:ascii="Times New Roman" w:hAnsi="Times New Roman" w:cs="Times New Roman"/>
          <w:b/>
          <w:sz w:val="24"/>
          <w:szCs w:val="24"/>
        </w:rPr>
        <w:t xml:space="preserve">Podstawa </w:t>
      </w:r>
      <w:r>
        <w:rPr>
          <w:rFonts w:ascii="Times New Roman" w:hAnsi="Times New Roman" w:cs="Times New Roman"/>
          <w:b/>
          <w:sz w:val="24"/>
          <w:szCs w:val="24"/>
        </w:rPr>
        <w:t xml:space="preserve">prawna:  </w:t>
      </w:r>
      <w:r w:rsidRPr="00033225">
        <w:rPr>
          <w:rFonts w:ascii="Times New Roman" w:hAnsi="Times New Roman" w:cs="Times New Roman"/>
          <w:sz w:val="24"/>
          <w:szCs w:val="24"/>
        </w:rPr>
        <w:t>Zarządzenie nr 455/2019/2020 Rektora Uniwersytetu im. Adama Mickiewicza w Poznaniu z dnia 23 maja 2020 r. w sprawie działania Uniwersytetu w warunkach związanych z zapobieganiem, przeciwdziałaniem i zwalczaniem COVID-19 od dnia 1 czerwca 2020 r.</w:t>
      </w:r>
      <w:r>
        <w:rPr>
          <w:rFonts w:ascii="Times New Roman" w:hAnsi="Times New Roman" w:cs="Times New Roman"/>
          <w:sz w:val="24"/>
          <w:szCs w:val="24"/>
        </w:rPr>
        <w:t xml:space="preserve">; </w:t>
      </w:r>
      <w:r w:rsidRPr="00033225">
        <w:rPr>
          <w:rFonts w:ascii="Times New Roman" w:hAnsi="Times New Roman" w:cs="Times New Roman"/>
          <w:bCs/>
          <w:color w:val="000000"/>
          <w:sz w:val="24"/>
          <w:szCs w:val="24"/>
        </w:rPr>
        <w:t>Zarządzenie nr 455/2019/2020</w:t>
      </w:r>
      <w:r>
        <w:rPr>
          <w:rFonts w:ascii="Times New Roman" w:hAnsi="Times New Roman" w:cs="Times New Roman"/>
          <w:bCs/>
          <w:color w:val="000000"/>
        </w:rPr>
        <w:t xml:space="preserve"> </w:t>
      </w:r>
      <w:r w:rsidRPr="00033225">
        <w:rPr>
          <w:rFonts w:ascii="Times New Roman" w:hAnsi="Times New Roman" w:cs="Times New Roman"/>
          <w:bCs/>
          <w:color w:val="000000"/>
          <w:sz w:val="24"/>
          <w:szCs w:val="24"/>
        </w:rPr>
        <w:t>Rektora Uniwersytetu im. Adama Mickiewicza w Poznaniu</w:t>
      </w:r>
      <w:r>
        <w:rPr>
          <w:rFonts w:ascii="Times New Roman" w:hAnsi="Times New Roman" w:cs="Times New Roman"/>
          <w:bCs/>
          <w:color w:val="000000"/>
        </w:rPr>
        <w:t xml:space="preserve"> </w:t>
      </w:r>
      <w:r w:rsidRPr="00033225">
        <w:rPr>
          <w:rFonts w:ascii="Times New Roman" w:hAnsi="Times New Roman" w:cs="Times New Roman"/>
          <w:bCs/>
          <w:color w:val="000000"/>
          <w:sz w:val="24"/>
          <w:szCs w:val="24"/>
        </w:rPr>
        <w:t>z dnia 23 maja 2020 r.</w:t>
      </w:r>
      <w:r>
        <w:rPr>
          <w:rFonts w:ascii="Times New Roman" w:hAnsi="Times New Roman" w:cs="Times New Roman"/>
          <w:bCs/>
          <w:color w:val="000000"/>
        </w:rPr>
        <w:t xml:space="preserve"> </w:t>
      </w:r>
      <w:r w:rsidRPr="00033225">
        <w:rPr>
          <w:rFonts w:ascii="Times New Roman" w:hAnsi="Times New Roman" w:cs="Times New Roman"/>
          <w:bCs/>
          <w:color w:val="000000"/>
          <w:sz w:val="24"/>
          <w:szCs w:val="24"/>
        </w:rPr>
        <w:t>w sprawie działania Uniwersytetu w warunkach związanych z zapobieganiem,</w:t>
      </w:r>
      <w:r>
        <w:rPr>
          <w:rFonts w:ascii="Times New Roman" w:hAnsi="Times New Roman" w:cs="Times New Roman"/>
          <w:bCs/>
          <w:color w:val="000000"/>
        </w:rPr>
        <w:t xml:space="preserve"> </w:t>
      </w:r>
      <w:r w:rsidRPr="00033225">
        <w:rPr>
          <w:rFonts w:ascii="Times New Roman" w:hAnsi="Times New Roman" w:cs="Times New Roman"/>
          <w:bCs/>
          <w:color w:val="000000"/>
          <w:sz w:val="24"/>
          <w:szCs w:val="24"/>
        </w:rPr>
        <w:t>przeciwdziałaniem i zwalczaniem COVID-19 od dnia 1 czerwca 2020 r.</w:t>
      </w:r>
    </w:p>
    <w:p w:rsidR="000F085D" w:rsidRPr="000401EB" w:rsidRDefault="000F085D" w:rsidP="000F085D">
      <w:pPr>
        <w:spacing w:line="360" w:lineRule="auto"/>
        <w:jc w:val="both"/>
        <w:rPr>
          <w:rFonts w:ascii="Times New Roman" w:hAnsi="Times New Roman" w:cs="Times New Roman"/>
          <w:sz w:val="24"/>
          <w:szCs w:val="24"/>
        </w:rPr>
      </w:pPr>
      <w:r w:rsidRPr="00033225">
        <w:rPr>
          <w:rFonts w:ascii="Times New Roman" w:hAnsi="Times New Roman" w:cs="Times New Roman"/>
          <w:b/>
          <w:bCs/>
          <w:color w:val="000000"/>
          <w:sz w:val="24"/>
          <w:szCs w:val="24"/>
        </w:rPr>
        <w:t>Cel procedury</w:t>
      </w:r>
      <w:r>
        <w:rPr>
          <w:rFonts w:ascii="Times New Roman" w:hAnsi="Times New Roman" w:cs="Times New Roman"/>
          <w:bCs/>
          <w:color w:val="000000"/>
          <w:sz w:val="24"/>
          <w:szCs w:val="24"/>
        </w:rPr>
        <w:t xml:space="preserve">: Zachowanie ciągłości procesu dydaktycznego w związku z przebywaniem pracowników na zwolnieniach z powodu COVID-19 i na kwarantannie. </w:t>
      </w:r>
    </w:p>
    <w:p w:rsidR="000F085D" w:rsidRDefault="000F085D" w:rsidP="000F085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Osoby odpowiedzialne: </w:t>
      </w:r>
      <w:r>
        <w:rPr>
          <w:rFonts w:ascii="Times New Roman" w:hAnsi="Times New Roman" w:cs="Times New Roman"/>
          <w:sz w:val="24"/>
          <w:szCs w:val="24"/>
        </w:rPr>
        <w:t>pracownicy Wydziału</w:t>
      </w:r>
    </w:p>
    <w:p w:rsidR="000F085D" w:rsidRPr="000401EB" w:rsidRDefault="000F085D" w:rsidP="000F085D">
      <w:pPr>
        <w:spacing w:line="360" w:lineRule="auto"/>
        <w:jc w:val="both"/>
        <w:rPr>
          <w:rFonts w:ascii="Times New Roman" w:hAnsi="Times New Roman" w:cs="Times New Roman"/>
          <w:b/>
          <w:sz w:val="24"/>
          <w:szCs w:val="24"/>
        </w:rPr>
      </w:pPr>
      <w:r w:rsidRPr="000401EB">
        <w:rPr>
          <w:rFonts w:ascii="Times New Roman" w:hAnsi="Times New Roman" w:cs="Times New Roman"/>
          <w:b/>
          <w:sz w:val="24"/>
          <w:szCs w:val="24"/>
        </w:rPr>
        <w:t>Treść procedury</w:t>
      </w:r>
    </w:p>
    <w:p w:rsidR="000F085D" w:rsidRPr="002F493C" w:rsidRDefault="000F085D" w:rsidP="000F085D">
      <w:pPr>
        <w:spacing w:line="360" w:lineRule="auto"/>
        <w:jc w:val="both"/>
        <w:rPr>
          <w:rFonts w:ascii="Times New Roman" w:hAnsi="Times New Roman" w:cs="Times New Roman"/>
          <w:sz w:val="24"/>
          <w:szCs w:val="24"/>
        </w:rPr>
      </w:pPr>
      <w:r w:rsidRPr="002F493C">
        <w:rPr>
          <w:rFonts w:ascii="Times New Roman" w:hAnsi="Times New Roman" w:cs="Times New Roman"/>
          <w:sz w:val="24"/>
          <w:szCs w:val="24"/>
        </w:rPr>
        <w:lastRenderedPageBreak/>
        <w:t>W trakcie roku akademickiego osoby, które nie będą mogły poprowadzić zajęć np. z powodu choroby są zobowiązane do:</w:t>
      </w:r>
    </w:p>
    <w:p w:rsidR="000F085D" w:rsidRPr="002F493C" w:rsidRDefault="000F085D" w:rsidP="000F085D">
      <w:pPr>
        <w:spacing w:line="360" w:lineRule="auto"/>
        <w:jc w:val="both"/>
        <w:rPr>
          <w:rFonts w:ascii="Times New Roman" w:hAnsi="Times New Roman" w:cs="Times New Roman"/>
          <w:sz w:val="24"/>
          <w:szCs w:val="24"/>
        </w:rPr>
      </w:pPr>
      <w:r w:rsidRPr="002F493C">
        <w:rPr>
          <w:rFonts w:ascii="Times New Roman" w:hAnsi="Times New Roman" w:cs="Times New Roman"/>
          <w:sz w:val="24"/>
          <w:szCs w:val="24"/>
        </w:rPr>
        <w:t>1. Zorganizowania zastępstwa - osoby, która poprowadzi zajęcia na platformie Teams w czasie rzeczywistym, zgodnie z harmonogramem zajęć,</w:t>
      </w:r>
    </w:p>
    <w:p w:rsidR="000F085D" w:rsidRPr="00AE7ABD" w:rsidRDefault="000F085D" w:rsidP="000F085D">
      <w:pPr>
        <w:pStyle w:val="Akapitzlist"/>
        <w:spacing w:line="360" w:lineRule="auto"/>
        <w:jc w:val="both"/>
        <w:rPr>
          <w:rFonts w:ascii="Times New Roman" w:hAnsi="Times New Roman" w:cs="Times New Roman"/>
          <w:sz w:val="24"/>
          <w:szCs w:val="24"/>
        </w:rPr>
      </w:pPr>
      <w:r w:rsidRPr="002F493C">
        <w:rPr>
          <w:rFonts w:ascii="Times New Roman" w:hAnsi="Times New Roman" w:cs="Times New Roman"/>
          <w:sz w:val="24"/>
          <w:szCs w:val="24"/>
        </w:rPr>
        <w:t>lub</w:t>
      </w:r>
    </w:p>
    <w:p w:rsidR="000F085D" w:rsidRPr="00AE7ABD" w:rsidRDefault="000F085D" w:rsidP="000F085D">
      <w:pPr>
        <w:spacing w:line="360" w:lineRule="auto"/>
        <w:jc w:val="both"/>
        <w:rPr>
          <w:rFonts w:ascii="Times New Roman" w:hAnsi="Times New Roman" w:cs="Times New Roman"/>
          <w:sz w:val="24"/>
          <w:szCs w:val="24"/>
        </w:rPr>
      </w:pPr>
      <w:r w:rsidRPr="00AE7ABD">
        <w:rPr>
          <w:rFonts w:ascii="Times New Roman" w:hAnsi="Times New Roman" w:cs="Times New Roman"/>
          <w:sz w:val="24"/>
          <w:szCs w:val="24"/>
        </w:rPr>
        <w:t xml:space="preserve">2. Zamiany terminu zajęć z inną osobą prowadzącą zajęcia z daną grupą. </w:t>
      </w:r>
    </w:p>
    <w:p w:rsidR="000F085D" w:rsidRPr="00AE7ABD" w:rsidRDefault="000F085D" w:rsidP="000F085D">
      <w:pPr>
        <w:spacing w:line="360" w:lineRule="auto"/>
        <w:ind w:left="360"/>
        <w:jc w:val="both"/>
        <w:rPr>
          <w:rFonts w:ascii="Times New Roman" w:hAnsi="Times New Roman" w:cs="Times New Roman"/>
          <w:sz w:val="24"/>
          <w:szCs w:val="24"/>
        </w:rPr>
      </w:pPr>
      <w:r w:rsidRPr="00AE7ABD">
        <w:rPr>
          <w:rFonts w:ascii="Times New Roman" w:hAnsi="Times New Roman" w:cs="Times New Roman"/>
          <w:sz w:val="24"/>
          <w:szCs w:val="24"/>
        </w:rPr>
        <w:t xml:space="preserve">W dalszej kolejności zobowiązujemy do: </w:t>
      </w:r>
    </w:p>
    <w:p w:rsidR="000F085D" w:rsidRPr="00974C0C" w:rsidRDefault="000F085D" w:rsidP="000F085D">
      <w:pPr>
        <w:pStyle w:val="Akapitzlist"/>
        <w:numPr>
          <w:ilvl w:val="0"/>
          <w:numId w:val="53"/>
        </w:numPr>
        <w:spacing w:after="200" w:line="360" w:lineRule="auto"/>
        <w:jc w:val="both"/>
        <w:rPr>
          <w:rFonts w:ascii="Times New Roman" w:hAnsi="Times New Roman" w:cs="Times New Roman"/>
          <w:sz w:val="24"/>
          <w:szCs w:val="24"/>
        </w:rPr>
      </w:pPr>
      <w:r w:rsidRPr="00974C0C">
        <w:rPr>
          <w:rFonts w:ascii="Times New Roman" w:hAnsi="Times New Roman" w:cs="Times New Roman"/>
          <w:sz w:val="24"/>
          <w:szCs w:val="24"/>
        </w:rPr>
        <w:t>zawiadomienia bezpośredniego przełożonego (kierownika Zakładu, Pracowni, Laboratorium) w formie telefonicznej i/lub mailowej o zwolnieniu lekarskim/urlopie okolicznościowym/ innych obowiązkach służbowych/problemach technicznych.</w:t>
      </w:r>
    </w:p>
    <w:p w:rsidR="000F085D" w:rsidRPr="00974C0C" w:rsidRDefault="000F085D" w:rsidP="000F085D">
      <w:pPr>
        <w:pStyle w:val="Akapitzlist"/>
        <w:spacing w:line="360" w:lineRule="auto"/>
        <w:jc w:val="both"/>
        <w:rPr>
          <w:rFonts w:ascii="Times New Roman" w:hAnsi="Times New Roman" w:cs="Times New Roman"/>
          <w:sz w:val="24"/>
          <w:szCs w:val="24"/>
        </w:rPr>
      </w:pPr>
    </w:p>
    <w:p w:rsidR="000F085D" w:rsidRPr="00974C0C" w:rsidRDefault="000F085D" w:rsidP="000F085D">
      <w:pPr>
        <w:pStyle w:val="Akapitzlist"/>
        <w:numPr>
          <w:ilvl w:val="0"/>
          <w:numId w:val="53"/>
        </w:numPr>
        <w:spacing w:after="200" w:line="360" w:lineRule="auto"/>
        <w:jc w:val="both"/>
        <w:rPr>
          <w:rFonts w:ascii="Times New Roman" w:hAnsi="Times New Roman" w:cs="Times New Roman"/>
          <w:sz w:val="24"/>
          <w:szCs w:val="24"/>
        </w:rPr>
      </w:pPr>
      <w:r w:rsidRPr="00974C0C">
        <w:rPr>
          <w:rFonts w:ascii="Times New Roman" w:hAnsi="Times New Roman" w:cs="Times New Roman"/>
          <w:sz w:val="24"/>
          <w:szCs w:val="24"/>
        </w:rPr>
        <w:t>zgłoszenia nieobecności:</w:t>
      </w:r>
    </w:p>
    <w:p w:rsidR="000F085D" w:rsidRPr="00974C0C" w:rsidRDefault="000F085D" w:rsidP="000F085D">
      <w:pPr>
        <w:spacing w:line="360" w:lineRule="auto"/>
        <w:ind w:left="360"/>
        <w:jc w:val="both"/>
        <w:rPr>
          <w:rFonts w:ascii="Times New Roman" w:hAnsi="Times New Roman" w:cs="Times New Roman"/>
          <w:sz w:val="24"/>
          <w:szCs w:val="24"/>
        </w:rPr>
      </w:pPr>
      <w:r w:rsidRPr="00974C0C">
        <w:rPr>
          <w:rFonts w:ascii="Times New Roman" w:hAnsi="Times New Roman" w:cs="Times New Roman"/>
          <w:sz w:val="24"/>
          <w:szCs w:val="24"/>
        </w:rPr>
        <w:t xml:space="preserve">- w przypadku studiów stacjonarnych- kierowniczce BOW pani mgr Karolinie Domagalskiej- Nowak od poniedziałku do piątku do godz.16.00 (mailowo, telefonicznie), </w:t>
      </w:r>
    </w:p>
    <w:p w:rsidR="000F085D" w:rsidRPr="00974C0C" w:rsidRDefault="000F085D" w:rsidP="000F085D">
      <w:pPr>
        <w:spacing w:line="360" w:lineRule="auto"/>
        <w:ind w:left="360"/>
        <w:jc w:val="both"/>
        <w:rPr>
          <w:rFonts w:ascii="Times New Roman" w:hAnsi="Times New Roman" w:cs="Times New Roman"/>
          <w:sz w:val="24"/>
          <w:szCs w:val="24"/>
        </w:rPr>
      </w:pPr>
      <w:r w:rsidRPr="00974C0C">
        <w:rPr>
          <w:rFonts w:ascii="Times New Roman" w:hAnsi="Times New Roman" w:cs="Times New Roman"/>
          <w:sz w:val="24"/>
          <w:szCs w:val="24"/>
        </w:rPr>
        <w:t xml:space="preserve">- w przypadku studiów niestacjonarnych- prodziekanowi prof. dr hab. Waldemarowi Segietowi (mailowo, telefonicznie) </w:t>
      </w:r>
    </w:p>
    <w:p w:rsidR="000F085D" w:rsidRPr="00974C0C" w:rsidRDefault="000F085D" w:rsidP="000F085D">
      <w:pPr>
        <w:spacing w:line="360" w:lineRule="auto"/>
        <w:ind w:left="360"/>
        <w:jc w:val="both"/>
        <w:rPr>
          <w:rFonts w:ascii="Times New Roman" w:hAnsi="Times New Roman" w:cs="Times New Roman"/>
          <w:sz w:val="24"/>
          <w:szCs w:val="24"/>
        </w:rPr>
      </w:pPr>
      <w:r w:rsidRPr="00974C0C">
        <w:rPr>
          <w:rFonts w:ascii="Times New Roman" w:hAnsi="Times New Roman" w:cs="Times New Roman"/>
          <w:sz w:val="24"/>
          <w:szCs w:val="24"/>
        </w:rPr>
        <w:t>oraz przedstawienie, jakie rozwiązanie Państwo proponują dla studentów  (zamiana czy zastępstwo).</w:t>
      </w:r>
    </w:p>
    <w:p w:rsidR="000F085D" w:rsidRPr="00974C0C" w:rsidRDefault="000F085D" w:rsidP="000F085D">
      <w:pPr>
        <w:pStyle w:val="Akapitzlist"/>
        <w:numPr>
          <w:ilvl w:val="0"/>
          <w:numId w:val="53"/>
        </w:numPr>
        <w:spacing w:after="200" w:line="360" w:lineRule="auto"/>
        <w:jc w:val="both"/>
        <w:rPr>
          <w:rFonts w:ascii="Times New Roman" w:hAnsi="Times New Roman" w:cs="Times New Roman"/>
          <w:sz w:val="24"/>
          <w:szCs w:val="24"/>
        </w:rPr>
      </w:pPr>
      <w:r w:rsidRPr="00974C0C">
        <w:rPr>
          <w:rFonts w:ascii="Times New Roman" w:hAnsi="Times New Roman" w:cs="Times New Roman"/>
          <w:sz w:val="24"/>
          <w:szCs w:val="24"/>
        </w:rPr>
        <w:t>Prowadzący zobowiązany jest zamieścić informację dla danej grupy o zmianie w kalendarzu na platformie Teams.</w:t>
      </w:r>
    </w:p>
    <w:p w:rsidR="000F085D" w:rsidRPr="00974C0C" w:rsidRDefault="000F085D" w:rsidP="000F085D">
      <w:pPr>
        <w:pStyle w:val="Akapitzlist"/>
        <w:numPr>
          <w:ilvl w:val="0"/>
          <w:numId w:val="53"/>
        </w:numPr>
        <w:spacing w:after="200" w:line="360" w:lineRule="auto"/>
        <w:jc w:val="both"/>
        <w:rPr>
          <w:rFonts w:ascii="Times New Roman" w:hAnsi="Times New Roman" w:cs="Times New Roman"/>
          <w:sz w:val="24"/>
          <w:szCs w:val="24"/>
        </w:rPr>
      </w:pPr>
      <w:r w:rsidRPr="00974C0C">
        <w:rPr>
          <w:rFonts w:ascii="Times New Roman" w:hAnsi="Times New Roman" w:cs="Times New Roman"/>
          <w:sz w:val="24"/>
          <w:szCs w:val="24"/>
        </w:rPr>
        <w:t xml:space="preserve">W sytuacji zastępstwa prowadzący udostępnia grupę osobie, która w tym czasie poprowadzi swoje zajęcia. </w:t>
      </w:r>
    </w:p>
    <w:p w:rsidR="000F085D" w:rsidRPr="00974C0C" w:rsidRDefault="000F085D" w:rsidP="000F085D">
      <w:pPr>
        <w:pStyle w:val="Akapitzlist"/>
        <w:numPr>
          <w:ilvl w:val="0"/>
          <w:numId w:val="53"/>
        </w:numPr>
        <w:spacing w:after="200" w:line="360" w:lineRule="auto"/>
        <w:jc w:val="both"/>
        <w:rPr>
          <w:rFonts w:ascii="Times New Roman" w:hAnsi="Times New Roman" w:cs="Times New Roman"/>
          <w:sz w:val="24"/>
          <w:szCs w:val="24"/>
        </w:rPr>
      </w:pPr>
      <w:r w:rsidRPr="00974C0C">
        <w:rPr>
          <w:rFonts w:ascii="Times New Roman" w:hAnsi="Times New Roman" w:cs="Times New Roman"/>
          <w:sz w:val="24"/>
          <w:szCs w:val="24"/>
        </w:rPr>
        <w:t>W przypadku nie zorganizowania zastępstwa Prodziekani podejmują decyzje o:</w:t>
      </w:r>
    </w:p>
    <w:p w:rsidR="000F085D" w:rsidRPr="00974C0C" w:rsidRDefault="000F085D" w:rsidP="000F085D">
      <w:pPr>
        <w:pStyle w:val="Akapitzlist"/>
        <w:spacing w:line="360" w:lineRule="auto"/>
        <w:jc w:val="both"/>
        <w:rPr>
          <w:rFonts w:ascii="Times New Roman" w:hAnsi="Times New Roman" w:cs="Times New Roman"/>
          <w:sz w:val="24"/>
          <w:szCs w:val="24"/>
        </w:rPr>
      </w:pPr>
      <w:r w:rsidRPr="00974C0C">
        <w:rPr>
          <w:rFonts w:ascii="Times New Roman" w:hAnsi="Times New Roman" w:cs="Times New Roman"/>
          <w:sz w:val="24"/>
          <w:szCs w:val="24"/>
        </w:rPr>
        <w:t>- zastępstwie</w:t>
      </w:r>
    </w:p>
    <w:p w:rsidR="000F085D" w:rsidRPr="00974C0C" w:rsidRDefault="000F085D" w:rsidP="000F085D">
      <w:pPr>
        <w:pStyle w:val="Akapitzlist"/>
        <w:spacing w:line="360" w:lineRule="auto"/>
        <w:jc w:val="both"/>
        <w:rPr>
          <w:rFonts w:ascii="Times New Roman" w:hAnsi="Times New Roman" w:cs="Times New Roman"/>
          <w:sz w:val="24"/>
          <w:szCs w:val="24"/>
        </w:rPr>
      </w:pPr>
      <w:r w:rsidRPr="00974C0C">
        <w:rPr>
          <w:rFonts w:ascii="Times New Roman" w:hAnsi="Times New Roman" w:cs="Times New Roman"/>
          <w:sz w:val="24"/>
          <w:szCs w:val="24"/>
        </w:rPr>
        <w:t>- zamianie zajęć z inną osobą prowadzącą,</w:t>
      </w:r>
    </w:p>
    <w:p w:rsidR="000F085D" w:rsidRPr="00974C0C" w:rsidRDefault="000F085D" w:rsidP="000F085D">
      <w:pPr>
        <w:pStyle w:val="Akapitzlist"/>
        <w:spacing w:line="360" w:lineRule="auto"/>
        <w:jc w:val="both"/>
        <w:rPr>
          <w:rFonts w:ascii="Times New Roman" w:hAnsi="Times New Roman" w:cs="Times New Roman"/>
          <w:sz w:val="24"/>
          <w:szCs w:val="24"/>
        </w:rPr>
      </w:pPr>
      <w:r w:rsidRPr="00974C0C">
        <w:rPr>
          <w:rFonts w:ascii="Times New Roman" w:hAnsi="Times New Roman" w:cs="Times New Roman"/>
          <w:sz w:val="24"/>
          <w:szCs w:val="24"/>
        </w:rPr>
        <w:t xml:space="preserve">- innej formie rozwiązania np. przesunięcia zajęć na inny termin, zorganizowania spotkania dotyczącego praktyk studenckich, spotkania z opiekunem roku, itp. </w:t>
      </w:r>
    </w:p>
    <w:p w:rsidR="000F085D" w:rsidRPr="00974C0C" w:rsidRDefault="000F085D" w:rsidP="000F085D">
      <w:pPr>
        <w:pStyle w:val="Akapitzlist"/>
        <w:numPr>
          <w:ilvl w:val="0"/>
          <w:numId w:val="53"/>
        </w:numPr>
        <w:spacing w:after="200" w:line="360" w:lineRule="auto"/>
        <w:jc w:val="both"/>
        <w:rPr>
          <w:rFonts w:ascii="Times New Roman" w:hAnsi="Times New Roman" w:cs="Times New Roman"/>
          <w:sz w:val="24"/>
          <w:szCs w:val="24"/>
        </w:rPr>
      </w:pPr>
      <w:r w:rsidRPr="00974C0C">
        <w:rPr>
          <w:rFonts w:ascii="Times New Roman" w:hAnsi="Times New Roman" w:cs="Times New Roman"/>
          <w:sz w:val="24"/>
          <w:szCs w:val="24"/>
        </w:rPr>
        <w:t xml:space="preserve">Kierowniczka BOW prowadzi ewidencję wszystkich zamian. </w:t>
      </w:r>
    </w:p>
    <w:p w:rsidR="000F085D" w:rsidRPr="00974C0C" w:rsidRDefault="000F085D" w:rsidP="000F085D">
      <w:pPr>
        <w:spacing w:line="360" w:lineRule="auto"/>
        <w:jc w:val="both"/>
        <w:rPr>
          <w:rFonts w:ascii="Times New Roman" w:hAnsi="Times New Roman" w:cs="Times New Roman"/>
          <w:sz w:val="24"/>
          <w:szCs w:val="24"/>
        </w:rPr>
      </w:pPr>
    </w:p>
    <w:p w:rsidR="000F085D" w:rsidRPr="00974C0C" w:rsidRDefault="000F085D" w:rsidP="000F085D">
      <w:pPr>
        <w:spacing w:line="360" w:lineRule="auto"/>
        <w:jc w:val="both"/>
        <w:rPr>
          <w:rFonts w:ascii="Times New Roman" w:hAnsi="Times New Roman" w:cs="Times New Roman"/>
          <w:b/>
          <w:sz w:val="24"/>
          <w:szCs w:val="24"/>
        </w:rPr>
      </w:pPr>
      <w:r w:rsidRPr="00974C0C">
        <w:rPr>
          <w:rFonts w:ascii="Times New Roman" w:hAnsi="Times New Roman" w:cs="Times New Roman"/>
          <w:b/>
          <w:sz w:val="24"/>
          <w:szCs w:val="24"/>
        </w:rPr>
        <w:lastRenderedPageBreak/>
        <w:t>W sytuacjach nagłych:</w:t>
      </w:r>
    </w:p>
    <w:p w:rsidR="000F085D" w:rsidRPr="00974C0C" w:rsidRDefault="000F085D" w:rsidP="000F085D">
      <w:pPr>
        <w:pStyle w:val="Akapitzlist"/>
        <w:numPr>
          <w:ilvl w:val="0"/>
          <w:numId w:val="54"/>
        </w:numPr>
        <w:spacing w:after="200" w:line="360" w:lineRule="auto"/>
        <w:jc w:val="both"/>
        <w:rPr>
          <w:rFonts w:ascii="Times New Roman" w:hAnsi="Times New Roman" w:cs="Times New Roman"/>
          <w:sz w:val="24"/>
          <w:szCs w:val="24"/>
        </w:rPr>
      </w:pPr>
      <w:r w:rsidRPr="00974C0C">
        <w:rPr>
          <w:rFonts w:ascii="Times New Roman" w:hAnsi="Times New Roman" w:cs="Times New Roman"/>
          <w:sz w:val="24"/>
          <w:szCs w:val="24"/>
        </w:rPr>
        <w:t>Starościny i starostowie roku:</w:t>
      </w:r>
    </w:p>
    <w:p w:rsidR="000F085D" w:rsidRPr="00974C0C" w:rsidRDefault="000F085D" w:rsidP="000F085D">
      <w:pPr>
        <w:pStyle w:val="Akapitzlist"/>
        <w:spacing w:line="360" w:lineRule="auto"/>
        <w:jc w:val="both"/>
        <w:rPr>
          <w:rFonts w:ascii="Times New Roman" w:hAnsi="Times New Roman" w:cs="Times New Roman"/>
          <w:sz w:val="24"/>
          <w:szCs w:val="24"/>
        </w:rPr>
      </w:pPr>
      <w:r w:rsidRPr="00974C0C">
        <w:rPr>
          <w:rFonts w:ascii="Times New Roman" w:hAnsi="Times New Roman" w:cs="Times New Roman"/>
          <w:sz w:val="24"/>
          <w:szCs w:val="24"/>
        </w:rPr>
        <w:t xml:space="preserve">-  studiów stacjonarnych zgłaszają nierozpoczęte zajęcia kierowniczce BOW pani mgr Karolinie Domagalskiej- Nowak, która niezwłocznie podejmie kroki w celu wyjaśnienia sytuacji i rozwiązania problemu,  </w:t>
      </w:r>
    </w:p>
    <w:p w:rsidR="000F085D" w:rsidRPr="00974C0C" w:rsidRDefault="000F085D" w:rsidP="000F085D">
      <w:pPr>
        <w:pStyle w:val="Akapitzlist"/>
        <w:spacing w:line="360" w:lineRule="auto"/>
        <w:jc w:val="both"/>
        <w:rPr>
          <w:rFonts w:ascii="Times New Roman" w:hAnsi="Times New Roman" w:cs="Times New Roman"/>
          <w:sz w:val="24"/>
          <w:szCs w:val="24"/>
        </w:rPr>
      </w:pPr>
      <w:r w:rsidRPr="00974C0C">
        <w:rPr>
          <w:rFonts w:ascii="Times New Roman" w:hAnsi="Times New Roman" w:cs="Times New Roman"/>
          <w:sz w:val="24"/>
          <w:szCs w:val="24"/>
        </w:rPr>
        <w:t>- studiów niestacjonarnych zgłaszają nierozpoczęte zajęcia bezpośrednio do prodziekana prof. UAM dr hab. Waldemara Segieta, który podejmie działania w celu rozwiązania problemu.</w:t>
      </w:r>
    </w:p>
    <w:p w:rsidR="000F085D" w:rsidRPr="00974C0C" w:rsidRDefault="000F085D" w:rsidP="000F085D">
      <w:pPr>
        <w:spacing w:line="360" w:lineRule="auto"/>
        <w:jc w:val="both"/>
        <w:rPr>
          <w:rFonts w:ascii="Times New Roman" w:hAnsi="Times New Roman" w:cs="Times New Roman"/>
          <w:sz w:val="24"/>
          <w:szCs w:val="24"/>
        </w:rPr>
      </w:pPr>
    </w:p>
    <w:p w:rsidR="000F085D" w:rsidRPr="00974C0C" w:rsidRDefault="000F085D" w:rsidP="000F085D">
      <w:pPr>
        <w:spacing w:line="360" w:lineRule="auto"/>
        <w:jc w:val="both"/>
        <w:rPr>
          <w:rFonts w:ascii="Times New Roman" w:hAnsi="Times New Roman" w:cs="Times New Roman"/>
          <w:b/>
          <w:sz w:val="24"/>
          <w:szCs w:val="24"/>
        </w:rPr>
      </w:pPr>
      <w:r w:rsidRPr="00974C0C">
        <w:rPr>
          <w:rFonts w:ascii="Times New Roman" w:hAnsi="Times New Roman" w:cs="Times New Roman"/>
          <w:b/>
          <w:sz w:val="24"/>
          <w:szCs w:val="24"/>
        </w:rPr>
        <w:t xml:space="preserve">Kwestie techniczne: </w:t>
      </w:r>
    </w:p>
    <w:p w:rsidR="000F085D" w:rsidRPr="00974C0C" w:rsidRDefault="000F085D" w:rsidP="000F085D">
      <w:pPr>
        <w:spacing w:line="360" w:lineRule="auto"/>
        <w:jc w:val="both"/>
        <w:rPr>
          <w:rFonts w:ascii="Times New Roman" w:hAnsi="Times New Roman" w:cs="Times New Roman"/>
          <w:sz w:val="24"/>
          <w:szCs w:val="24"/>
        </w:rPr>
      </w:pPr>
      <w:r w:rsidRPr="00974C0C">
        <w:rPr>
          <w:rFonts w:ascii="Times New Roman" w:hAnsi="Times New Roman" w:cs="Times New Roman"/>
          <w:sz w:val="24"/>
          <w:szCs w:val="24"/>
        </w:rPr>
        <w:t>Nauczyciel akademicki, który nie ma możliwości prowadzenia kształcenia zdalnego z powodów technicznych niezwłocznie informuje o tym prodziekana prof. dr hab. Waldemara Segieta, który stwarza warunki do prowadzenia kształcenia zdalnego w budynkach kierowanej jednostki.</w:t>
      </w:r>
    </w:p>
    <w:p w:rsidR="000F085D" w:rsidRPr="00A30839" w:rsidRDefault="000F085D">
      <w:pPr>
        <w:spacing w:line="360" w:lineRule="auto"/>
        <w:rPr>
          <w:rFonts w:ascii="Times New Roman" w:hAnsi="Times New Roman" w:cs="Times New Roman"/>
          <w:b/>
          <w:sz w:val="28"/>
          <w:szCs w:val="28"/>
        </w:rPr>
      </w:pPr>
    </w:p>
    <w:p w:rsidR="008F5703" w:rsidRPr="00DA3AF1" w:rsidRDefault="00BC3035" w:rsidP="00BC3035">
      <w:pPr>
        <w:spacing w:line="360" w:lineRule="auto"/>
        <w:rPr>
          <w:rFonts w:ascii="Times New Roman" w:hAnsi="Times New Roman" w:cs="Times New Roman"/>
          <w:b/>
          <w:sz w:val="28"/>
          <w:szCs w:val="28"/>
        </w:rPr>
      </w:pPr>
      <w:r w:rsidRPr="00DA3AF1">
        <w:rPr>
          <w:rFonts w:ascii="Times New Roman" w:hAnsi="Times New Roman" w:cs="Times New Roman"/>
          <w:b/>
          <w:sz w:val="28"/>
          <w:szCs w:val="28"/>
        </w:rPr>
        <w:t>1.</w:t>
      </w:r>
      <w:r w:rsidR="000F085D">
        <w:rPr>
          <w:rFonts w:ascii="Times New Roman" w:hAnsi="Times New Roman" w:cs="Times New Roman"/>
          <w:b/>
          <w:sz w:val="28"/>
          <w:szCs w:val="28"/>
        </w:rPr>
        <w:t>2</w:t>
      </w:r>
      <w:r w:rsidRPr="00DA3AF1">
        <w:rPr>
          <w:rFonts w:ascii="Times New Roman" w:hAnsi="Times New Roman" w:cs="Times New Roman"/>
          <w:b/>
          <w:sz w:val="28"/>
          <w:szCs w:val="28"/>
        </w:rPr>
        <w:t xml:space="preserve">. </w:t>
      </w:r>
      <w:r w:rsidR="008F5703" w:rsidRPr="00DA3AF1">
        <w:rPr>
          <w:rFonts w:ascii="Times New Roman" w:hAnsi="Times New Roman" w:cs="Times New Roman"/>
          <w:b/>
          <w:color w:val="000000" w:themeColor="text1"/>
          <w:sz w:val="28"/>
          <w:szCs w:val="28"/>
        </w:rPr>
        <w:t>Procedura przyznawania indywidualnej organizacji studiów (IOS) na Wydziale Studiów Edukacyjnych</w:t>
      </w:r>
    </w:p>
    <w:p w:rsidR="008F5703" w:rsidRPr="0081068E" w:rsidRDefault="008F5703" w:rsidP="0081068E">
      <w:pPr>
        <w:pStyle w:val="Default"/>
        <w:spacing w:line="360" w:lineRule="auto"/>
        <w:rPr>
          <w:color w:val="000000" w:themeColor="text1"/>
        </w:rPr>
      </w:pPr>
      <w:r w:rsidRPr="0081068E">
        <w:rPr>
          <w:b/>
          <w:color w:val="000000" w:themeColor="text1"/>
        </w:rPr>
        <w:t>Podstawy prawne procedury:</w:t>
      </w:r>
      <w:r w:rsidRPr="0081068E">
        <w:rPr>
          <w:color w:val="000000" w:themeColor="text1"/>
        </w:rPr>
        <w:t xml:space="preserve">   Regulamin studiów Uniwersytetu im. Adama Mickiewicza w Poznaniu (tekst ujednolicony na podstawie Uchwały nr 222/2018/2019 Senatu UAM z dnia 29 kwietnia 2019 r. oraz Uchwały nr 296/2018/2019 Senatu UAM z dnia 29 czerwca 2019 r.)</w:t>
      </w:r>
    </w:p>
    <w:p w:rsidR="008F5703" w:rsidRPr="0081068E" w:rsidRDefault="008F5703" w:rsidP="0081068E">
      <w:pPr>
        <w:pStyle w:val="Default"/>
        <w:spacing w:line="360" w:lineRule="auto"/>
        <w:rPr>
          <w:b/>
          <w:color w:val="000000" w:themeColor="text1"/>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b/>
          <w:bCs/>
          <w:color w:val="000000" w:themeColor="text1"/>
          <w:sz w:val="24"/>
          <w:szCs w:val="24"/>
        </w:rPr>
        <w:t>osoby odpowiedzialne za realizację procedury</w:t>
      </w:r>
      <w:r w:rsidRPr="0081068E">
        <w:rPr>
          <w:rFonts w:ascii="Times New Roman" w:hAnsi="Times New Roman" w:cs="Times New Roman"/>
          <w:color w:val="000000" w:themeColor="text1"/>
          <w:sz w:val="24"/>
          <w:szCs w:val="24"/>
        </w:rPr>
        <w:t>: prodziekan ds. studenckich, osoby</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prowadzące zajęcia na WSE.</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p>
    <w:p w:rsidR="008F5703" w:rsidRPr="009774E1" w:rsidRDefault="008F5703" w:rsidP="009774E1">
      <w:pPr>
        <w:autoSpaceDE w:val="0"/>
        <w:autoSpaceDN w:val="0"/>
        <w:adjustRightInd w:val="0"/>
        <w:spacing w:after="0" w:line="360" w:lineRule="auto"/>
        <w:jc w:val="both"/>
        <w:rPr>
          <w:rFonts w:ascii="Times New Roman" w:hAnsi="Times New Roman" w:cs="Times New Roman"/>
          <w:color w:val="000000" w:themeColor="text1"/>
          <w:sz w:val="24"/>
          <w:szCs w:val="24"/>
        </w:rPr>
      </w:pPr>
      <w:r w:rsidRPr="000853A3">
        <w:rPr>
          <w:rFonts w:ascii="Times New Roman" w:hAnsi="Times New Roman" w:cs="Times New Roman"/>
          <w:color w:val="000000" w:themeColor="text1"/>
          <w:sz w:val="24"/>
          <w:szCs w:val="24"/>
        </w:rPr>
        <w:t>Zgodnie z paragrafem 13 i 14  Regulaminu Studiów Uniwersytetu im</w:t>
      </w:r>
      <w:r w:rsidR="009774E1">
        <w:rPr>
          <w:rFonts w:ascii="Times New Roman" w:hAnsi="Times New Roman" w:cs="Times New Roman"/>
          <w:color w:val="000000" w:themeColor="text1"/>
          <w:sz w:val="24"/>
          <w:szCs w:val="24"/>
        </w:rPr>
        <w:t>. Adama Mickiewicza w Poznaniu: par.</w:t>
      </w:r>
      <w:r w:rsidRPr="0081068E">
        <w:rPr>
          <w:color w:val="000000" w:themeColor="text1"/>
        </w:rPr>
        <w:t xml:space="preserve"> 13</w:t>
      </w:r>
    </w:p>
    <w:p w:rsidR="008F5703" w:rsidRPr="0081068E" w:rsidRDefault="008F5703" w:rsidP="0081068E">
      <w:pPr>
        <w:pStyle w:val="Default"/>
        <w:spacing w:after="83" w:line="360" w:lineRule="auto"/>
        <w:rPr>
          <w:color w:val="000000" w:themeColor="text1"/>
        </w:rPr>
      </w:pPr>
      <w:r w:rsidRPr="0081068E">
        <w:rPr>
          <w:color w:val="000000" w:themeColor="text1"/>
        </w:rPr>
        <w:t xml:space="preserve">1. W szczególnie uzasadnionym przypadku, na wniosek studenta, dziekan może zezwolić na indywidualną organizację studiów. </w:t>
      </w:r>
    </w:p>
    <w:p w:rsidR="008F5703" w:rsidRPr="0081068E" w:rsidRDefault="008F5703" w:rsidP="0081068E">
      <w:pPr>
        <w:pStyle w:val="Default"/>
        <w:spacing w:after="83" w:line="360" w:lineRule="auto"/>
        <w:rPr>
          <w:color w:val="000000" w:themeColor="text1"/>
        </w:rPr>
      </w:pPr>
      <w:r w:rsidRPr="0081068E">
        <w:rPr>
          <w:color w:val="000000" w:themeColor="text1"/>
        </w:rPr>
        <w:t xml:space="preserve">2. Indywidualna organizacja studiów uprawnia studenta do uczestnictwa w zajęciach oraz zaliczania zajęć na warunkach i w terminach uzgodnionych indywidualnie z prowadzącymi </w:t>
      </w:r>
      <w:r w:rsidRPr="0081068E">
        <w:rPr>
          <w:color w:val="000000" w:themeColor="text1"/>
        </w:rPr>
        <w:lastRenderedPageBreak/>
        <w:t xml:space="preserve">zajęcia, w granicach danego roku akademickiego, jak również może uprawniać do nieuczestniczenia w zajęciach, co jednak nie zwalnia studenta z obowiązku ich zaliczenia. </w:t>
      </w:r>
    </w:p>
    <w:p w:rsidR="008F5703" w:rsidRPr="0081068E" w:rsidRDefault="008F5703" w:rsidP="0081068E">
      <w:pPr>
        <w:pStyle w:val="Default"/>
        <w:spacing w:after="83" w:line="360" w:lineRule="auto"/>
        <w:rPr>
          <w:color w:val="000000" w:themeColor="text1"/>
        </w:rPr>
      </w:pPr>
      <w:r w:rsidRPr="0081068E">
        <w:rPr>
          <w:color w:val="000000" w:themeColor="text1"/>
        </w:rPr>
        <w:t xml:space="preserve">3. Student, o którym mowa w ust. 2, powinien najpóźniej w terminie 14 dni przed terminem zaliczenia lub egzaminu dla ogółu grupy, zgłosić się do osoby prowadzącej zajęcia w celu ustalenia terminu zaliczenia. </w:t>
      </w:r>
    </w:p>
    <w:p w:rsidR="008F5703" w:rsidRPr="0081068E" w:rsidRDefault="008F5703" w:rsidP="0081068E">
      <w:pPr>
        <w:pStyle w:val="Default"/>
        <w:spacing w:after="83" w:line="360" w:lineRule="auto"/>
        <w:rPr>
          <w:color w:val="000000" w:themeColor="text1"/>
        </w:rPr>
      </w:pPr>
      <w:r w:rsidRPr="0081068E">
        <w:rPr>
          <w:color w:val="000000" w:themeColor="text1"/>
        </w:rPr>
        <w:t xml:space="preserve">4. W przypadku, gdy w ramach zgody na indywidualną organizację studiów student otrzymał uprawnienie do nieuczestniczenia w zajęciach, powinien zgłosić się do osoby prowadzącej zajęcia w terminie 14 dni od uzyskania decyzji w celu ustalenia warunków zaliczenia. </w:t>
      </w:r>
    </w:p>
    <w:p w:rsidR="008F5703" w:rsidRPr="0081068E" w:rsidRDefault="008F5703" w:rsidP="0081068E">
      <w:pPr>
        <w:pStyle w:val="Default"/>
        <w:spacing w:line="360" w:lineRule="auto"/>
        <w:rPr>
          <w:color w:val="000000" w:themeColor="text1"/>
        </w:rPr>
      </w:pPr>
      <w:r w:rsidRPr="0081068E">
        <w:rPr>
          <w:color w:val="000000" w:themeColor="text1"/>
        </w:rPr>
        <w:t xml:space="preserve">5. Za szczególnie uzasadnione przypadki, o których mowa w ust. 1, uważa się zwłaszcza: </w:t>
      </w:r>
    </w:p>
    <w:p w:rsidR="008F5703" w:rsidRPr="0081068E" w:rsidRDefault="008F5703" w:rsidP="0081068E">
      <w:pPr>
        <w:pStyle w:val="Default"/>
        <w:spacing w:line="360" w:lineRule="auto"/>
        <w:rPr>
          <w:color w:val="000000" w:themeColor="text1"/>
        </w:rPr>
      </w:pPr>
      <w:r w:rsidRPr="0081068E">
        <w:rPr>
          <w:color w:val="000000" w:themeColor="text1"/>
        </w:rPr>
        <w:t xml:space="preserve">1) długotrwałą lub przewlekłą chorobę studenta; </w:t>
      </w:r>
    </w:p>
    <w:p w:rsidR="008F5703" w:rsidRPr="0081068E" w:rsidRDefault="008F5703" w:rsidP="0081068E">
      <w:pPr>
        <w:pStyle w:val="Default"/>
        <w:spacing w:line="360" w:lineRule="auto"/>
        <w:rPr>
          <w:color w:val="000000" w:themeColor="text1"/>
        </w:rPr>
      </w:pPr>
      <w:r w:rsidRPr="0081068E">
        <w:rPr>
          <w:color w:val="000000" w:themeColor="text1"/>
        </w:rPr>
        <w:t xml:space="preserve">2) udział w projektach badawczych; </w:t>
      </w:r>
    </w:p>
    <w:p w:rsidR="008F5703" w:rsidRPr="0081068E" w:rsidRDefault="008F5703" w:rsidP="0081068E">
      <w:pPr>
        <w:pStyle w:val="Default"/>
        <w:spacing w:line="360" w:lineRule="auto"/>
        <w:rPr>
          <w:color w:val="000000" w:themeColor="text1"/>
        </w:rPr>
      </w:pPr>
      <w:r w:rsidRPr="0081068E">
        <w:rPr>
          <w:color w:val="000000" w:themeColor="text1"/>
        </w:rPr>
        <w:t xml:space="preserve">3) realizację więcej niż jednego programu studiów; </w:t>
      </w:r>
    </w:p>
    <w:p w:rsidR="008F5703" w:rsidRPr="0081068E" w:rsidRDefault="008F5703" w:rsidP="0081068E">
      <w:pPr>
        <w:pStyle w:val="Default"/>
        <w:spacing w:line="360" w:lineRule="auto"/>
        <w:rPr>
          <w:color w:val="000000" w:themeColor="text1"/>
        </w:rPr>
      </w:pPr>
      <w:r w:rsidRPr="0081068E">
        <w:rPr>
          <w:color w:val="000000" w:themeColor="text1"/>
        </w:rPr>
        <w:t>4) działalność w organach uczelni, w tym or</w:t>
      </w:r>
      <w:r w:rsidR="009774E1">
        <w:rPr>
          <w:color w:val="000000" w:themeColor="text1"/>
        </w:rPr>
        <w:t xml:space="preserve">ganach samorządu studenckiego. </w:t>
      </w:r>
    </w:p>
    <w:p w:rsidR="008F5703" w:rsidRPr="0081068E" w:rsidRDefault="009774E1" w:rsidP="009774E1">
      <w:pPr>
        <w:pStyle w:val="Default"/>
        <w:spacing w:line="360" w:lineRule="auto"/>
        <w:rPr>
          <w:color w:val="000000" w:themeColor="text1"/>
        </w:rPr>
      </w:pPr>
      <w:r w:rsidRPr="009774E1">
        <w:rPr>
          <w:bCs/>
          <w:color w:val="000000" w:themeColor="text1"/>
        </w:rPr>
        <w:t>Par.14</w:t>
      </w:r>
      <w:r>
        <w:rPr>
          <w:b/>
          <w:bCs/>
          <w:color w:val="000000" w:themeColor="text1"/>
        </w:rPr>
        <w:t xml:space="preserve"> </w:t>
      </w:r>
      <w:r>
        <w:rPr>
          <w:color w:val="000000" w:themeColor="text1"/>
        </w:rPr>
        <w:t xml:space="preserve"> </w:t>
      </w:r>
      <w:r w:rsidR="008F5703" w:rsidRPr="0081068E">
        <w:rPr>
          <w:color w:val="000000" w:themeColor="text1"/>
        </w:rPr>
        <w:t xml:space="preserve">Studentce w ciąży i studentowi będącemu rodzicem dziekan udziela zgody na odbywanie studiów stacjonarnych według indywidualnej organizacji studiów zgodnie z zasadami określonymi w § 13 ust. 2-4. </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b/>
          <w:color w:val="000000" w:themeColor="text1"/>
          <w:sz w:val="24"/>
          <w:szCs w:val="24"/>
        </w:rPr>
        <w:t>Na Wydziale Studiów Edukacyjnych</w:t>
      </w:r>
      <w:r w:rsidRPr="0081068E">
        <w:rPr>
          <w:rFonts w:ascii="Times New Roman" w:hAnsi="Times New Roman" w:cs="Times New Roman"/>
          <w:color w:val="000000" w:themeColor="text1"/>
          <w:sz w:val="24"/>
          <w:szCs w:val="24"/>
        </w:rPr>
        <w:t xml:space="preserve"> obowiązuje następująca procedura związana z ubieganiem się o indywidualną organizacje studiów przez studentów:</w:t>
      </w:r>
    </w:p>
    <w:p w:rsidR="008F5703" w:rsidRPr="0081068E" w:rsidRDefault="008F5703" w:rsidP="0081068E">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81068E">
        <w:rPr>
          <w:rFonts w:ascii="Times New Roman" w:hAnsi="Times New Roman" w:cs="Times New Roman"/>
          <w:b/>
          <w:color w:val="000000" w:themeColor="text1"/>
          <w:sz w:val="24"/>
          <w:szCs w:val="24"/>
        </w:rPr>
        <w:t>Etap pierwszy:</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Student ubiegający się o przyznanie indywidualnej organizacji Studiów na WSE kieruje do prodziekana ds. studenckich poprzez moduł podań w Uniwersyteckim Systemie Obsługi Studentów (USOS)  wniosek o udzielenie indywidualnej organizacji studiów w danym semestrze dołączając do wniosku zeskanowaną dokumentację  uzasadniającą  przyznanie Indywidualnej Organizacji Studiów.</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Automatycznie wygenerowany wniosek zawiera:</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 imię, nazwisko studenta,</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 numer albumu,</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 kierunek studiów i studiowaną specjalność,</w:t>
      </w:r>
      <w:r w:rsidR="00FA758A">
        <w:rPr>
          <w:rFonts w:ascii="Times New Roman" w:hAnsi="Times New Roman" w:cs="Times New Roman"/>
          <w:color w:val="000000" w:themeColor="text1"/>
          <w:sz w:val="24"/>
          <w:szCs w:val="24"/>
        </w:rPr>
        <w:t xml:space="preserve"> </w:t>
      </w:r>
      <w:r w:rsidR="00FA758A">
        <w:rPr>
          <w:rStyle w:val="Odwoanieprzypisudolnego"/>
          <w:rFonts w:ascii="Times New Roman" w:hAnsi="Times New Roman" w:cs="Times New Roman"/>
          <w:color w:val="000000" w:themeColor="text1"/>
          <w:sz w:val="24"/>
          <w:szCs w:val="24"/>
        </w:rPr>
        <w:footnoteReference w:id="6"/>
      </w:r>
      <w:r w:rsidR="007752AE">
        <w:rPr>
          <w:rFonts w:ascii="Times New Roman" w:hAnsi="Times New Roman" w:cs="Times New Roman"/>
          <w:color w:val="000000" w:themeColor="text1"/>
          <w:sz w:val="24"/>
          <w:szCs w:val="24"/>
        </w:rPr>
        <w:t xml:space="preserve"> </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 rodzaj studiów,- uzasadnienie prośby o IOS</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81068E">
        <w:rPr>
          <w:rFonts w:ascii="Times New Roman" w:hAnsi="Times New Roman" w:cs="Times New Roman"/>
          <w:b/>
          <w:color w:val="000000" w:themeColor="text1"/>
          <w:sz w:val="24"/>
          <w:szCs w:val="24"/>
        </w:rPr>
        <w:t>Etap drugi:</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 xml:space="preserve">Prodziekan ds. studenckich po dokonaniu analizy dostarczonych dokumentów przyznaje indywidualną organizację studiów wyrażając zgodę zgodnie </w:t>
      </w:r>
      <w:r w:rsidRPr="0081068E">
        <w:rPr>
          <w:rFonts w:ascii="Times New Roman" w:hAnsi="Times New Roman" w:cs="Times New Roman"/>
          <w:color w:val="000000" w:themeColor="text1"/>
          <w:sz w:val="24"/>
          <w:szCs w:val="24"/>
        </w:rPr>
        <w:br/>
        <w:t>z Regulaminem  Studiów UAM</w:t>
      </w:r>
      <w:r w:rsidR="00DA3932">
        <w:rPr>
          <w:rFonts w:ascii="Times New Roman" w:hAnsi="Times New Roman" w:cs="Times New Roman"/>
          <w:color w:val="000000" w:themeColor="text1"/>
          <w:sz w:val="24"/>
          <w:szCs w:val="24"/>
        </w:rPr>
        <w:t xml:space="preserve"> </w:t>
      </w:r>
      <w:r w:rsidRPr="0081068E">
        <w:rPr>
          <w:rFonts w:ascii="Times New Roman" w:hAnsi="Times New Roman" w:cs="Times New Roman"/>
          <w:color w:val="000000" w:themeColor="text1"/>
          <w:sz w:val="24"/>
          <w:szCs w:val="24"/>
        </w:rPr>
        <w:t>.</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1. uzyskiwanie przez studenta zaliczeń oraz zdawanie egzaminów w terminach ustalonych z osobą prowadzącą zajęcia w granicach danego roku akademickiego z zaleceniem obowiązkowego uczestniczenia w zajęciach zawartych w planie studiów.</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2. uzyskiwanie przez studenta zaliczeń oraz zdawanie egzaminów w terminach indywidualnie ustalonych z osobą prowadzącą zajęcia w granicach danego roku akademickiego.</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3. zwolnienie z obowiązku uczestniczenia w niektórych zajęciach (lub części określonych zajęć) z obowiązkiem ich zaliczenia.</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color w:val="000000" w:themeColor="text1"/>
          <w:sz w:val="24"/>
          <w:szCs w:val="24"/>
        </w:rPr>
        <w:t>4. zmianę grupy zajęciowej i osoby prowadzącej zajęcia.</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r w:rsidRPr="0081068E">
        <w:rPr>
          <w:rFonts w:ascii="Times New Roman" w:hAnsi="Times New Roman" w:cs="Times New Roman"/>
          <w:sz w:val="24"/>
          <w:szCs w:val="24"/>
        </w:rPr>
        <w:t>Prodziekan ds. studenckich ma prawo udzielić odmownej decyzji w sytuacji braku załączników potwierdzających wyjątkową sytuację studenta lub po stwierdzeniu braku podstaw do jej udzielenia.</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r w:rsidRPr="0081068E">
        <w:rPr>
          <w:rFonts w:ascii="Times New Roman" w:hAnsi="Times New Roman" w:cs="Times New Roman"/>
          <w:sz w:val="24"/>
          <w:szCs w:val="24"/>
        </w:rPr>
        <w:t>Indywidualna organizacja studiów może zostać przydzielona na semestr lub rok akademicki.</w:t>
      </w:r>
    </w:p>
    <w:p w:rsidR="008F5703" w:rsidRPr="0081068E" w:rsidRDefault="008F5703" w:rsidP="0081068E">
      <w:pPr>
        <w:autoSpaceDE w:val="0"/>
        <w:autoSpaceDN w:val="0"/>
        <w:adjustRightInd w:val="0"/>
        <w:spacing w:after="0" w:line="360" w:lineRule="auto"/>
        <w:rPr>
          <w:rFonts w:ascii="Times New Roman" w:hAnsi="Times New Roman" w:cs="Times New Roman"/>
          <w:sz w:val="24"/>
          <w:szCs w:val="24"/>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b/>
          <w:sz w:val="24"/>
          <w:szCs w:val="24"/>
          <w:u w:val="single"/>
        </w:rPr>
      </w:pPr>
      <w:r w:rsidRPr="0081068E">
        <w:rPr>
          <w:rFonts w:ascii="Times New Roman" w:hAnsi="Times New Roman" w:cs="Times New Roman"/>
          <w:b/>
          <w:sz w:val="24"/>
          <w:szCs w:val="24"/>
          <w:u w:val="single"/>
        </w:rPr>
        <w:t>Zasady przyznawania indywidualnej organizacji studiów studentom studiującym dwa  kierunki/dwie specjalności:</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r w:rsidRPr="0081068E">
        <w:rPr>
          <w:rFonts w:ascii="Times New Roman" w:hAnsi="Times New Roman" w:cs="Times New Roman"/>
          <w:sz w:val="24"/>
          <w:szCs w:val="24"/>
        </w:rPr>
        <w:t>Studenci, którzy studiują dwa kierunki/dwie specjalności studiów otrzymują zgodę na</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r w:rsidRPr="0081068E">
        <w:rPr>
          <w:rFonts w:ascii="Times New Roman" w:hAnsi="Times New Roman" w:cs="Times New Roman"/>
          <w:sz w:val="24"/>
          <w:szCs w:val="24"/>
        </w:rPr>
        <w:t>indywidualną organizację studiów na okres jednego semestru z zaleceniem obowiązkowego udziału w zajęciach z modułu specjalnościowego.</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u w:val="single"/>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b/>
          <w:sz w:val="24"/>
          <w:szCs w:val="24"/>
          <w:u w:val="single"/>
        </w:rPr>
      </w:pPr>
      <w:r w:rsidRPr="0081068E">
        <w:rPr>
          <w:rFonts w:ascii="Times New Roman" w:hAnsi="Times New Roman" w:cs="Times New Roman"/>
          <w:b/>
          <w:sz w:val="24"/>
          <w:szCs w:val="24"/>
          <w:u w:val="single"/>
        </w:rPr>
        <w:t>Przyznawanie Indywidualnej Organizacji Studiów w innych sytuacjach</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r w:rsidRPr="0081068E">
        <w:rPr>
          <w:rFonts w:ascii="Times New Roman" w:hAnsi="Times New Roman" w:cs="Times New Roman"/>
          <w:sz w:val="24"/>
          <w:szCs w:val="24"/>
        </w:rPr>
        <w:t>-  Praca nie jest podstawą do przyznania indywidualnej organizacji studiów.</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r w:rsidRPr="0081068E">
        <w:rPr>
          <w:rFonts w:ascii="Times New Roman" w:hAnsi="Times New Roman" w:cs="Times New Roman"/>
          <w:sz w:val="24"/>
          <w:szCs w:val="24"/>
        </w:rPr>
        <w:t>-</w:t>
      </w:r>
      <w:r w:rsidR="007752AE">
        <w:rPr>
          <w:rFonts w:ascii="Times New Roman" w:hAnsi="Times New Roman" w:cs="Times New Roman"/>
          <w:sz w:val="24"/>
          <w:szCs w:val="24"/>
        </w:rPr>
        <w:t xml:space="preserve"> </w:t>
      </w:r>
      <w:r w:rsidRPr="0081068E">
        <w:rPr>
          <w:rFonts w:ascii="Times New Roman" w:hAnsi="Times New Roman" w:cs="Times New Roman"/>
          <w:sz w:val="24"/>
          <w:szCs w:val="24"/>
        </w:rPr>
        <w:t xml:space="preserve">Studenci znajdujący się w szczególnej sytuacji mogą otrzymać zgodę na </w:t>
      </w:r>
      <w:r w:rsidRPr="0081068E">
        <w:rPr>
          <w:rFonts w:ascii="Times New Roman" w:hAnsi="Times New Roman" w:cs="Times New Roman"/>
          <w:sz w:val="24"/>
          <w:szCs w:val="24"/>
        </w:rPr>
        <w:br/>
        <w:t xml:space="preserve">  indywidualną organizację studiów na okres całego roku akademickiego na realizację </w:t>
      </w:r>
      <w:r w:rsidRPr="0081068E">
        <w:rPr>
          <w:rFonts w:ascii="Times New Roman" w:hAnsi="Times New Roman" w:cs="Times New Roman"/>
          <w:sz w:val="24"/>
          <w:szCs w:val="24"/>
        </w:rPr>
        <w:br/>
        <w:t xml:space="preserve">  punktów 1-</w:t>
      </w:r>
      <w:r w:rsidR="007752AE">
        <w:rPr>
          <w:rFonts w:ascii="Times New Roman" w:hAnsi="Times New Roman" w:cs="Times New Roman"/>
          <w:sz w:val="24"/>
          <w:szCs w:val="24"/>
        </w:rPr>
        <w:t>4</w:t>
      </w:r>
    </w:p>
    <w:p w:rsidR="008F5703" w:rsidRPr="0081068E" w:rsidRDefault="008F5703" w:rsidP="0081068E">
      <w:pPr>
        <w:autoSpaceDE w:val="0"/>
        <w:autoSpaceDN w:val="0"/>
        <w:adjustRightInd w:val="0"/>
        <w:spacing w:after="0" w:line="360" w:lineRule="auto"/>
        <w:jc w:val="both"/>
        <w:rPr>
          <w:rFonts w:ascii="Times New Roman" w:hAnsi="Times New Roman" w:cs="Times New Roman"/>
          <w:b/>
          <w:sz w:val="24"/>
          <w:szCs w:val="24"/>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b/>
          <w:sz w:val="24"/>
          <w:szCs w:val="24"/>
        </w:rPr>
      </w:pPr>
      <w:r w:rsidRPr="0081068E">
        <w:rPr>
          <w:rFonts w:ascii="Times New Roman" w:hAnsi="Times New Roman" w:cs="Times New Roman"/>
          <w:b/>
          <w:sz w:val="24"/>
          <w:szCs w:val="24"/>
        </w:rPr>
        <w:t>Etap trzeci:</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r w:rsidRPr="0081068E">
        <w:rPr>
          <w:rFonts w:ascii="Times New Roman" w:hAnsi="Times New Roman" w:cs="Times New Roman"/>
          <w:sz w:val="24"/>
          <w:szCs w:val="24"/>
        </w:rPr>
        <w:lastRenderedPageBreak/>
        <w:t>Po otrzymaniu decyzji prodziekana ds. studenckich, student zobowiązany jest przedstawić kserokopię/skan decyzji wszystkim nauczycielom akademickim prowadzącym zajęcia w danym semestrze/roku i ustalić z nimi szczegóły realizacji treści w ramach indywidualnej organizacji studiów. Każdy wykładowca potwierdza ustalony ze studentem sposób weryfikacji treści przedmiotu podpisem złożonym w załączniku. Komplet decyzji prowadzących zajęcia jest załączany w formie spakowanego załącznika do podania w module podań i przesyłany przez studenta w ciągu 14 dni od momentu uzyskania zgody na IOS do Biura Obsługi Studentów. Nie ustalenie z wykładowcą zasad zaliczenia przedmiotu skutkuje brakiem zaliczenia przedmiotu (</w:t>
      </w:r>
      <w:r w:rsidRPr="0081068E">
        <w:rPr>
          <w:rFonts w:ascii="Times New Roman" w:hAnsi="Times New Roman" w:cs="Times New Roman"/>
          <w:b/>
          <w:bCs/>
          <w:sz w:val="24"/>
          <w:szCs w:val="24"/>
        </w:rPr>
        <w:t>moduł niezaliczony</w:t>
      </w:r>
      <w:r w:rsidRPr="0081068E">
        <w:rPr>
          <w:rFonts w:ascii="Times New Roman" w:hAnsi="Times New Roman" w:cs="Times New Roman"/>
          <w:sz w:val="24"/>
          <w:szCs w:val="24"/>
        </w:rPr>
        <w:t xml:space="preserve">). </w:t>
      </w:r>
      <w:r w:rsidRPr="0081068E">
        <w:rPr>
          <w:rFonts w:ascii="Times New Roman" w:hAnsi="Times New Roman" w:cs="Times New Roman"/>
          <w:color w:val="000000" w:themeColor="text1"/>
          <w:sz w:val="24"/>
          <w:szCs w:val="24"/>
        </w:rPr>
        <w:t>Nie wywiązanie się z tego obowiązku skutkuje anulowaniem przez prodziekana ds. studenckich indywidualnej organizacji studiów.</w:t>
      </w:r>
    </w:p>
    <w:p w:rsidR="008F5703" w:rsidRPr="0081068E" w:rsidRDefault="008F5703" w:rsidP="0081068E">
      <w:pPr>
        <w:autoSpaceDE w:val="0"/>
        <w:autoSpaceDN w:val="0"/>
        <w:adjustRightInd w:val="0"/>
        <w:spacing w:after="0" w:line="360" w:lineRule="auto"/>
        <w:jc w:val="both"/>
        <w:rPr>
          <w:rFonts w:ascii="Times New Roman" w:hAnsi="Times New Roman" w:cs="Times New Roman"/>
          <w:color w:val="000000" w:themeColor="text1"/>
          <w:sz w:val="24"/>
          <w:szCs w:val="24"/>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b/>
          <w:sz w:val="24"/>
          <w:szCs w:val="24"/>
        </w:rPr>
      </w:pPr>
      <w:r w:rsidRPr="0081068E">
        <w:rPr>
          <w:rFonts w:ascii="Times New Roman" w:hAnsi="Times New Roman" w:cs="Times New Roman"/>
          <w:b/>
          <w:sz w:val="24"/>
          <w:szCs w:val="24"/>
        </w:rPr>
        <w:t xml:space="preserve">Etap czwarty: </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Student, który otrzymał zgodę na zmianę grupy zajęciowej zobowiązany jest w terminie 7 dni dopisać się do wybranej przez siebie grupy </w:t>
      </w:r>
      <w:r w:rsidRPr="0081068E">
        <w:rPr>
          <w:rFonts w:ascii="Times New Roman" w:hAnsi="Times New Roman" w:cs="Times New Roman"/>
          <w:color w:val="000000" w:themeColor="text1"/>
          <w:sz w:val="24"/>
          <w:szCs w:val="24"/>
        </w:rPr>
        <w:t>(prośbę student może wystosować mailowo do BOS ze swojej poczty studenckiej).</w:t>
      </w:r>
      <w:r w:rsidRPr="0081068E">
        <w:rPr>
          <w:rFonts w:ascii="Times New Roman" w:hAnsi="Times New Roman" w:cs="Times New Roman"/>
          <w:sz w:val="24"/>
          <w:szCs w:val="24"/>
        </w:rPr>
        <w:t xml:space="preserve"> Niedopisanie się do grupy zajęciowej wiąże się z brakiem możliwości zaliczenia przedmiotu (moduł niezaliczony).</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u w:val="single"/>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b/>
          <w:sz w:val="24"/>
          <w:szCs w:val="24"/>
        </w:rPr>
      </w:pPr>
      <w:r w:rsidRPr="0081068E">
        <w:rPr>
          <w:rFonts w:ascii="Times New Roman" w:hAnsi="Times New Roman" w:cs="Times New Roman"/>
          <w:b/>
          <w:sz w:val="24"/>
          <w:szCs w:val="24"/>
        </w:rPr>
        <w:t>Inne sytuacje związane z indywidualnym zaliczaniem przedmiotów z programu studiów:</w:t>
      </w:r>
    </w:p>
    <w:p w:rsidR="008F5703" w:rsidRPr="00EE1CC3" w:rsidRDefault="00EE1CC3" w:rsidP="00EE1CC3">
      <w:pPr>
        <w:autoSpaceDE w:val="0"/>
        <w:autoSpaceDN w:val="0"/>
        <w:adjustRightInd w:val="0"/>
        <w:spacing w:after="0" w:line="360" w:lineRule="auto"/>
        <w:jc w:val="both"/>
        <w:rPr>
          <w:rFonts w:ascii="Times New Roman" w:hAnsi="Times New Roman" w:cs="Times New Roman"/>
          <w:sz w:val="24"/>
          <w:szCs w:val="24"/>
        </w:rPr>
      </w:pPr>
      <w:r w:rsidRPr="00EE1CC3">
        <w:rPr>
          <w:rFonts w:ascii="Times New Roman" w:hAnsi="Times New Roman" w:cs="Times New Roman"/>
          <w:sz w:val="24"/>
          <w:szCs w:val="24"/>
        </w:rPr>
        <w:t>1.</w:t>
      </w:r>
      <w:r w:rsidR="008F5703" w:rsidRPr="00EE1CC3">
        <w:rPr>
          <w:rFonts w:ascii="Times New Roman" w:hAnsi="Times New Roman" w:cs="Times New Roman"/>
          <w:b/>
          <w:sz w:val="24"/>
          <w:szCs w:val="24"/>
        </w:rPr>
        <w:t>Przepisywanie ocen i zaliczanie przedmiotów</w:t>
      </w:r>
      <w:r w:rsidR="008F5703" w:rsidRPr="00EE1CC3">
        <w:rPr>
          <w:rFonts w:ascii="Times New Roman" w:hAnsi="Times New Roman" w:cs="Times New Roman"/>
          <w:sz w:val="24"/>
          <w:szCs w:val="24"/>
        </w:rPr>
        <w:t xml:space="preserve"> możliwe  jest przy spełnieniu następujących warunków:</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 - wymagane jest dopisanie się do grupy zajęciowej w terminie 7 dni do </w:t>
      </w:r>
      <w:r w:rsidRPr="0081068E">
        <w:rPr>
          <w:rFonts w:ascii="Times New Roman" w:hAnsi="Times New Roman" w:cs="Times New Roman"/>
          <w:sz w:val="24"/>
          <w:szCs w:val="24"/>
        </w:rPr>
        <w:br/>
        <w:t xml:space="preserve">     przedmiotu/ów, </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 przepisanie oceny dotyczy osoby, która zaliczyła moduł w ramach innej </w:t>
      </w:r>
      <w:r w:rsidRPr="0081068E">
        <w:rPr>
          <w:rFonts w:ascii="Times New Roman" w:hAnsi="Times New Roman" w:cs="Times New Roman"/>
          <w:sz w:val="24"/>
          <w:szCs w:val="24"/>
        </w:rPr>
        <w:br/>
        <w:t xml:space="preserve">    specjalności po weryfikacji przez prowadzącego treści sylabusa modułu </w:t>
      </w:r>
      <w:r w:rsidRPr="0081068E">
        <w:rPr>
          <w:rFonts w:ascii="Times New Roman" w:hAnsi="Times New Roman" w:cs="Times New Roman"/>
          <w:sz w:val="24"/>
          <w:szCs w:val="24"/>
        </w:rPr>
        <w:br/>
        <w:t xml:space="preserve">    kształcenia na danym poziomie studiów,</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 prowadzący zajęcia podejmuje decyzję odnośnie przepisania oceny lub    </w:t>
      </w:r>
      <w:r w:rsidRPr="0081068E">
        <w:rPr>
          <w:rFonts w:ascii="Times New Roman" w:hAnsi="Times New Roman" w:cs="Times New Roman"/>
          <w:sz w:val="24"/>
          <w:szCs w:val="24"/>
        </w:rPr>
        <w:br/>
        <w:t xml:space="preserve">     konieczności udziału w zajęciach (adnotacja na wniosku przez złożeniem do </w:t>
      </w:r>
      <w:r w:rsidRPr="0081068E">
        <w:rPr>
          <w:rFonts w:ascii="Times New Roman" w:hAnsi="Times New Roman" w:cs="Times New Roman"/>
          <w:sz w:val="24"/>
          <w:szCs w:val="24"/>
        </w:rPr>
        <w:br/>
        <w:t xml:space="preserve">     prodziekan ds. studenckich).</w:t>
      </w:r>
    </w:p>
    <w:p w:rsidR="008F5703" w:rsidRPr="0081068E" w:rsidRDefault="008F5703" w:rsidP="0081068E">
      <w:pPr>
        <w:autoSpaceDE w:val="0"/>
        <w:autoSpaceDN w:val="0"/>
        <w:adjustRightInd w:val="0"/>
        <w:spacing w:after="0" w:line="360" w:lineRule="auto"/>
        <w:rPr>
          <w:rFonts w:ascii="Times New Roman" w:hAnsi="Times New Roman" w:cs="Times New Roman"/>
          <w:sz w:val="24"/>
          <w:szCs w:val="24"/>
        </w:rPr>
      </w:pPr>
      <w:r w:rsidRPr="0081068E">
        <w:rPr>
          <w:rFonts w:ascii="Times New Roman" w:hAnsi="Times New Roman" w:cs="Times New Roman"/>
          <w:sz w:val="24"/>
          <w:szCs w:val="24"/>
        </w:rPr>
        <w:t xml:space="preserve">  2. </w:t>
      </w:r>
      <w:r w:rsidRPr="0081068E">
        <w:rPr>
          <w:rFonts w:ascii="Times New Roman" w:hAnsi="Times New Roman" w:cs="Times New Roman"/>
          <w:b/>
          <w:sz w:val="24"/>
          <w:szCs w:val="24"/>
        </w:rPr>
        <w:t>Powrót z urlopu dziekańskiego</w:t>
      </w:r>
      <w:r w:rsidRPr="0081068E">
        <w:rPr>
          <w:rFonts w:ascii="Times New Roman" w:hAnsi="Times New Roman" w:cs="Times New Roman"/>
          <w:sz w:val="24"/>
          <w:szCs w:val="24"/>
        </w:rPr>
        <w:t xml:space="preserve">/ </w:t>
      </w:r>
      <w:r w:rsidRPr="0081068E">
        <w:rPr>
          <w:rFonts w:ascii="Times New Roman" w:hAnsi="Times New Roman" w:cs="Times New Roman"/>
          <w:b/>
          <w:sz w:val="24"/>
          <w:szCs w:val="24"/>
        </w:rPr>
        <w:t>powtarzanie roku/ wznowienie na studia:</w:t>
      </w:r>
      <w:r w:rsidRPr="0081068E">
        <w:rPr>
          <w:rFonts w:ascii="Times New Roman" w:hAnsi="Times New Roman" w:cs="Times New Roman"/>
          <w:sz w:val="24"/>
          <w:szCs w:val="24"/>
        </w:rPr>
        <w:t xml:space="preserve"> </w:t>
      </w:r>
      <w:r w:rsidRPr="0081068E">
        <w:rPr>
          <w:rFonts w:ascii="Times New Roman" w:hAnsi="Times New Roman" w:cs="Times New Roman"/>
          <w:sz w:val="24"/>
          <w:szCs w:val="24"/>
        </w:rPr>
        <w:br/>
        <w:t xml:space="preserve">      wiąże się z koniecznością ustalenia różnic programowych, które zaliczane są</w:t>
      </w:r>
      <w:r w:rsidRPr="0081068E">
        <w:rPr>
          <w:rFonts w:ascii="Times New Roman" w:hAnsi="Times New Roman" w:cs="Times New Roman"/>
          <w:sz w:val="24"/>
          <w:szCs w:val="24"/>
        </w:rPr>
        <w:br/>
        <w:t xml:space="preserve">       indywidualnie.  Student zobowiązany jest złożyć wniosek o ustalenie różnic </w:t>
      </w:r>
      <w:r w:rsidRPr="0081068E">
        <w:rPr>
          <w:rFonts w:ascii="Times New Roman" w:hAnsi="Times New Roman" w:cs="Times New Roman"/>
          <w:sz w:val="24"/>
          <w:szCs w:val="24"/>
        </w:rPr>
        <w:br/>
        <w:t xml:space="preserve">      programowych w ciągu 7 dni po powrocie  z urlopu dziekańskiego, reaktywacji na </w:t>
      </w:r>
      <w:r w:rsidRPr="0081068E">
        <w:rPr>
          <w:rFonts w:ascii="Times New Roman" w:hAnsi="Times New Roman" w:cs="Times New Roman"/>
          <w:sz w:val="24"/>
          <w:szCs w:val="24"/>
        </w:rPr>
        <w:br/>
        <w:t xml:space="preserve">      studia bądź powtarzania roku studiów.</w:t>
      </w: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p>
    <w:p w:rsidR="008F5703" w:rsidRPr="0081068E" w:rsidRDefault="008F5703" w:rsidP="0081068E">
      <w:pPr>
        <w:autoSpaceDE w:val="0"/>
        <w:autoSpaceDN w:val="0"/>
        <w:adjustRightInd w:val="0"/>
        <w:spacing w:after="0" w:line="360" w:lineRule="auto"/>
        <w:jc w:val="both"/>
        <w:rPr>
          <w:rFonts w:ascii="Times New Roman" w:hAnsi="Times New Roman" w:cs="Times New Roman"/>
          <w:sz w:val="24"/>
          <w:szCs w:val="24"/>
        </w:rPr>
      </w:pPr>
    </w:p>
    <w:p w:rsidR="005C337A" w:rsidRPr="00DA3AF1" w:rsidRDefault="00472698" w:rsidP="005C337A">
      <w:pPr>
        <w:spacing w:line="360" w:lineRule="auto"/>
        <w:rPr>
          <w:rFonts w:ascii="Times New Roman" w:hAnsi="Times New Roman" w:cs="Times New Roman"/>
          <w:b/>
          <w:sz w:val="28"/>
          <w:szCs w:val="28"/>
        </w:rPr>
      </w:pPr>
      <w:r w:rsidRPr="00DA3AF1">
        <w:rPr>
          <w:rFonts w:ascii="Times New Roman" w:hAnsi="Times New Roman" w:cs="Times New Roman"/>
          <w:b/>
          <w:sz w:val="28"/>
          <w:szCs w:val="28"/>
        </w:rPr>
        <w:t xml:space="preserve">1. </w:t>
      </w:r>
      <w:r w:rsidR="000F085D">
        <w:rPr>
          <w:rFonts w:ascii="Times New Roman" w:hAnsi="Times New Roman" w:cs="Times New Roman"/>
          <w:b/>
          <w:sz w:val="28"/>
          <w:szCs w:val="28"/>
        </w:rPr>
        <w:t>3</w:t>
      </w:r>
      <w:r w:rsidR="005C337A" w:rsidRPr="00DA3AF1">
        <w:rPr>
          <w:rFonts w:ascii="Times New Roman" w:hAnsi="Times New Roman" w:cs="Times New Roman"/>
          <w:b/>
          <w:sz w:val="28"/>
          <w:szCs w:val="28"/>
        </w:rPr>
        <w:t>.</w:t>
      </w:r>
      <w:r w:rsidR="000853A3" w:rsidRPr="00DA3AF1">
        <w:rPr>
          <w:rFonts w:ascii="Times New Roman" w:hAnsi="Times New Roman" w:cs="Times New Roman"/>
          <w:b/>
          <w:sz w:val="28"/>
          <w:szCs w:val="28"/>
        </w:rPr>
        <w:t xml:space="preserve"> </w:t>
      </w:r>
      <w:r w:rsidR="005C337A" w:rsidRPr="00DA3AF1">
        <w:rPr>
          <w:rFonts w:ascii="Times New Roman" w:hAnsi="Times New Roman" w:cs="Times New Roman"/>
          <w:b/>
          <w:sz w:val="28"/>
          <w:szCs w:val="28"/>
        </w:rPr>
        <w:t>Procedura wyboru przedmiotów alternatywnych (do wyboru przez studentów)</w:t>
      </w:r>
    </w:p>
    <w:p w:rsidR="005C337A" w:rsidRDefault="005C337A" w:rsidP="005C337A">
      <w:pPr>
        <w:spacing w:line="360" w:lineRule="auto"/>
        <w:rPr>
          <w:rFonts w:ascii="Times New Roman" w:hAnsi="Times New Roman" w:cs="Times New Roman"/>
          <w:b/>
          <w:sz w:val="24"/>
          <w:szCs w:val="24"/>
        </w:rPr>
      </w:pPr>
      <w:r w:rsidRPr="005C337A">
        <w:rPr>
          <w:rFonts w:ascii="Times New Roman" w:hAnsi="Times New Roman" w:cs="Times New Roman"/>
          <w:b/>
          <w:sz w:val="24"/>
          <w:szCs w:val="24"/>
        </w:rPr>
        <w:t>Podstawa prawna procedury</w:t>
      </w:r>
      <w:r>
        <w:rPr>
          <w:rFonts w:ascii="Times New Roman" w:hAnsi="Times New Roman" w:cs="Times New Roman"/>
          <w:b/>
          <w:sz w:val="24"/>
          <w:szCs w:val="24"/>
        </w:rPr>
        <w:t>:</w:t>
      </w:r>
    </w:p>
    <w:p w:rsidR="005C337A" w:rsidRPr="00D668C6" w:rsidRDefault="00180891" w:rsidP="00D668C6">
      <w:pPr>
        <w:spacing w:line="360" w:lineRule="auto"/>
        <w:jc w:val="both"/>
        <w:rPr>
          <w:rFonts w:ascii="Times New Roman" w:hAnsi="Times New Roman" w:cs="Times New Roman"/>
          <w:sz w:val="24"/>
          <w:szCs w:val="24"/>
        </w:rPr>
      </w:pPr>
      <w:r w:rsidRPr="00D668C6">
        <w:rPr>
          <w:rFonts w:ascii="Times New Roman" w:hAnsi="Times New Roman" w:cs="Times New Roman"/>
          <w:sz w:val="24"/>
          <w:szCs w:val="24"/>
        </w:rPr>
        <w:t xml:space="preserve">Uchwała Senatu nr </w:t>
      </w:r>
      <w:r w:rsidR="00D668C6" w:rsidRPr="00D668C6">
        <w:rPr>
          <w:rFonts w:ascii="Times New Roman" w:hAnsi="Times New Roman" w:cs="Times New Roman"/>
          <w:sz w:val="24"/>
          <w:szCs w:val="24"/>
        </w:rPr>
        <w:t>165/2014/2015</w:t>
      </w:r>
      <w:r w:rsidR="00D668C6">
        <w:rPr>
          <w:rFonts w:ascii="Times New Roman" w:hAnsi="Times New Roman" w:cs="Times New Roman"/>
          <w:sz w:val="24"/>
          <w:szCs w:val="24"/>
        </w:rPr>
        <w:t xml:space="preserve"> Senatu im. Adama Mickiewicza w Poznaniu z dnia 24 listopada 2014 r. w sprawie wytycznych dla rad podstawowych jednostek organizacyjnych dotyczących uchwalania programów studiów, w tym planów dla studiów wyższych, programów studiów podyplomowych, programów kursów dokształcających, oraz programów szkoleń </w:t>
      </w:r>
    </w:p>
    <w:p w:rsidR="005C337A" w:rsidRDefault="005C337A" w:rsidP="005C337A">
      <w:pPr>
        <w:spacing w:line="360" w:lineRule="auto"/>
        <w:rPr>
          <w:rFonts w:ascii="Times New Roman" w:hAnsi="Times New Roman" w:cs="Times New Roman"/>
          <w:b/>
          <w:sz w:val="24"/>
          <w:szCs w:val="24"/>
        </w:rPr>
      </w:pPr>
      <w:r>
        <w:rPr>
          <w:rFonts w:ascii="Times New Roman" w:hAnsi="Times New Roman" w:cs="Times New Roman"/>
          <w:b/>
          <w:sz w:val="24"/>
          <w:szCs w:val="24"/>
        </w:rPr>
        <w:t>Cel:</w:t>
      </w:r>
    </w:p>
    <w:p w:rsidR="00D668C6" w:rsidRDefault="00D668C6" w:rsidP="005C337A">
      <w:pPr>
        <w:spacing w:line="360" w:lineRule="auto"/>
        <w:rPr>
          <w:rFonts w:ascii="Times New Roman" w:hAnsi="Times New Roman" w:cs="Times New Roman"/>
          <w:sz w:val="24"/>
          <w:szCs w:val="24"/>
        </w:rPr>
      </w:pPr>
      <w:r>
        <w:rPr>
          <w:rFonts w:ascii="Times New Roman" w:hAnsi="Times New Roman" w:cs="Times New Roman"/>
          <w:sz w:val="24"/>
          <w:szCs w:val="24"/>
        </w:rPr>
        <w:t xml:space="preserve">Stworzenie studentom możliwości wyboru przedmiotów w ramach 30% punktów ECTS do wyboru. </w:t>
      </w:r>
    </w:p>
    <w:p w:rsidR="005C337A" w:rsidRPr="005C337A" w:rsidRDefault="005C337A" w:rsidP="005C337A">
      <w:pPr>
        <w:spacing w:line="360" w:lineRule="auto"/>
        <w:rPr>
          <w:rFonts w:ascii="Times New Roman" w:hAnsi="Times New Roman" w:cs="Times New Roman"/>
          <w:sz w:val="24"/>
          <w:szCs w:val="24"/>
        </w:rPr>
      </w:pPr>
      <w:r w:rsidRPr="005C337A">
        <w:rPr>
          <w:rFonts w:ascii="Times New Roman" w:hAnsi="Times New Roman" w:cs="Times New Roman"/>
          <w:sz w:val="24"/>
          <w:szCs w:val="24"/>
        </w:rPr>
        <w:t>W programach studiów studenci mają możliwość wyboru przedmiotów z:</w:t>
      </w:r>
    </w:p>
    <w:p w:rsidR="005C337A" w:rsidRPr="005C337A" w:rsidRDefault="00D668C6" w:rsidP="005C337A">
      <w:pPr>
        <w:spacing w:line="360" w:lineRule="auto"/>
        <w:rPr>
          <w:rFonts w:ascii="Times New Roman" w:hAnsi="Times New Roman" w:cs="Times New Roman"/>
          <w:sz w:val="24"/>
          <w:szCs w:val="24"/>
        </w:rPr>
      </w:pPr>
      <w:r>
        <w:rPr>
          <w:rFonts w:ascii="Times New Roman" w:hAnsi="Times New Roman" w:cs="Times New Roman"/>
          <w:sz w:val="24"/>
          <w:szCs w:val="24"/>
        </w:rPr>
        <w:t>- bloku przedmiotów wspólnych</w:t>
      </w:r>
      <w:r w:rsidR="005C337A" w:rsidRPr="005C337A">
        <w:rPr>
          <w:rFonts w:ascii="Times New Roman" w:hAnsi="Times New Roman" w:cs="Times New Roman"/>
          <w:sz w:val="24"/>
          <w:szCs w:val="24"/>
        </w:rPr>
        <w:t xml:space="preserve"> dla danego kierunku,</w:t>
      </w:r>
    </w:p>
    <w:p w:rsidR="005C337A" w:rsidRDefault="00D668C6" w:rsidP="005C337A">
      <w:pPr>
        <w:spacing w:line="360" w:lineRule="auto"/>
        <w:rPr>
          <w:rFonts w:ascii="Times New Roman" w:hAnsi="Times New Roman" w:cs="Times New Roman"/>
          <w:sz w:val="24"/>
          <w:szCs w:val="24"/>
        </w:rPr>
      </w:pPr>
      <w:r>
        <w:rPr>
          <w:rFonts w:ascii="Times New Roman" w:hAnsi="Times New Roman" w:cs="Times New Roman"/>
          <w:sz w:val="24"/>
          <w:szCs w:val="24"/>
        </w:rPr>
        <w:t xml:space="preserve">- bloku przedmiotów specjalnościowych.  </w:t>
      </w:r>
    </w:p>
    <w:p w:rsidR="00DA3AF1" w:rsidRDefault="00DA3AF1" w:rsidP="005C337A">
      <w:pPr>
        <w:spacing w:line="360" w:lineRule="auto"/>
        <w:rPr>
          <w:rFonts w:ascii="Times New Roman" w:hAnsi="Times New Roman" w:cs="Times New Roman"/>
          <w:sz w:val="24"/>
          <w:szCs w:val="24"/>
        </w:rPr>
      </w:pPr>
    </w:p>
    <w:p w:rsidR="00DA3AF1" w:rsidRDefault="00DA3AF1" w:rsidP="005C337A">
      <w:pPr>
        <w:spacing w:line="360" w:lineRule="auto"/>
        <w:rPr>
          <w:rFonts w:ascii="Times New Roman" w:hAnsi="Times New Roman" w:cs="Times New Roman"/>
          <w:b/>
          <w:sz w:val="24"/>
          <w:szCs w:val="24"/>
        </w:rPr>
      </w:pPr>
      <w:r w:rsidRPr="00DA3AF1">
        <w:rPr>
          <w:rFonts w:ascii="Times New Roman" w:hAnsi="Times New Roman" w:cs="Times New Roman"/>
          <w:b/>
          <w:sz w:val="24"/>
          <w:szCs w:val="24"/>
        </w:rPr>
        <w:t>Osoby odpowiedzialne za realizację procedury</w:t>
      </w:r>
      <w:r>
        <w:rPr>
          <w:rFonts w:ascii="Times New Roman" w:hAnsi="Times New Roman" w:cs="Times New Roman"/>
          <w:b/>
          <w:sz w:val="24"/>
          <w:szCs w:val="24"/>
        </w:rPr>
        <w:t xml:space="preserve">: </w:t>
      </w:r>
      <w:r>
        <w:rPr>
          <w:rFonts w:ascii="Times New Roman" w:hAnsi="Times New Roman" w:cs="Times New Roman"/>
          <w:sz w:val="24"/>
          <w:szCs w:val="24"/>
        </w:rPr>
        <w:t xml:space="preserve">pracownicy badawczo-dydaktyczni, pracownicy dydaktyczni, pracownicy Biura Obsługi Wydziału. </w:t>
      </w:r>
      <w:r w:rsidRPr="00DA3AF1">
        <w:rPr>
          <w:rFonts w:ascii="Times New Roman" w:hAnsi="Times New Roman" w:cs="Times New Roman"/>
          <w:b/>
          <w:sz w:val="24"/>
          <w:szCs w:val="24"/>
        </w:rPr>
        <w:t xml:space="preserve"> </w:t>
      </w:r>
    </w:p>
    <w:p w:rsidR="00DA3AF1" w:rsidRPr="00DA3AF1" w:rsidRDefault="00DA3AF1" w:rsidP="005C337A">
      <w:pPr>
        <w:spacing w:line="360" w:lineRule="auto"/>
        <w:rPr>
          <w:rFonts w:ascii="Times New Roman" w:hAnsi="Times New Roman" w:cs="Times New Roman"/>
          <w:b/>
          <w:sz w:val="24"/>
          <w:szCs w:val="24"/>
        </w:rPr>
      </w:pPr>
    </w:p>
    <w:p w:rsidR="00C341FB" w:rsidRPr="00C341FB" w:rsidRDefault="00C341FB" w:rsidP="005C337A">
      <w:pPr>
        <w:spacing w:line="360" w:lineRule="auto"/>
        <w:rPr>
          <w:rFonts w:ascii="Times New Roman" w:hAnsi="Times New Roman" w:cs="Times New Roman"/>
          <w:b/>
          <w:sz w:val="24"/>
          <w:szCs w:val="24"/>
        </w:rPr>
      </w:pPr>
      <w:r>
        <w:rPr>
          <w:rFonts w:ascii="Times New Roman" w:hAnsi="Times New Roman" w:cs="Times New Roman"/>
          <w:b/>
          <w:sz w:val="24"/>
          <w:szCs w:val="24"/>
        </w:rPr>
        <w:t>Sposób realizacji</w:t>
      </w:r>
      <w:r w:rsidR="00DA3AF1">
        <w:rPr>
          <w:rFonts w:ascii="Times New Roman" w:hAnsi="Times New Roman" w:cs="Times New Roman"/>
          <w:b/>
          <w:sz w:val="24"/>
          <w:szCs w:val="24"/>
        </w:rPr>
        <w:t>:</w:t>
      </w:r>
    </w:p>
    <w:p w:rsidR="00C341FB" w:rsidRDefault="005C337A" w:rsidP="006B4936">
      <w:pPr>
        <w:pStyle w:val="Akapitzlist"/>
        <w:numPr>
          <w:ilvl w:val="0"/>
          <w:numId w:val="16"/>
        </w:numPr>
        <w:spacing w:line="360" w:lineRule="auto"/>
        <w:rPr>
          <w:rFonts w:ascii="Times New Roman" w:hAnsi="Times New Roman" w:cs="Times New Roman"/>
          <w:sz w:val="24"/>
          <w:szCs w:val="24"/>
        </w:rPr>
      </w:pPr>
      <w:r w:rsidRPr="00D668C6">
        <w:rPr>
          <w:rFonts w:ascii="Times New Roman" w:hAnsi="Times New Roman" w:cs="Times New Roman"/>
          <w:sz w:val="24"/>
          <w:szCs w:val="24"/>
        </w:rPr>
        <w:t>Studenci dokonują wyboru przedmiotów zgodnie</w:t>
      </w:r>
      <w:r w:rsidR="00D668C6">
        <w:rPr>
          <w:rFonts w:ascii="Times New Roman" w:hAnsi="Times New Roman" w:cs="Times New Roman"/>
          <w:sz w:val="24"/>
          <w:szCs w:val="24"/>
        </w:rPr>
        <w:t xml:space="preserve"> z ofertą przedmiotów alternatywnych obowiązującą w programie studiów. </w:t>
      </w:r>
    </w:p>
    <w:p w:rsidR="00A17AAD" w:rsidRDefault="00A17AAD" w:rsidP="006B4936">
      <w:pPr>
        <w:pStyle w:val="Akapitzlist"/>
        <w:numPr>
          <w:ilvl w:val="0"/>
          <w:numId w:val="16"/>
        </w:numPr>
        <w:spacing w:line="360" w:lineRule="auto"/>
        <w:rPr>
          <w:rFonts w:ascii="Times New Roman" w:hAnsi="Times New Roman" w:cs="Times New Roman"/>
          <w:sz w:val="24"/>
          <w:szCs w:val="24"/>
        </w:rPr>
      </w:pPr>
    </w:p>
    <w:p w:rsidR="00A17AAD" w:rsidRPr="00A30839" w:rsidRDefault="00A17AAD" w:rsidP="00A30839">
      <w:pPr>
        <w:pStyle w:val="Akapitzlist"/>
        <w:rPr>
          <w:rFonts w:ascii="Times New Roman" w:hAnsi="Times New Roman" w:cs="Times New Roman"/>
          <w:sz w:val="24"/>
          <w:szCs w:val="24"/>
        </w:rPr>
      </w:pPr>
    </w:p>
    <w:p w:rsidR="00D668C6" w:rsidRDefault="00A17AAD" w:rsidP="00A30839">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D668C6">
        <w:rPr>
          <w:rFonts w:ascii="Times New Roman" w:hAnsi="Times New Roman" w:cs="Times New Roman"/>
          <w:sz w:val="24"/>
          <w:szCs w:val="24"/>
        </w:rPr>
        <w:t xml:space="preserve">Studenci deklarują wybór przedmiotu na obowiązującym formularzu wyboru. </w:t>
      </w:r>
    </w:p>
    <w:p w:rsidR="00C341FB" w:rsidRDefault="00A17AAD" w:rsidP="00A30839">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D668C6">
        <w:rPr>
          <w:rFonts w:ascii="Times New Roman" w:hAnsi="Times New Roman" w:cs="Times New Roman"/>
          <w:sz w:val="24"/>
          <w:szCs w:val="24"/>
        </w:rPr>
        <w:t>Dane zostają wprowadzone</w:t>
      </w:r>
      <w:r w:rsidR="005C337A" w:rsidRPr="00D668C6">
        <w:rPr>
          <w:rFonts w:ascii="Times New Roman" w:hAnsi="Times New Roman" w:cs="Times New Roman"/>
          <w:sz w:val="24"/>
          <w:szCs w:val="24"/>
        </w:rPr>
        <w:t xml:space="preserve"> do formularzy w aplikacji FORMS.  </w:t>
      </w:r>
    </w:p>
    <w:p w:rsidR="005C337A" w:rsidRPr="00C341FB" w:rsidRDefault="00A17AAD" w:rsidP="00A30839">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5C337A" w:rsidRPr="00C341FB">
        <w:rPr>
          <w:rFonts w:ascii="Times New Roman" w:hAnsi="Times New Roman" w:cs="Times New Roman"/>
          <w:sz w:val="24"/>
          <w:szCs w:val="24"/>
        </w:rPr>
        <w:t>Przed uruchomieniem formularza wprowadzane są następujące ustawienia:</w:t>
      </w:r>
    </w:p>
    <w:p w:rsidR="005C337A" w:rsidRPr="005C337A" w:rsidRDefault="005C337A" w:rsidP="005C337A">
      <w:pPr>
        <w:spacing w:line="360" w:lineRule="auto"/>
        <w:rPr>
          <w:rFonts w:ascii="Times New Roman" w:hAnsi="Times New Roman" w:cs="Times New Roman"/>
          <w:sz w:val="24"/>
          <w:szCs w:val="24"/>
        </w:rPr>
      </w:pPr>
      <w:r w:rsidRPr="005C337A">
        <w:rPr>
          <w:rFonts w:ascii="Times New Roman" w:hAnsi="Times New Roman" w:cs="Times New Roman"/>
          <w:sz w:val="24"/>
          <w:szCs w:val="24"/>
        </w:rPr>
        <w:lastRenderedPageBreak/>
        <w:t xml:space="preserve">- termin do którego formularz będzie aktywny, </w:t>
      </w:r>
    </w:p>
    <w:p w:rsidR="005C337A" w:rsidRPr="005C337A" w:rsidRDefault="005C337A" w:rsidP="005C337A">
      <w:pPr>
        <w:spacing w:line="360" w:lineRule="auto"/>
        <w:rPr>
          <w:rFonts w:ascii="Times New Roman" w:hAnsi="Times New Roman" w:cs="Times New Roman"/>
          <w:sz w:val="24"/>
          <w:szCs w:val="24"/>
        </w:rPr>
      </w:pPr>
      <w:r w:rsidRPr="005C337A">
        <w:rPr>
          <w:rFonts w:ascii="Times New Roman" w:hAnsi="Times New Roman" w:cs="Times New Roman"/>
          <w:sz w:val="24"/>
          <w:szCs w:val="24"/>
        </w:rPr>
        <w:t>- zarejestrowanie imienia i nazwiska,</w:t>
      </w:r>
    </w:p>
    <w:p w:rsidR="00C341FB" w:rsidRDefault="005C337A" w:rsidP="005C337A">
      <w:pPr>
        <w:spacing w:line="360" w:lineRule="auto"/>
        <w:rPr>
          <w:rFonts w:ascii="Times New Roman" w:hAnsi="Times New Roman" w:cs="Times New Roman"/>
          <w:sz w:val="24"/>
          <w:szCs w:val="24"/>
        </w:rPr>
      </w:pPr>
      <w:r w:rsidRPr="005C337A">
        <w:rPr>
          <w:rFonts w:ascii="Times New Roman" w:hAnsi="Times New Roman" w:cs="Times New Roman"/>
          <w:sz w:val="24"/>
          <w:szCs w:val="24"/>
        </w:rPr>
        <w:t>- jedna odpowiedź na osobę.</w:t>
      </w:r>
    </w:p>
    <w:p w:rsidR="00A17AAD" w:rsidRDefault="00A17AAD" w:rsidP="00A30839">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C341FB" w:rsidRPr="00C341FB">
        <w:rPr>
          <w:rFonts w:ascii="Times New Roman" w:hAnsi="Times New Roman" w:cs="Times New Roman"/>
          <w:sz w:val="24"/>
          <w:szCs w:val="24"/>
        </w:rPr>
        <w:t>Na podstawie decyzji studentów uruchamiane są rejestracje na przedmiotu. Po zakończeniu ankiet dane wprowadzane są do systemu USOS do danego semestru w roku akademickim. Studenci zapisują się na wybrane zajęcia podczas rejestracji na zajęcia</w:t>
      </w:r>
    </w:p>
    <w:p w:rsidR="00C341FB" w:rsidRPr="00A30839" w:rsidRDefault="00A17AAD" w:rsidP="00A30839">
      <w:pPr>
        <w:spacing w:line="360" w:lineRule="auto"/>
        <w:rPr>
          <w:rFonts w:ascii="Times New Roman" w:hAnsi="Times New Roman" w:cs="Times New Roman"/>
          <w:sz w:val="24"/>
          <w:szCs w:val="24"/>
        </w:rPr>
      </w:pPr>
      <w:r>
        <w:rPr>
          <w:rFonts w:ascii="Times New Roman" w:hAnsi="Times New Roman" w:cs="Times New Roman"/>
          <w:sz w:val="24"/>
          <w:szCs w:val="24"/>
        </w:rPr>
        <w:t>3</w:t>
      </w:r>
      <w:r w:rsidR="00C341FB" w:rsidRPr="00A30839">
        <w:rPr>
          <w:rFonts w:ascii="Times New Roman" w:hAnsi="Times New Roman" w:cs="Times New Roman"/>
          <w:sz w:val="24"/>
          <w:szCs w:val="24"/>
        </w:rPr>
        <w:t>.</w:t>
      </w:r>
      <w:r>
        <w:rPr>
          <w:rFonts w:ascii="Times New Roman" w:hAnsi="Times New Roman" w:cs="Times New Roman"/>
          <w:sz w:val="24"/>
          <w:szCs w:val="24"/>
        </w:rPr>
        <w:t xml:space="preserve"> W sytuacji, gdy przedmioty są prowadzone dla dużej grupy studentów przygotowywane są rejestracje dla studentów, którzy poprzez wybór w USOSie zapisują się na wybrany przedmiot</w:t>
      </w:r>
      <w:r w:rsidR="00A41C65">
        <w:rPr>
          <w:rFonts w:ascii="Times New Roman" w:hAnsi="Times New Roman" w:cs="Times New Roman"/>
          <w:sz w:val="24"/>
          <w:szCs w:val="24"/>
        </w:rPr>
        <w:t xml:space="preserve"> (jeden z dwóch)</w:t>
      </w:r>
      <w:r>
        <w:rPr>
          <w:rFonts w:ascii="Times New Roman" w:hAnsi="Times New Roman" w:cs="Times New Roman"/>
          <w:sz w:val="24"/>
          <w:szCs w:val="24"/>
        </w:rPr>
        <w:t xml:space="preserve">.  </w:t>
      </w:r>
    </w:p>
    <w:p w:rsidR="00C341FB" w:rsidRPr="00C341FB" w:rsidRDefault="00A41C65" w:rsidP="00A30839">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C341FB">
        <w:rPr>
          <w:rFonts w:ascii="Times New Roman" w:hAnsi="Times New Roman" w:cs="Times New Roman"/>
          <w:sz w:val="24"/>
          <w:szCs w:val="24"/>
        </w:rPr>
        <w:t>Tworzenie grup wybranych przez studentów przedmiotów odbywa się zgodnie z następującymi zasadami:</w:t>
      </w:r>
    </w:p>
    <w:p w:rsidR="00C341FB" w:rsidRDefault="00C341FB" w:rsidP="00C341FB">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 obowiązuje zasada większości- uruchomiony zostaje przedmiot wybrany przez większość studentów; </w:t>
      </w:r>
    </w:p>
    <w:p w:rsidR="00C341FB" w:rsidRDefault="00C341FB" w:rsidP="00C341FB">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 obowiązuje zasada symetrycznego wyboru- uruchomione są dwie grupy po jednej z każdego wybranego przedmiotu, </w:t>
      </w:r>
    </w:p>
    <w:p w:rsidR="00C341FB" w:rsidRDefault="00C341FB" w:rsidP="00C341FB">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 obowiązuje zasada asymetrii - np. z jednego przedmiotu, zgodnie z wyborem studentów utworzone zostają dwie grupy, z drugiego jedna grupa. </w:t>
      </w:r>
    </w:p>
    <w:p w:rsidR="00C341FB" w:rsidRDefault="00C341FB" w:rsidP="00C341FB">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Studenci są zobowiązani uczęszczać na przedmiot, który wybrali. </w:t>
      </w:r>
    </w:p>
    <w:p w:rsidR="005C337A" w:rsidRDefault="005C337A" w:rsidP="008A77EA">
      <w:pPr>
        <w:spacing w:line="360" w:lineRule="auto"/>
        <w:rPr>
          <w:rFonts w:ascii="Times New Roman" w:hAnsi="Times New Roman" w:cs="Times New Roman"/>
          <w:b/>
          <w:sz w:val="24"/>
          <w:szCs w:val="24"/>
        </w:rPr>
      </w:pPr>
    </w:p>
    <w:p w:rsidR="00F432BD" w:rsidRDefault="00F432BD" w:rsidP="008A77EA">
      <w:pPr>
        <w:spacing w:line="360" w:lineRule="auto"/>
        <w:rPr>
          <w:rFonts w:ascii="Times New Roman" w:hAnsi="Times New Roman" w:cs="Times New Roman"/>
          <w:b/>
          <w:i/>
          <w:sz w:val="24"/>
          <w:szCs w:val="24"/>
        </w:rPr>
      </w:pPr>
      <w:r w:rsidRPr="00A30839">
        <w:rPr>
          <w:rFonts w:ascii="Times New Roman" w:hAnsi="Times New Roman" w:cs="Times New Roman"/>
          <w:b/>
          <w:i/>
          <w:sz w:val="24"/>
          <w:szCs w:val="24"/>
        </w:rPr>
        <w:t xml:space="preserve">Załącznik nr 1: </w:t>
      </w:r>
      <w:r w:rsidR="00446AA8">
        <w:rPr>
          <w:rFonts w:ascii="Times New Roman" w:hAnsi="Times New Roman" w:cs="Times New Roman"/>
          <w:b/>
          <w:i/>
          <w:sz w:val="24"/>
          <w:szCs w:val="24"/>
        </w:rPr>
        <w:t xml:space="preserve">Kierunek: Pedagogika: </w:t>
      </w:r>
      <w:r w:rsidRPr="00A30839">
        <w:rPr>
          <w:rFonts w:ascii="Times New Roman" w:hAnsi="Times New Roman" w:cs="Times New Roman"/>
          <w:b/>
          <w:i/>
          <w:sz w:val="24"/>
          <w:szCs w:val="24"/>
        </w:rPr>
        <w:t xml:space="preserve">Lista przedmiotów alternatywnych na studiach I i II stopnia </w:t>
      </w:r>
    </w:p>
    <w:p w:rsidR="00446AA8" w:rsidRDefault="00446AA8" w:rsidP="00446AA8">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Załącznik nr 2. Kierunek: Pedagogika specjalna: </w:t>
      </w:r>
      <w:r w:rsidRPr="00396A7F">
        <w:rPr>
          <w:rFonts w:ascii="Times New Roman" w:hAnsi="Times New Roman" w:cs="Times New Roman"/>
          <w:b/>
          <w:i/>
          <w:sz w:val="24"/>
          <w:szCs w:val="24"/>
        </w:rPr>
        <w:t xml:space="preserve">Lista przedmiotów alternatywnych na studiach I i II stopnia </w:t>
      </w:r>
      <w:r>
        <w:rPr>
          <w:rFonts w:ascii="Times New Roman" w:hAnsi="Times New Roman" w:cs="Times New Roman"/>
          <w:b/>
          <w:i/>
          <w:sz w:val="24"/>
          <w:szCs w:val="24"/>
        </w:rPr>
        <w:t xml:space="preserve">oraz jednolitych studiach magisterskich </w:t>
      </w:r>
    </w:p>
    <w:p w:rsidR="00446AA8" w:rsidRDefault="00446AA8" w:rsidP="008A77EA">
      <w:pPr>
        <w:spacing w:line="360" w:lineRule="auto"/>
        <w:rPr>
          <w:rFonts w:ascii="Times New Roman" w:hAnsi="Times New Roman" w:cs="Times New Roman"/>
          <w:b/>
          <w:i/>
          <w:sz w:val="24"/>
          <w:szCs w:val="24"/>
        </w:rPr>
      </w:pPr>
    </w:p>
    <w:p w:rsidR="00446AA8" w:rsidRDefault="00446AA8" w:rsidP="008A77EA">
      <w:pPr>
        <w:spacing w:line="360" w:lineRule="auto"/>
        <w:rPr>
          <w:rFonts w:ascii="Times New Roman" w:hAnsi="Times New Roman" w:cs="Times New Roman"/>
          <w:b/>
          <w:i/>
          <w:sz w:val="24"/>
          <w:szCs w:val="24"/>
        </w:rPr>
      </w:pPr>
    </w:p>
    <w:p w:rsidR="00446AA8" w:rsidRPr="00A30839" w:rsidRDefault="00446AA8" w:rsidP="008A77EA">
      <w:pPr>
        <w:spacing w:line="360" w:lineRule="auto"/>
        <w:rPr>
          <w:rFonts w:ascii="Times New Roman" w:hAnsi="Times New Roman" w:cs="Times New Roman"/>
          <w:b/>
          <w:i/>
          <w:sz w:val="24"/>
          <w:szCs w:val="24"/>
        </w:rPr>
      </w:pPr>
      <w:r w:rsidRPr="00396A7F">
        <w:rPr>
          <w:rFonts w:ascii="Times New Roman" w:hAnsi="Times New Roman" w:cs="Times New Roman"/>
          <w:b/>
          <w:i/>
          <w:sz w:val="24"/>
          <w:szCs w:val="24"/>
        </w:rPr>
        <w:t xml:space="preserve">Załącznik nr 1: </w:t>
      </w:r>
      <w:r>
        <w:rPr>
          <w:rFonts w:ascii="Times New Roman" w:hAnsi="Times New Roman" w:cs="Times New Roman"/>
          <w:b/>
          <w:i/>
          <w:sz w:val="24"/>
          <w:szCs w:val="24"/>
        </w:rPr>
        <w:t xml:space="preserve">Kierunek: Pedagogika: </w:t>
      </w:r>
      <w:r w:rsidRPr="00396A7F">
        <w:rPr>
          <w:rFonts w:ascii="Times New Roman" w:hAnsi="Times New Roman" w:cs="Times New Roman"/>
          <w:b/>
          <w:i/>
          <w:sz w:val="24"/>
          <w:szCs w:val="24"/>
        </w:rPr>
        <w:t xml:space="preserve">Lista przedmiotów alternatywnych na studiach I i II stopnia </w:t>
      </w: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lastRenderedPageBreak/>
        <w:t>Studia I stopnia stacjonarne/ niestacjonarne</w:t>
      </w: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Moduły kierunkowe wspólne</w:t>
      </w:r>
      <w:r w:rsidR="00446AA8">
        <w:rPr>
          <w:rStyle w:val="Odwoanieprzypisudolnego"/>
          <w:rFonts w:ascii="Times New Roman" w:hAnsi="Times New Roman" w:cs="Times New Roman"/>
          <w:b/>
          <w:bCs/>
          <w:sz w:val="20"/>
          <w:szCs w:val="20"/>
        </w:rPr>
        <w:footnoteReference w:id="7"/>
      </w:r>
      <w:r w:rsidRPr="00A30839">
        <w:rPr>
          <w:rFonts w:ascii="Times New Roman" w:hAnsi="Times New Roman" w:cs="Times New Roman"/>
          <w:b/>
          <w:bCs/>
          <w:sz w:val="20"/>
          <w:szCs w:val="20"/>
        </w:rPr>
        <w:tab/>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Historia wychowania/ Historia myśli pedagogicznej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Dydaktyka ogólna/ Teoretyczne podstawy kształcenia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xml:space="preserve">- Teoria i praktyka wychowania / </w:t>
      </w:r>
      <w:r w:rsidR="00446AA8">
        <w:rPr>
          <w:rFonts w:ascii="Times New Roman" w:hAnsi="Times New Roman" w:cs="Times New Roman"/>
          <w:sz w:val="20"/>
          <w:szCs w:val="20"/>
        </w:rPr>
        <w:t>Teoretyczne podstawy wychowania</w:t>
      </w:r>
      <w:r w:rsidRPr="00A30839">
        <w:rPr>
          <w:rFonts w:ascii="Times New Roman" w:hAnsi="Times New Roman" w:cs="Times New Roman"/>
          <w:sz w:val="20"/>
          <w:szCs w:val="20"/>
        </w:rPr>
        <w:tab/>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Teorie środowisk wychowawczych/ Lokalne środowiska wychowawcze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Pedagogika specjalna/ Podstawy edukacji i rehabilitacji osób z niepełnosprawnościami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Problemy współczesnej kultury i edukacji/ Kultura i edukacja w społeczeństwie współczesnym</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Planowanie karier edukacyjno-zawodowych/ Kompetencje akademickie</w:t>
      </w:r>
      <w:r w:rsidRPr="00A30839">
        <w:rPr>
          <w:rFonts w:ascii="Times New Roman" w:hAnsi="Times New Roman" w:cs="Times New Roman"/>
          <w:sz w:val="20"/>
          <w:szCs w:val="20"/>
        </w:rPr>
        <w:tab/>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Podstawy prawa i organizacji oświaty/ Reformy oświatowe a prawne unormowania ustroju szkolnego</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Edukacja ekologiczna/ Edukacja antydyskryminacyjna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Edukacja zdrowotna/ Pedagogika zdrowia</w:t>
      </w:r>
    </w:p>
    <w:p w:rsidR="00F432BD" w:rsidRDefault="00F432BD" w:rsidP="00A30839">
      <w:pPr>
        <w:spacing w:line="240" w:lineRule="auto"/>
        <w:rPr>
          <w:rFonts w:ascii="Times New Roman" w:hAnsi="Times New Roman" w:cs="Times New Roman"/>
          <w:b/>
          <w:bCs/>
          <w:sz w:val="20"/>
          <w:szCs w:val="20"/>
        </w:rPr>
      </w:pPr>
    </w:p>
    <w:p w:rsidR="00446AA8" w:rsidRPr="00A30839" w:rsidRDefault="00446AA8" w:rsidP="00A30839">
      <w:pPr>
        <w:spacing w:line="240" w:lineRule="auto"/>
        <w:rPr>
          <w:rFonts w:ascii="Times New Roman" w:hAnsi="Times New Roman" w:cs="Times New Roman"/>
          <w:b/>
          <w:bCs/>
          <w:sz w:val="20"/>
          <w:szCs w:val="20"/>
        </w:rPr>
      </w:pPr>
      <w:r>
        <w:rPr>
          <w:rFonts w:ascii="Times New Roman" w:hAnsi="Times New Roman" w:cs="Times New Roman"/>
          <w:b/>
          <w:bCs/>
          <w:sz w:val="20"/>
          <w:szCs w:val="20"/>
        </w:rPr>
        <w:t>Przedmioty do wyboru w ramach specjalności:</w:t>
      </w: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 xml:space="preserve">Resocjalizacja </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Psychologia kliniczna/ Podstawy psychopatologii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Patologie społeczne/ Teoretyczne podstawy dewiacji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Pedagogika penitencjarna/ Podstawy penologii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kulturotechniki/ Warsztat arteterapii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Prawo karne i penitencjarne/ Prawne aspekty penologii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Psychologia penitencjarna/ Psychologia sądowa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Pomoc postpenitencjarna/ Wsparcie procesu readaptacji społecznej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kuratora sądowego dla nieletnich/ Warsztat kuratora sądowego dla dorosłych</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Współczesne zjawiska i subkultury dewiacyjne/ Mikrosocjologia dewiacji i subkultur</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Praktyka zawodowa w instytucjach dla nieletnich/ Praktyka zawodowa w instytucjach dla dorosłych</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lastRenderedPageBreak/>
        <w:tab/>
      </w: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Pedagogika opiekuńczo – wychowawcza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Teoria i praktyka opieki/ Teoret</w:t>
      </w:r>
      <w:r w:rsidR="00446AA8">
        <w:rPr>
          <w:rFonts w:ascii="Times New Roman" w:hAnsi="Times New Roman" w:cs="Times New Roman"/>
          <w:sz w:val="20"/>
          <w:szCs w:val="20"/>
        </w:rPr>
        <w:t>yczne podstawy opieki</w:t>
      </w:r>
      <w:r w:rsidR="00446AA8">
        <w:rPr>
          <w:rFonts w:ascii="Times New Roman" w:hAnsi="Times New Roman" w:cs="Times New Roman"/>
          <w:sz w:val="20"/>
          <w:szCs w:val="20"/>
        </w:rPr>
        <w:tab/>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Opieka nad małym dzieckiem/ Opieka nad dzieckiem w żłobku</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Opieka nad osobami w podeszłym wieku / Podstawy gerontologii społecznej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Warsztaty teatralne / Teatr w pracy z dziećmi i młodzieżą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Biograficzne uwarunkowania rozwoju/ Psychopedagogiczne konteksty badania biografii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Teoria pomocy i praktyka pomagania/ Teoretyczne podstawy wsparcia społecznego</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Projektowanie rozwiązań biograficznych/ Biograficzne ścieżki rozwoju - studia przypadków</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Problemy etyki i pragmatyki zawodu opiekuna wychowawcy/ Kodeks etyczny w zawodzie pedagoga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Rozwój zawodowy opiekuna - wychowawcy / Warsztat rozwoju zawodowego</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Edukacja ele</w:t>
      </w:r>
      <w:r w:rsidR="00446AA8">
        <w:rPr>
          <w:rFonts w:ascii="Times New Roman" w:hAnsi="Times New Roman" w:cs="Times New Roman"/>
          <w:b/>
          <w:bCs/>
          <w:sz w:val="20"/>
          <w:szCs w:val="20"/>
        </w:rPr>
        <w:t>mentarna i terapia pedagogiczna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Plastyka z metodyką/ Rozwijanie kompetencji plastycznych dziecka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umiejętności wychowawczych/ Kształcenie kompetencji wychowawczych nauczyciela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twórczości w terapii pedagogicznej/ Wybrane elementy psychologii twórczości w pracy pedagoga - terapeuty</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zajęć socjoterapeutycznych/ Praca z dziećmi z zaburzeniami zachowania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edukacji przedszkolnej/ Warsztat pracy nauczyciela przedszkola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edukacji wczesnoszkolnej/ Warsztat pracy nauczyciela edukacji wczesnoszkolnej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Profilaktyka i terapia dzieci z zaburzeniami mowy/ Podstawy logopedii w pracy nauczyciela małego dziecka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Edukacja i terapia dzieci ze specjalnymi potrzebami edukacyjnymi/ Strategie pracy terapeutycznej dzieci ze specjalnymi potrzebami edukacyjnymi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Praca z dzieckiem zdolnym/ Programowanie pracy z dziećmi zdolnymi i uzdolnionymi</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Wychowanie przed</w:t>
      </w:r>
      <w:r w:rsidR="00446AA8">
        <w:rPr>
          <w:rFonts w:ascii="Times New Roman" w:hAnsi="Times New Roman" w:cs="Times New Roman"/>
          <w:b/>
          <w:bCs/>
          <w:sz w:val="20"/>
          <w:szCs w:val="20"/>
        </w:rPr>
        <w:t xml:space="preserve">szkolne i nauczanie początkowe </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twórczości/Warsztat rozwijania kreatywności dzieci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Muzyka z metodyką/ Muzyka z metodyką i elementami choreoterapii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Edukacja techniczna z metodyką/ Metodyka edukacji technicznej i nowych mediów</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umiejętności wychowawczych/ Warsztat kształtowania kompetencj</w:t>
      </w:r>
      <w:r w:rsidR="00446AA8">
        <w:rPr>
          <w:rFonts w:ascii="Times New Roman" w:hAnsi="Times New Roman" w:cs="Times New Roman"/>
          <w:sz w:val="20"/>
          <w:szCs w:val="20"/>
        </w:rPr>
        <w:t>i w zakresie pracy wychowawczej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edukacji przedszkolnej/ Warsztat pracy nauczyciela przedszkola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edukacji wczesnoszkolnej/ Warsztat pracy nauczyciela edukacji wczesnoszkolnej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pracy z dzieckiem ze specjalnymi potrzebami edukacyjnymi/Strategie pracy z dzieckiem o zróżnicowanych potrzebach edukacyjnych</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Profilaktyka i terapia dzieci z zaburzeniami mowy/ Podstawy logopedii w pracy nauczyciela małego dziecka</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Edukacja elementarna i nauczanie dziecka z niepełnosprawnością intelektualną w stopniu lekkim</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xml:space="preserve">I rok </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Podstawy pedagogiki osób z niepełnosprawnością intelektualną/ Podstawy pedagogiki specjalnej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zajęć ruchowych dla dzieci ze zróżnicowanymi potrzebami edukacyjnymi/ Gry i zabawy ruchowe dla dzieci ze specjalnymi potrzebami edukacyjnymi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Plastyka z metodyką/ Edukacja plastyczna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zabawy/ Zabawa w terapii dzieci ze specjalnymi potrzebami edukacyjnymi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Muzyka z elementami muzykoterapii/ Muzyka w edukacji, profilaktyce i terapii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edukacji przedszkolnej/ Warsztat pracy nauczyciela przedszkola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edukacji wczesnoszkolnej/ Warsztat pracy nauczyciela edukacji wczesnoszkolnej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lastRenderedPageBreak/>
        <w:t>- Metodyka pracy z dzieckiem ze specjalnymi potrzebami edukacyjnymi/Strategie pracy z dzieckiem o zróżnicowanych potrzebach edukacyjnych</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Wczesne wspieranie rozwoju dziecka i edukacja wczesnodziecięca/ Metodyka pracy z dzieckiem do lat trzech</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pracy z uczniem z zaburzeniami uczenia się/ Edukacja, profilaktyka i terapia w pracy nauczyciela dziecka z zaburzeniami uczenia się</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pracy z rodziną/ Praca z rodziną dziecka z niepełnosprawnością</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Edukacja elementarna i wychowanie fizyczne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Plastyka z metodyką/ Rozwijanie ekspresji plastycznej dzieci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Gry i zabawy ruchowe/ Rozwijanie kompetencji motorycznych dzieci w wieku przedszkolnym i wczesnoszkolnym</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Muzyka z metodyką/ Rozwijanie ekspresji muzyczno-ruchowej dziecka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nauczania wychowania fizycznego/ Wychowanie fizyczne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edukacji przedszkolnej/ Warsztat pracy nauczyciela przedszkola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-Metodyka edukacji wczesnoszkolnej/ Warsztat pracy nauczyciela edukacji wczesnoszkolnej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pracy z dzieckiem ze specjalnymi potrzebami edukacyjnymi/Strategie pracy z dzieckiem o zróżnicowanych potrzebach edukacyjnych</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Wychowanie fizyczne osób ze specjalnymi potrzebami edukacyjnymi/ Metodyka zajęć ruchowych osób ze specjalnymi potrzebami edukacyjnymi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Specjalizacja instruktorska - pływanie/ Specjalizacja instruktorska – fitness</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Edukacja elementarna i język niemiecki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Edukacja techniczna z metodyką/Metodyka edukacji technicznej i nowych mediów</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Muzyka z metodyką/Muzyka z metodyką i elementami choreoterapii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lastRenderedPageBreak/>
        <w:t>- 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edukacji przedszkolnej/ Warsztat pracy nauczyciela przedszkola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edukacji wczesnoszkolnej/ Warsztat pracy nauczyciela edukacji wczesnoszkolnej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pracy z dzieckiem ze specjalnymi potrzebami edukacyjnymi/Strategie pracy z dzieckiem o zróżnicowanych potrzebach edukacyjnych</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Edukacja elementarna i język angielski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Edukacja techniczna z metodyką/Metodyka edukacji technicznej i nowych mediów</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Muzyka z metodyką/Muzyka z metodyką i elementami choreoterapii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Kształtowanie kompetencji społeczno-przyrodniczych dziecka w wieku przedszkolnym i wczesnoszkolnym/ Edukacja społeczno-przyrodnicza dziecka z metodyką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edukacji przedszkolnej/ Warsztat pracy nauczyciela przedszkola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edukacji wczesnoszkolnej/ Warsztat pracy nauczyciela edukacji wczesnoszkolnej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pracy z dzieckiem ze specjalnymi potrzebami edukacyjnymi/Strategie pracy z dzieckiem o zróżnicowanych potrzebach edukacyjnych</w:t>
      </w:r>
    </w:p>
    <w:p w:rsidR="00F432BD" w:rsidRPr="00A30839" w:rsidRDefault="00F432BD" w:rsidP="00A30839">
      <w:pPr>
        <w:spacing w:line="240" w:lineRule="auto"/>
        <w:rPr>
          <w:rFonts w:ascii="Times New Roman" w:hAnsi="Times New Roman" w:cs="Times New Roman"/>
          <w:b/>
          <w:bCs/>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Socjoterapia i promocja zdrowia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Kształtowanie umiejętności społecznych/ Kompetencje społeczne w pracy pedagoga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Diagnostyka psychopedagogiczna/ Diagnoza w pracy pedagoga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Teoria uzależnień/ Oblicza współczesnych uzależnień</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Profilaktyka i terapia trudności w uczeniu się/ Terapia pedagogiczna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Promocja zdrowia seksualnego/ Edukacja seksualna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Rozwój psychoseksualny człowieka/ Rozwój psychoseksualny dzieci i młodzieży</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Podstawy mediacji/ Mediacje w środowisku szkolnym</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Doradztwo zawodowe i personaln</w:t>
      </w:r>
      <w:r>
        <w:rPr>
          <w:rFonts w:ascii="Times New Roman" w:hAnsi="Times New Roman" w:cs="Times New Roman"/>
          <w:b/>
          <w:bCs/>
          <w:sz w:val="20"/>
          <w:szCs w:val="20"/>
        </w:rPr>
        <w:t>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lastRenderedPageBreak/>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rozwijania umiejętności doradczych/ Obszary profesjonalnego rozwoju doradcy zawodowego</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zawodoznawczy/ Systemy kształcenia w zawodach w UE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Dynamika zespołu pracowniczego/ Coaching w doradztwie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szkolny doradca zawodowy/ Projektowanie wsparcia edukacyjno-zawodowego w systemie edukacyjnym</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Modele kompetencyjne w procesach personalnych/ Społeczna odpowiedzialność organizacji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Zarządzanie zasobami ludzkimi/ Organizacja i zarządzanie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Poradnictwo zawodowe dla niepełnosprawnych/ Metodyka pracy doradcy personalnego</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Sojusznicy w realizacji zadań z zakresu doradztwa zawodowego/ Grupy defaworyzowane na rynku pracy</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Public relations/ Budowanie wizerunku w organizacji</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Pedagogika, od roku 2018/2019 – Moduły kierunkowe wspólne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Historia wychowania/ Historia myśli pedagogicznej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Dydaktyka ogólna/ Teoretyczne podstawy kształcenia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Teoria i praktyka wychowania / Teoretyczne podstawy wychowania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Teorie środowisk wychowawczych/ Lokalne środowiska wychowawcze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Pedagogika specjalna/ Podstawy edukacji i rehabilitacji osób z niepełnosprawnościami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Problemy współczesnej kultury i edukacji/ Kultura i edukacja w społeczeństwie współczesnym</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Planowanie karier edukacyjno-zawo</w:t>
      </w:r>
      <w:r w:rsidR="00446AA8">
        <w:rPr>
          <w:rFonts w:ascii="Times New Roman" w:hAnsi="Times New Roman" w:cs="Times New Roman"/>
          <w:sz w:val="20"/>
          <w:szCs w:val="20"/>
        </w:rPr>
        <w:t>dowych/ Kompetencje akademickie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Podstawy prawa i organizacji oświaty/ Reformy oświatowe a prawne unormowania ustroju szkolnego</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Edukacja ekologiczna/ Edukacja antydyskryminacyjna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Edukacja zdrowotna/ Pedagogika zdrowia</w:t>
      </w:r>
    </w:p>
    <w:p w:rsidR="00F432BD" w:rsidRDefault="00F432BD" w:rsidP="00A30839">
      <w:pPr>
        <w:spacing w:line="240" w:lineRule="auto"/>
        <w:rPr>
          <w:rFonts w:ascii="Times New Roman" w:hAnsi="Times New Roman" w:cs="Times New Roman"/>
          <w:b/>
          <w:bCs/>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Studia II stopnia stacjonarne/ niestacjonarne</w:t>
      </w: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Moduły kierunkowe wspólne</w:t>
      </w:r>
      <w:r w:rsidRPr="00A30839">
        <w:rPr>
          <w:rFonts w:ascii="Times New Roman" w:hAnsi="Times New Roman" w:cs="Times New Roman"/>
          <w:b/>
          <w:bCs/>
          <w:sz w:val="20"/>
          <w:szCs w:val="20"/>
        </w:rPr>
        <w:tab/>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Andragogika/ Edukacja dorosłych z elementami gerontologii społecznej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lastRenderedPageBreak/>
        <w:t>- Media w edukacji/ Pedagogika medialna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Statystyka w badaniach pedagogicznych/ Wprowadzenie do analizy danych społecznych</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Psychopedagogiczne koncepcje edukacji i wychowania/ Współczesne koncepcje edukacji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Pedagogiczne konteksty kultury popularnej/ Muzyka młodzieżowa i przemiany kultury</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Antropologia kulturowa/ Kulturowe podstawy systemów społecznych</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Kierunki pedagogiki współczesnej/ Być dobrym pedagogiem - refleksje nad współczesną pedagogiką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Socjopedagogiczne problemy młodzieży/ Współczesna młodzież - perspektywa socjopedagogiczna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Pedagogika porównawcza/ Globalne i międzynarodowe uwarunkowania edukacji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Społeczno-kulturowe aspekty zdrowia/ Podstawy zdrowego stylu życia</w:t>
      </w:r>
    </w:p>
    <w:p w:rsidR="00F432BD" w:rsidRDefault="00F432BD" w:rsidP="00A30839">
      <w:pPr>
        <w:spacing w:line="240" w:lineRule="auto"/>
        <w:rPr>
          <w:rFonts w:ascii="Times New Roman" w:hAnsi="Times New Roman" w:cs="Times New Roman"/>
          <w:sz w:val="20"/>
          <w:szCs w:val="20"/>
        </w:rPr>
      </w:pPr>
    </w:p>
    <w:p w:rsidR="00446AA8" w:rsidRPr="00A30839" w:rsidRDefault="00446AA8" w:rsidP="00A30839">
      <w:pPr>
        <w:spacing w:line="240" w:lineRule="auto"/>
        <w:rPr>
          <w:rFonts w:ascii="Times New Roman" w:hAnsi="Times New Roman" w:cs="Times New Roman"/>
          <w:b/>
          <w:sz w:val="20"/>
          <w:szCs w:val="20"/>
        </w:rPr>
      </w:pPr>
      <w:r w:rsidRPr="00A30839">
        <w:rPr>
          <w:rFonts w:ascii="Times New Roman" w:hAnsi="Times New Roman" w:cs="Times New Roman"/>
          <w:b/>
          <w:sz w:val="20"/>
          <w:szCs w:val="20"/>
        </w:rPr>
        <w:t xml:space="preserve">Przedmioty do wyboru w ramach poszczególnych specjalności </w:t>
      </w: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Doradz</w:t>
      </w:r>
      <w:r w:rsidR="00FA758A">
        <w:rPr>
          <w:rFonts w:ascii="Times New Roman" w:hAnsi="Times New Roman" w:cs="Times New Roman"/>
          <w:b/>
          <w:bCs/>
          <w:sz w:val="20"/>
          <w:szCs w:val="20"/>
        </w:rPr>
        <w:t>t</w:t>
      </w:r>
      <w:r w:rsidRPr="00A30839">
        <w:rPr>
          <w:rFonts w:ascii="Times New Roman" w:hAnsi="Times New Roman" w:cs="Times New Roman"/>
          <w:b/>
          <w:bCs/>
          <w:sz w:val="20"/>
          <w:szCs w:val="20"/>
        </w:rPr>
        <w:t>wo zawodowe i personalne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metodyczny rozwijania umiejętności doradczych/ Doradztwo akademickie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metodyczny: doradztwo zawodowe w wybranych instytucjach rynku pracy/ Praca z projektem w Publicznych Służbach Zatrudnienia</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Pedagogika opiekuńczo – wychowawcza i praca z rodziną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umiejętności opiekuna - wychowawcy/ Metodyka pracy opiekuna - wychowawcy</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Opieka i wychowanie w różnych fazach życia/ Opieka i wychowanie w teorii i praktyce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xml:space="preserve"> - Techniki pracy grupowej - kompetencje prowadzącego/Techniki pracy grupowej - dynamika procesu grupowego</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Resocjalizacja z elementami kryminologii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Diagnostyka w resocjalizacji/ Podstawy kryminologii klinicznej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Praca w środowisku lokalnym z elementami streetworkingu/Organizowanie działań profilaktyczno-resocjalizacyjnych w środowisku lokalnym</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lastRenderedPageBreak/>
        <w:t xml:space="preserve"> - Doradztwo zawodowe i coaching w resocjalizacji/ Elementy doradztwa edukacyjnego i zawodowego w pracy z dziećmi i młodzieżą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Warsztat kryminalistyczny/ Wprowadzenie do badań kryminalistycznych</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Wczesne wspomaganie rozwoju dziecka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Elementy patologii układu nerwowego/ Wybrane zaburzenia rozwoju układu nerwowego</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Trening komunikacji interpersonalnej/Trening umiejętności społecznych</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 terapii zabawą i sztuką/Zintegrowane działania artystyczne w terapii</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Poradnictwo i pomoc psychopedagogiczna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Diagnostyka w poradnictwie i coachingu/ Kompetencje diagnostyczne w pracy pedagoga i coacha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Interwencja kryzysowa/ Młodzież w sytuacjach kryzysowych</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Techniki i narzędzia coachingowe w pracy pedagoga/ Warsztat pracy coacha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Tutoring w systemie pomocy psychopedagogicznej/ Tutoring rozwojowy</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Edukacja elementarna i terapia pedagogiczna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Nauczanie wspomagane komputerowo w pracy z dziećmi i młodzieżą ze specjalnymi potrzebami edukacyjnymi/ Wykorzystanie nowych technologii informacyjnych w profilaktyce i terapii osób ze specjalnymi potrzebami edukacyjnymi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Metodyka wychowania przedszkolnego i nauczania początkowego/ Warsztat pracy nauczyciela dziecka w wieku przedszkolnym i wczesnoszkolnym</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Techniki parateatralne w pracy z dziećmi i młodzieżą ze specjalnymi potrzebami edukacyjnymi/ Teatr i drama w profilaktyce i terapii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xml:space="preserve">II rok </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Integracja i inkluzja w procesie edukacji/ Projektowanie edukacji włączającej i integracyjnej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Współpraca z rodzicami/ Wspieranie rodziców dzieci i młodzieży z zaburzeniami w rozwoju i zachowaniu</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Wychowanie przedszkolne i nauczanie wczesnoszkolne 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Warsztat zabawy / Pedagogika zabawy w pracy z dziećmi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lastRenderedPageBreak/>
        <w:t>Współpraca ze środowiskiem / Współpraca z podmiotami wspomagającymi edukację dzieci</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Socjoterapia i promocja zdrowia</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-Trening asertywności/ Profilaktyka i rozwiązywanie konfliktów - mediacje rodzinne</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Podstawy coachingu/ Coaching w socjoterapii</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Profilaktyka chorób cywilizacyjnych/ Skutki zdrowotne współczesnych zagrożeń cywilizacyjnych</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Metody w pracy edukacji zdrowotnej/ Metody aktywne w promocji zdrowia</w:t>
      </w:r>
    </w:p>
    <w:p w:rsidR="00F432BD" w:rsidRPr="00A30839" w:rsidRDefault="00F432BD" w:rsidP="00A30839">
      <w:pPr>
        <w:spacing w:line="240" w:lineRule="auto"/>
        <w:rPr>
          <w:rFonts w:ascii="Times New Roman" w:hAnsi="Times New Roman" w:cs="Times New Roman"/>
          <w:sz w:val="20"/>
          <w:szCs w:val="20"/>
        </w:rPr>
      </w:pPr>
    </w:p>
    <w:p w:rsidR="00F432BD" w:rsidRPr="00A30839" w:rsidRDefault="00F432BD" w:rsidP="00A30839">
      <w:pPr>
        <w:spacing w:line="240" w:lineRule="auto"/>
        <w:rPr>
          <w:rFonts w:ascii="Times New Roman" w:hAnsi="Times New Roman" w:cs="Times New Roman"/>
          <w:b/>
          <w:bCs/>
          <w:sz w:val="20"/>
          <w:szCs w:val="20"/>
        </w:rPr>
      </w:pPr>
      <w:r w:rsidRPr="00A30839">
        <w:rPr>
          <w:rFonts w:ascii="Times New Roman" w:hAnsi="Times New Roman" w:cs="Times New Roman"/>
          <w:b/>
          <w:bCs/>
          <w:sz w:val="20"/>
          <w:szCs w:val="20"/>
        </w:rPr>
        <w:t>Zarządzanie oświatą</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Podstawy ewaluacji pracy szkoły/Problemy zarządzan</w:t>
      </w:r>
      <w:r w:rsidR="00446AA8">
        <w:rPr>
          <w:rFonts w:ascii="Times New Roman" w:hAnsi="Times New Roman" w:cs="Times New Roman"/>
          <w:sz w:val="20"/>
          <w:szCs w:val="20"/>
        </w:rPr>
        <w:t>ia jakością placówki oświatowej</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II rok</w:t>
      </w:r>
    </w:p>
    <w:p w:rsidR="00F432BD" w:rsidRPr="00A30839" w:rsidRDefault="00F432BD" w:rsidP="00A30839">
      <w:pPr>
        <w:spacing w:line="240" w:lineRule="auto"/>
        <w:rPr>
          <w:rFonts w:ascii="Times New Roman" w:hAnsi="Times New Roman" w:cs="Times New Roman"/>
          <w:sz w:val="20"/>
          <w:szCs w:val="20"/>
        </w:rPr>
      </w:pPr>
      <w:r w:rsidRPr="00A30839">
        <w:rPr>
          <w:rFonts w:ascii="Times New Roman" w:hAnsi="Times New Roman" w:cs="Times New Roman"/>
          <w:sz w:val="20"/>
          <w:szCs w:val="20"/>
        </w:rPr>
        <w:t>- Negocjacje i mediacje/ Zarządzanie konfliktem</w:t>
      </w:r>
    </w:p>
    <w:p w:rsidR="00F432BD" w:rsidRDefault="00F432BD" w:rsidP="00F432BD"/>
    <w:p w:rsidR="00446AA8" w:rsidRDefault="00446AA8" w:rsidP="00446AA8">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Załącznik nr 2. Kierunek: Pedagogika specjalna: </w:t>
      </w:r>
      <w:r w:rsidRPr="00396A7F">
        <w:rPr>
          <w:rFonts w:ascii="Times New Roman" w:hAnsi="Times New Roman" w:cs="Times New Roman"/>
          <w:b/>
          <w:i/>
          <w:sz w:val="24"/>
          <w:szCs w:val="24"/>
        </w:rPr>
        <w:t xml:space="preserve">Lista przedmiotów alternatywnych na studiach I i II stopnia </w:t>
      </w:r>
      <w:r>
        <w:rPr>
          <w:rFonts w:ascii="Times New Roman" w:hAnsi="Times New Roman" w:cs="Times New Roman"/>
          <w:b/>
          <w:i/>
          <w:sz w:val="24"/>
          <w:szCs w:val="24"/>
        </w:rPr>
        <w:t xml:space="preserve">oraz jednolitych studiach magisterskich </w:t>
      </w:r>
    </w:p>
    <w:p w:rsidR="00E9698F" w:rsidRPr="003F6AC2" w:rsidRDefault="00E9698F" w:rsidP="00E9698F">
      <w:pPr>
        <w:jc w:val="center"/>
        <w:rPr>
          <w:b/>
        </w:rPr>
      </w:pPr>
      <w:r w:rsidRPr="003F6AC2">
        <w:rPr>
          <w:b/>
        </w:rPr>
        <w:t>Pedagogika specjalna studia magisterskie 5-letnie</w:t>
      </w:r>
    </w:p>
    <w:p w:rsidR="00E9698F" w:rsidRPr="00E9698F" w:rsidRDefault="00E9698F" w:rsidP="00E9698F">
      <w:pPr>
        <w:rPr>
          <w:b/>
        </w:rPr>
      </w:pPr>
      <w:r w:rsidRPr="00E9698F">
        <w:rPr>
          <w:b/>
        </w:rPr>
        <w:t>Przedmioty do wyboru – moduł kierunkowy wspólny</w:t>
      </w:r>
    </w:p>
    <w:p w:rsidR="00E9698F" w:rsidRPr="003F6AC2" w:rsidRDefault="00E9698F" w:rsidP="00E9698F">
      <w:pPr>
        <w:rPr>
          <w:b/>
        </w:rPr>
      </w:pPr>
      <w:r w:rsidRPr="003F6AC2">
        <w:rPr>
          <w:b/>
        </w:rPr>
        <w:t>I rok</w:t>
      </w:r>
    </w:p>
    <w:p w:rsidR="00E9698F" w:rsidRDefault="00E9698F" w:rsidP="00E9698F">
      <w:r w:rsidRPr="00CD7879">
        <w:t>Historia wychowania i pedagogiki specjalnej/ Historia kształcenia specjalnego</w:t>
      </w:r>
    </w:p>
    <w:p w:rsidR="00E9698F" w:rsidRDefault="00E9698F" w:rsidP="00E9698F">
      <w:r w:rsidRPr="00CD7879">
        <w:t>Dydaktyka ogólna / Teoretyczne podstawy kształcenia</w:t>
      </w:r>
    </w:p>
    <w:p w:rsidR="00E9698F" w:rsidRDefault="00E9698F" w:rsidP="00E9698F">
      <w:r w:rsidRPr="00CD7879">
        <w:t>Teoria i praktyka wychowania/ Teoretyczne podstawy wychowania</w:t>
      </w:r>
    </w:p>
    <w:p w:rsidR="00E9698F" w:rsidRDefault="00E9698F" w:rsidP="00E9698F">
      <w:r w:rsidRPr="00CD7879">
        <w:t>Teoretyczne podst</w:t>
      </w:r>
      <w:r>
        <w:t>awy edukacji integracyjnej i włą</w:t>
      </w:r>
      <w:r w:rsidRPr="00CD7879">
        <w:t>czającej / Wprowadzenie do edukacji inkluzyjnej</w:t>
      </w:r>
    </w:p>
    <w:p w:rsidR="00E9698F" w:rsidRPr="003F6AC2" w:rsidRDefault="00E9698F" w:rsidP="00E9698F">
      <w:pPr>
        <w:rPr>
          <w:b/>
        </w:rPr>
      </w:pPr>
      <w:r w:rsidRPr="003F6AC2">
        <w:rPr>
          <w:b/>
        </w:rPr>
        <w:t>II rok</w:t>
      </w:r>
    </w:p>
    <w:p w:rsidR="00E9698F" w:rsidRDefault="00E9698F" w:rsidP="00E9698F">
      <w:r w:rsidRPr="00CD7879">
        <w:t>Rehabilitacja społeczno-zawodowa osób z niepełnosprawnością/ Aktywizacja społeczno-zawodowa osób z niepełnosprawnością intelektualną</w:t>
      </w:r>
    </w:p>
    <w:p w:rsidR="00E9698F" w:rsidRDefault="00E9698F" w:rsidP="00E9698F">
      <w:r w:rsidRPr="00CD7879">
        <w:t>Podstawy diagnostyki psychopedagogicznej/ Diagnoza psychopedagogiczna w edukacji</w:t>
      </w:r>
    </w:p>
    <w:p w:rsidR="00E9698F" w:rsidRDefault="00E9698F" w:rsidP="00E9698F">
      <w:r w:rsidRPr="00CD7879">
        <w:t>Psychologia osobowości/ Wprowadzenie do psychologii osobowości</w:t>
      </w:r>
    </w:p>
    <w:p w:rsidR="00E9698F" w:rsidRDefault="00E9698F" w:rsidP="00E9698F">
      <w:r w:rsidRPr="00CD7879">
        <w:lastRenderedPageBreak/>
        <w:t>Dydaktyka specjalna/ Podstawy kształcenia specjalnego</w:t>
      </w:r>
    </w:p>
    <w:p w:rsidR="00E9698F" w:rsidRPr="003F6AC2" w:rsidRDefault="00E9698F" w:rsidP="00E9698F">
      <w:pPr>
        <w:rPr>
          <w:b/>
        </w:rPr>
      </w:pPr>
      <w:r w:rsidRPr="003F6AC2">
        <w:rPr>
          <w:b/>
        </w:rPr>
        <w:t>III rok</w:t>
      </w:r>
    </w:p>
    <w:p w:rsidR="00E9698F" w:rsidRDefault="00E9698F" w:rsidP="00E9698F">
      <w:r w:rsidRPr="00CD7879">
        <w:t>Media w edukacji/Pedagogika medialna</w:t>
      </w:r>
    </w:p>
    <w:p w:rsidR="00E9698F" w:rsidRDefault="00E9698F" w:rsidP="00E9698F">
      <w:r w:rsidRPr="00CD7879">
        <w:t>Logopedia/ Podstawy logopedii w zawodzie pedagoga</w:t>
      </w:r>
    </w:p>
    <w:p w:rsidR="00E9698F" w:rsidRDefault="00E9698F" w:rsidP="00E9698F">
      <w:r w:rsidRPr="00CD7879">
        <w:t>Psychologia kliniczna/ Kliniczne aspekty psychologii</w:t>
      </w:r>
    </w:p>
    <w:p w:rsidR="00E9698F" w:rsidRDefault="00E9698F" w:rsidP="00E9698F">
      <w:r w:rsidRPr="00CD7879">
        <w:t>Patologie społeczne/ Dewiacje i problemy społeczne</w:t>
      </w:r>
    </w:p>
    <w:p w:rsidR="00E9698F" w:rsidRPr="003F6AC2" w:rsidRDefault="00E9698F" w:rsidP="00E9698F">
      <w:pPr>
        <w:rPr>
          <w:b/>
        </w:rPr>
      </w:pPr>
      <w:r w:rsidRPr="003F6AC2">
        <w:rPr>
          <w:b/>
        </w:rPr>
        <w:t>IV rok</w:t>
      </w:r>
    </w:p>
    <w:p w:rsidR="00E9698F" w:rsidRDefault="00E9698F" w:rsidP="00E9698F">
      <w:r w:rsidRPr="00CD7879">
        <w:t>Statystyka badań pedagogicznych/ Wprowadzenie do analizy danych społecznych</w:t>
      </w:r>
    </w:p>
    <w:p w:rsidR="00E9698F" w:rsidRDefault="00E9698F" w:rsidP="00E9698F">
      <w:r w:rsidRPr="00CD7879">
        <w:t>Praca z rodziną dziecka z niepełnosprawnością/ Wspieranie rodziny dziecka z niepełnosprawnością i specjalnymi potrzebami edukacyjnymi</w:t>
      </w:r>
    </w:p>
    <w:p w:rsidR="00E9698F" w:rsidRDefault="00E9698F" w:rsidP="00E9698F">
      <w:r w:rsidRPr="00CD7879">
        <w:t>Zagadnienia prawne w pedagogice specjalnej/ Aspekty prawne w pedagogice specjalnej</w:t>
      </w:r>
    </w:p>
    <w:p w:rsidR="00E9698F" w:rsidRDefault="00E9698F" w:rsidP="00E9698F">
      <w:r w:rsidRPr="003F6AC2">
        <w:t>Organizacja pomocy psychologiczno-pedagogicznej dla uczniów ze specjalnymi potrzebami edukacyjnymi/ Konstruowanie indywidualnych programów pomocy uczniom ze specjalnymi potrzebami edukacyjnymi</w:t>
      </w:r>
    </w:p>
    <w:p w:rsidR="00E9698F" w:rsidRDefault="00E9698F" w:rsidP="00E9698F">
      <w:r>
        <w:t>V rok</w:t>
      </w:r>
    </w:p>
    <w:p w:rsidR="00E9698F" w:rsidRDefault="00E9698F" w:rsidP="00E9698F">
      <w:r w:rsidRPr="003F6AC2">
        <w:t>Podstawy prawa i organizacji oświaty/ Reformy oświatowe a prawne unormowania ustroju szkolnego</w:t>
      </w:r>
    </w:p>
    <w:p w:rsidR="00E9698F" w:rsidRDefault="00E9698F" w:rsidP="00E9698F">
      <w:r w:rsidRPr="003F6AC2">
        <w:t>Planowanie karier edukacyjno - zawodowych/  Kompetencje akademickie</w:t>
      </w:r>
    </w:p>
    <w:p w:rsidR="00E9698F" w:rsidRDefault="00E9698F" w:rsidP="00E9698F">
      <w:r w:rsidRPr="003F6AC2">
        <w:t>Współczesne problemy pedagogiki specjalnej/ Pedagogika specjalna wobec wyzwań  współczesności</w:t>
      </w:r>
    </w:p>
    <w:p w:rsidR="00E9698F" w:rsidRDefault="00E9698F" w:rsidP="00E9698F"/>
    <w:p w:rsidR="00E9698F" w:rsidRPr="003F6AC2" w:rsidRDefault="00E9698F" w:rsidP="00E9698F">
      <w:pPr>
        <w:rPr>
          <w:b/>
        </w:rPr>
      </w:pPr>
      <w:r w:rsidRPr="003F6AC2">
        <w:rPr>
          <w:b/>
        </w:rPr>
        <w:t>PEDAGOGIKA SPECJALNA specjalność: edukacja i rehabilitacja osób z niepełnosprawnością intelektualną</w:t>
      </w:r>
    </w:p>
    <w:p w:rsidR="00E9698F" w:rsidRDefault="00E9698F" w:rsidP="00E9698F">
      <w:r>
        <w:t>Przedmioty do wyboru – moduł specjalnościowy</w:t>
      </w:r>
    </w:p>
    <w:p w:rsidR="00E9698F" w:rsidRDefault="00E9698F" w:rsidP="00E9698F">
      <w:r>
        <w:t>V rok</w:t>
      </w:r>
    </w:p>
    <w:p w:rsidR="00E9698F" w:rsidRDefault="00E9698F" w:rsidP="00E9698F">
      <w:r w:rsidRPr="003F6AC2">
        <w:t>Podstawy pracy opiekuńczo-wychowawczej w domach pomocy społecznej/ Placówki opieki i wsparcia dla osób z niepełnosprawnością intelektualną</w:t>
      </w:r>
    </w:p>
    <w:p w:rsidR="00E9698F" w:rsidRDefault="00E9698F" w:rsidP="00E9698F">
      <w:r w:rsidRPr="003F6AC2">
        <w:t>Metodyka pracy z dziećmi ze specjalnymi potrzebami edukacyjnymi/ Rewalidacja dzieci ze specjalnymi potrzebami edukacyjnymi</w:t>
      </w:r>
    </w:p>
    <w:p w:rsidR="00E9698F" w:rsidRDefault="00E9698F" w:rsidP="00E9698F">
      <w:pPr>
        <w:jc w:val="center"/>
        <w:rPr>
          <w:b/>
        </w:rPr>
      </w:pPr>
    </w:p>
    <w:p w:rsidR="00E9698F" w:rsidRPr="003F6AC2" w:rsidRDefault="00E9698F" w:rsidP="00E9698F">
      <w:pPr>
        <w:jc w:val="center"/>
        <w:rPr>
          <w:b/>
        </w:rPr>
      </w:pPr>
      <w:r w:rsidRPr="003F6AC2">
        <w:rPr>
          <w:b/>
        </w:rPr>
        <w:t>Pedagogika specjalna</w:t>
      </w:r>
      <w:r>
        <w:rPr>
          <w:b/>
        </w:rPr>
        <w:t xml:space="preserve"> studia II stopnia</w:t>
      </w:r>
    </w:p>
    <w:p w:rsidR="00E9698F" w:rsidRDefault="00E9698F" w:rsidP="00E9698F">
      <w:r>
        <w:t>Przedmioty do wyboru – moduł kierunkowy wspólny</w:t>
      </w:r>
    </w:p>
    <w:p w:rsidR="00E9698F" w:rsidRPr="003F6AC2" w:rsidRDefault="00E9698F" w:rsidP="00E9698F">
      <w:pPr>
        <w:rPr>
          <w:b/>
        </w:rPr>
      </w:pPr>
      <w:r w:rsidRPr="003F6AC2">
        <w:rPr>
          <w:b/>
        </w:rPr>
        <w:lastRenderedPageBreak/>
        <w:t>I rok</w:t>
      </w:r>
    </w:p>
    <w:p w:rsidR="00E9698F" w:rsidRDefault="00E9698F" w:rsidP="00E9698F">
      <w:r w:rsidRPr="000D6897">
        <w:t>Antropologia kulturowa/ Kulturowe podstawy systemów społecznych</w:t>
      </w:r>
    </w:p>
    <w:p w:rsidR="00E9698F" w:rsidRDefault="00E9698F" w:rsidP="00E9698F">
      <w:r w:rsidRPr="000D6897">
        <w:t>Media w edukacji/ Pedagogika medialna</w:t>
      </w:r>
    </w:p>
    <w:p w:rsidR="00E9698F" w:rsidRDefault="00E9698F" w:rsidP="00E9698F">
      <w:r w:rsidRPr="000D6897">
        <w:t>Statystyka w badaniach pedagogicznych/ Wprowadzenie do analizy danych społecznych</w:t>
      </w:r>
    </w:p>
    <w:p w:rsidR="00E9698F" w:rsidRDefault="00E9698F" w:rsidP="00E9698F">
      <w:r w:rsidRPr="000D6897">
        <w:t>Współczesne problemy pedagogiki specjalnej/ Pedagogika specjalna wobec wyzwań współczesności</w:t>
      </w:r>
    </w:p>
    <w:p w:rsidR="00E9698F" w:rsidRDefault="00E9698F" w:rsidP="00E9698F">
      <w:r w:rsidRPr="000D6897">
        <w:t>Psychopedagogiczne koncepcje edukacji i wychowania / Współczesne koncepcje edukacji</w:t>
      </w:r>
    </w:p>
    <w:p w:rsidR="00E9698F" w:rsidRDefault="00E9698F" w:rsidP="00E9698F">
      <w:r w:rsidRPr="000D6897">
        <w:t>Organizacja pomocy psychologiczno-pedagogicznej dla uczniów ze specjalnymi potrzebami edukacyjnymi/ Konstruowanie indywidualnych programów pomocy uczniom ze specjalnymi potrzebami edukacyjnymi</w:t>
      </w:r>
    </w:p>
    <w:p w:rsidR="00E9698F" w:rsidRDefault="00E9698F" w:rsidP="00E9698F">
      <w:pPr>
        <w:rPr>
          <w:b/>
        </w:rPr>
      </w:pPr>
      <w:r w:rsidRPr="000D6897">
        <w:rPr>
          <w:b/>
        </w:rPr>
        <w:t>II rok</w:t>
      </w:r>
    </w:p>
    <w:p w:rsidR="00E9698F" w:rsidRPr="000D6897" w:rsidRDefault="00E9698F" w:rsidP="00E9698F">
      <w:r w:rsidRPr="000D6897">
        <w:t>Pedagogika porównawcza/ Globalne i międzynarodowe uwarunkowania edukacji</w:t>
      </w:r>
    </w:p>
    <w:p w:rsidR="00E9698F" w:rsidRPr="000D6897" w:rsidRDefault="00E9698F" w:rsidP="00E9698F">
      <w:r w:rsidRPr="000D6897">
        <w:t>Psychologia kształcenia/ Psychologiczne konteksty edukacji uczniów ze specjalnymi potrzebami edukacyjnymi</w:t>
      </w:r>
    </w:p>
    <w:p w:rsidR="00E9698F" w:rsidRDefault="00E9698F" w:rsidP="00E9698F"/>
    <w:p w:rsidR="00E9698F" w:rsidRDefault="00E9698F" w:rsidP="00E9698F">
      <w:pPr>
        <w:rPr>
          <w:b/>
        </w:rPr>
      </w:pPr>
      <w:r w:rsidRPr="000D6897">
        <w:rPr>
          <w:b/>
        </w:rPr>
        <w:t>PEDAGOGIKA SPECJALNA specjalność: edukacja i rehabilitacja osób z zaburzeniami ze spektrum autyzmu</w:t>
      </w:r>
    </w:p>
    <w:p w:rsidR="00E9698F" w:rsidRDefault="00E9698F" w:rsidP="00E9698F">
      <w:r>
        <w:t>Przedmioty do wyboru – moduł specjalnościowy</w:t>
      </w:r>
    </w:p>
    <w:p w:rsidR="00E9698F" w:rsidRPr="002A5C9E" w:rsidRDefault="00E9698F" w:rsidP="00E9698F">
      <w:pPr>
        <w:rPr>
          <w:b/>
        </w:rPr>
      </w:pPr>
      <w:r w:rsidRPr="002A5C9E">
        <w:rPr>
          <w:b/>
        </w:rPr>
        <w:t>I rok</w:t>
      </w:r>
    </w:p>
    <w:p w:rsidR="00E9698F" w:rsidRDefault="00E9698F" w:rsidP="00E9698F">
      <w:r w:rsidRPr="000D6897">
        <w:t>Wczesne wspomaganie rozwoju dziecka z zaburzeniami ze spektrum autyzmu/ Wspieranie rozwoju dziecka ze spektrum autyzmu</w:t>
      </w:r>
    </w:p>
    <w:p w:rsidR="00E9698F" w:rsidRPr="002A5C9E" w:rsidRDefault="00E9698F" w:rsidP="00E9698F">
      <w:pPr>
        <w:rPr>
          <w:b/>
        </w:rPr>
      </w:pPr>
      <w:r w:rsidRPr="002A5C9E">
        <w:rPr>
          <w:b/>
        </w:rPr>
        <w:t>II rok</w:t>
      </w:r>
    </w:p>
    <w:p w:rsidR="00E9698F" w:rsidRDefault="00E9698F" w:rsidP="00E9698F">
      <w:r w:rsidRPr="000D6897">
        <w:t>Edukacja integracyjna i inkluzyjna dzieci i młodzieży z zaburzeniami ze spektrum autyzmu/ Systemy edukacji osób z zaburzeniami ze spektrum autyzmu</w:t>
      </w:r>
    </w:p>
    <w:p w:rsidR="00E9698F" w:rsidRDefault="00E9698F" w:rsidP="00E9698F">
      <w:r w:rsidRPr="000D6897">
        <w:t>Trening umiejętności społecznych w terapii osób z zaburzeniami ze spektrum autyzmu/ Systemy profilaktyki i wsparcia społecznego dla osób z zaburzeniami ze spektrum autyzmu i ich rodzin</w:t>
      </w:r>
    </w:p>
    <w:p w:rsidR="00E9698F" w:rsidRDefault="00E9698F" w:rsidP="00E9698F">
      <w:r w:rsidRPr="002A5C9E">
        <w:t>Wybrane problemy rozwoju i funkcjonowaniu dorosłych osób z zaburzeniami ze spektrum autyzmu/ Wspieranie osób z zaburzeniami ze spektrum autyzmu w okresie dorosłości</w:t>
      </w:r>
    </w:p>
    <w:p w:rsidR="00E9698F" w:rsidRDefault="00E9698F" w:rsidP="00E9698F">
      <w:pPr>
        <w:rPr>
          <w:b/>
        </w:rPr>
      </w:pPr>
      <w:r w:rsidRPr="002A5C9E">
        <w:rPr>
          <w:b/>
        </w:rPr>
        <w:t>PEDAGOGIKA SPECJALNA specjalność: logopedia kliniczna</w:t>
      </w:r>
    </w:p>
    <w:p w:rsidR="00E9698F" w:rsidRPr="00E9698F" w:rsidRDefault="00E9698F" w:rsidP="00E9698F">
      <w:pPr>
        <w:rPr>
          <w:b/>
        </w:rPr>
      </w:pPr>
      <w:r w:rsidRPr="00E9698F">
        <w:rPr>
          <w:b/>
        </w:rPr>
        <w:t>Przedmioty do wyboru – moduł specjalnościowy</w:t>
      </w:r>
    </w:p>
    <w:p w:rsidR="00E9698F" w:rsidRDefault="00E9698F" w:rsidP="00E9698F">
      <w:pPr>
        <w:rPr>
          <w:b/>
        </w:rPr>
      </w:pPr>
      <w:r>
        <w:rPr>
          <w:b/>
        </w:rPr>
        <w:t>I rok</w:t>
      </w:r>
    </w:p>
    <w:p w:rsidR="00E9698F" w:rsidRPr="002A5C9E" w:rsidRDefault="00E9698F" w:rsidP="00E9698F">
      <w:r w:rsidRPr="002A5C9E">
        <w:t>Psycholingwistyka/ Psychologiczne podstawy akwizycji języka</w:t>
      </w:r>
    </w:p>
    <w:p w:rsidR="00E9698F" w:rsidRDefault="00E9698F" w:rsidP="00E9698F">
      <w:pPr>
        <w:rPr>
          <w:b/>
        </w:rPr>
      </w:pPr>
      <w:r>
        <w:rPr>
          <w:b/>
        </w:rPr>
        <w:lastRenderedPageBreak/>
        <w:t>II rok</w:t>
      </w:r>
    </w:p>
    <w:p w:rsidR="00E9698F" w:rsidRPr="002A5C9E" w:rsidRDefault="00E9698F" w:rsidP="00E9698F">
      <w:r w:rsidRPr="002A5C9E">
        <w:t>Zaburzenia mowy w demencji i psychogennych zaburzeniach mowy/ Zaburzenia mowy w gerontologopedii</w:t>
      </w:r>
    </w:p>
    <w:p w:rsidR="00E9698F" w:rsidRPr="002A5C9E" w:rsidRDefault="00E9698F" w:rsidP="00E9698F">
      <w:r w:rsidRPr="002A5C9E">
        <w:t>Dysfagia/ Postępowanie rehabilitacyjne w zaburzeniach połykania</w:t>
      </w:r>
    </w:p>
    <w:p w:rsidR="00E9698F" w:rsidRDefault="00E9698F" w:rsidP="00E9698F">
      <w:r w:rsidRPr="002A5C9E">
        <w:t>Zaburzenia głosu/ Diagnoza i terapia zaburzeń głosu</w:t>
      </w:r>
    </w:p>
    <w:p w:rsidR="00E9698F" w:rsidRDefault="00E9698F" w:rsidP="00E9698F">
      <w:pPr>
        <w:jc w:val="center"/>
        <w:rPr>
          <w:b/>
        </w:rPr>
      </w:pPr>
    </w:p>
    <w:p w:rsidR="00E9698F" w:rsidRDefault="00E9698F" w:rsidP="00E9698F">
      <w:pPr>
        <w:jc w:val="center"/>
        <w:rPr>
          <w:b/>
        </w:rPr>
      </w:pPr>
      <w:r w:rsidRPr="003F6AC2">
        <w:rPr>
          <w:b/>
        </w:rPr>
        <w:t>Pedagogika specjalna</w:t>
      </w:r>
      <w:r>
        <w:rPr>
          <w:b/>
        </w:rPr>
        <w:t xml:space="preserve"> studia I stopnia</w:t>
      </w:r>
    </w:p>
    <w:p w:rsidR="00E9698F" w:rsidRPr="00E9698F" w:rsidRDefault="00E9698F" w:rsidP="00E9698F">
      <w:pPr>
        <w:rPr>
          <w:b/>
        </w:rPr>
      </w:pPr>
      <w:r w:rsidRPr="00E9698F">
        <w:rPr>
          <w:b/>
        </w:rPr>
        <w:t>Przedmioty do wyboru – moduł kierunkowy wspólny</w:t>
      </w:r>
    </w:p>
    <w:p w:rsidR="00E9698F" w:rsidRPr="00FD3DCA" w:rsidRDefault="00E9698F" w:rsidP="00E9698F">
      <w:pPr>
        <w:rPr>
          <w:b/>
        </w:rPr>
      </w:pPr>
      <w:r w:rsidRPr="00FD3DCA">
        <w:rPr>
          <w:b/>
        </w:rPr>
        <w:t>I rok</w:t>
      </w:r>
    </w:p>
    <w:p w:rsidR="00E9698F" w:rsidRDefault="00E9698F" w:rsidP="00E9698F">
      <w:r w:rsidRPr="002A5C9E">
        <w:t>Patologia społeczna/ Dewiacje i problemy społeczne</w:t>
      </w:r>
    </w:p>
    <w:p w:rsidR="00E9698F" w:rsidRDefault="00E9698F" w:rsidP="00E9698F">
      <w:r w:rsidRPr="00537603">
        <w:t>Historia wychowania i pedagogiki specjalnej/ Historia kształcenia specjalnego</w:t>
      </w:r>
    </w:p>
    <w:p w:rsidR="00E9698F" w:rsidRDefault="00E9698F" w:rsidP="00E9698F">
      <w:r w:rsidRPr="00537603">
        <w:t>Dydaktyka ogólna / Teoretyczne podstawy kształcenia</w:t>
      </w:r>
    </w:p>
    <w:p w:rsidR="00E9698F" w:rsidRDefault="00E9698F" w:rsidP="00E9698F">
      <w:r w:rsidRPr="00537603">
        <w:t>Teoria i praktyka wychowania/ Teoretyczne podstawy wychowania</w:t>
      </w:r>
    </w:p>
    <w:p w:rsidR="00E9698F" w:rsidRDefault="00E9698F" w:rsidP="00E9698F">
      <w:r w:rsidRPr="00537603">
        <w:t>Dydaktyka specjalna/ Podstawy kształcenia specjalnego</w:t>
      </w:r>
    </w:p>
    <w:p w:rsidR="00E9698F" w:rsidRPr="00FD3DCA" w:rsidRDefault="00E9698F" w:rsidP="00E9698F">
      <w:pPr>
        <w:rPr>
          <w:b/>
        </w:rPr>
      </w:pPr>
      <w:r w:rsidRPr="00FD3DCA">
        <w:rPr>
          <w:b/>
        </w:rPr>
        <w:t>II rok</w:t>
      </w:r>
    </w:p>
    <w:p w:rsidR="00E9698F" w:rsidRDefault="00E9698F" w:rsidP="00E9698F">
      <w:r w:rsidRPr="00537603">
        <w:t>Psychologia kliniczna/ Kliniczne aspekty psychologii</w:t>
      </w:r>
    </w:p>
    <w:p w:rsidR="00E9698F" w:rsidRDefault="00E9698F" w:rsidP="00E9698F">
      <w:r w:rsidRPr="00537603">
        <w:t>Praca z rodziną dziecka z niepełnosprawnością/ Wspieranie rodziny dziecka z niepełnosprawnością i specjalnymi potrzebami edukacyjnymi</w:t>
      </w:r>
    </w:p>
    <w:p w:rsidR="00E9698F" w:rsidRDefault="00E9698F" w:rsidP="00E9698F">
      <w:r w:rsidRPr="00537603">
        <w:t>Podstawy diagnostyki psychopedagogicznej/ Diagnoza psychopedagogiczna w edukacji</w:t>
      </w:r>
    </w:p>
    <w:p w:rsidR="00E9698F" w:rsidRDefault="00E9698F" w:rsidP="00E9698F">
      <w:r w:rsidRPr="00537603">
        <w:t>Planowanie karier edukacyjno - zawodowych/  Kompetencje akademickie</w:t>
      </w:r>
    </w:p>
    <w:p w:rsidR="00E9698F" w:rsidRDefault="00E9698F" w:rsidP="00E9698F">
      <w:r w:rsidRPr="00537603">
        <w:t>Psychologia osobowości/ Wprowadzenie do psychologii osobowości</w:t>
      </w:r>
    </w:p>
    <w:p w:rsidR="00E9698F" w:rsidRDefault="00E9698F" w:rsidP="00E9698F">
      <w:r w:rsidRPr="00537603">
        <w:t>Problemy wychowawcze w grupie rówieśniczej/ Relacje rówieśnicze dzieci i młodzieży z niepełnosprawnością i specjalnymi potrzebami edukacyjnymi</w:t>
      </w:r>
    </w:p>
    <w:p w:rsidR="00E9698F" w:rsidRDefault="00E9698F" w:rsidP="00E9698F"/>
    <w:p w:rsidR="00E9698F" w:rsidRPr="00FD3DCA" w:rsidRDefault="00E9698F" w:rsidP="00E9698F">
      <w:pPr>
        <w:rPr>
          <w:b/>
        </w:rPr>
      </w:pPr>
      <w:r w:rsidRPr="00FD3DCA">
        <w:rPr>
          <w:b/>
        </w:rPr>
        <w:t>III rok</w:t>
      </w:r>
    </w:p>
    <w:p w:rsidR="00E9698F" w:rsidRDefault="00E9698F" w:rsidP="00E9698F">
      <w:r w:rsidRPr="00FD3DCA">
        <w:t>Podstawy prawa i organizacji oświaty/ Reformy oświatowe a prawne unormowania ustroju szkolnego</w:t>
      </w:r>
    </w:p>
    <w:p w:rsidR="00E9698F" w:rsidRDefault="00E9698F" w:rsidP="00E9698F">
      <w:r w:rsidRPr="00FD3DCA">
        <w:t>Logopedia/ Podstawy logopedii w zawodzie pedagoga</w:t>
      </w:r>
    </w:p>
    <w:p w:rsidR="00E9698F" w:rsidRDefault="00E9698F" w:rsidP="00E9698F">
      <w:r w:rsidRPr="00FD3DCA">
        <w:t>Zagadnienia prawne w pedagogice specjalnej/ Aspekty prawne w pedagogice specjalnej</w:t>
      </w:r>
    </w:p>
    <w:p w:rsidR="00E9698F" w:rsidRDefault="00E9698F" w:rsidP="00E9698F"/>
    <w:p w:rsidR="00E9698F" w:rsidRPr="00EE3B96" w:rsidRDefault="00E9698F" w:rsidP="00E9698F">
      <w:pPr>
        <w:rPr>
          <w:b/>
        </w:rPr>
      </w:pPr>
      <w:r w:rsidRPr="00EE3B96">
        <w:rPr>
          <w:b/>
        </w:rPr>
        <w:lastRenderedPageBreak/>
        <w:t>PEDAGOGIKA SPECJALNA specjalność: edukacja i rehabilitacja osób z niepełnosprawnością intelektualną</w:t>
      </w:r>
    </w:p>
    <w:p w:rsidR="00E9698F" w:rsidRDefault="00E9698F" w:rsidP="00E9698F">
      <w:r>
        <w:t>Przedmioty do wyboru – moduł specjalnościowy</w:t>
      </w:r>
    </w:p>
    <w:p w:rsidR="00E9698F" w:rsidRPr="00EE3B96" w:rsidRDefault="00E9698F" w:rsidP="00E9698F">
      <w:pPr>
        <w:rPr>
          <w:b/>
        </w:rPr>
      </w:pPr>
      <w:r w:rsidRPr="00EE3B96">
        <w:rPr>
          <w:b/>
        </w:rPr>
        <w:t>II rok</w:t>
      </w:r>
    </w:p>
    <w:p w:rsidR="00E9698F" w:rsidRDefault="00E9698F" w:rsidP="00E9698F">
      <w:r w:rsidRPr="00EE3B96">
        <w:t>Terapia przez sztukę/ Muzykoterapia</w:t>
      </w:r>
    </w:p>
    <w:p w:rsidR="00E9698F" w:rsidRPr="00EE3B96" w:rsidRDefault="00E9698F" w:rsidP="00E9698F">
      <w:pPr>
        <w:rPr>
          <w:b/>
        </w:rPr>
      </w:pPr>
      <w:r w:rsidRPr="00EE3B96">
        <w:rPr>
          <w:b/>
        </w:rPr>
        <w:t>III rok</w:t>
      </w:r>
    </w:p>
    <w:p w:rsidR="00E9698F" w:rsidRDefault="00E9698F" w:rsidP="00E9698F">
      <w:r>
        <w:t>Metodyka pracy z dziećmi ze specjalnymi potrzebami edukacyjnymi/ Rewalidacja dzieci ze specjalnymi potrzebami edukacyjnymi</w:t>
      </w:r>
    </w:p>
    <w:p w:rsidR="00E9698F" w:rsidRDefault="00E9698F" w:rsidP="00E9698F">
      <w:r>
        <w:t>Metodyka zajęć ruchowych  dzieci z niepełnosprawnością intelektualną/ Podstawy rehabilitacji ruchowej osób z niepełnosprawnością intelektualną</w:t>
      </w:r>
    </w:p>
    <w:p w:rsidR="00E9698F" w:rsidRDefault="00E9698F" w:rsidP="00E9698F">
      <w:r w:rsidRPr="00EE3B96">
        <w:t>Podstawy pracy opiekuńczo-wychowawczej w domach pomocy społecznej/ Placówki opieki i wsparcia dla dorosłych osób z niepełnosprawnością intelektualną</w:t>
      </w:r>
    </w:p>
    <w:p w:rsidR="00E9698F" w:rsidRDefault="00E9698F" w:rsidP="00E9698F">
      <w:r w:rsidRPr="00EE3B96">
        <w:t>Metodyka wychowania plastycznego i technicznego dzieci z niepełnosprawnością intelektualną/ Zajęcia teatr</w:t>
      </w:r>
      <w:r>
        <w:t>alne dla osób z niepełnosprawnoś</w:t>
      </w:r>
      <w:r w:rsidRPr="00EE3B96">
        <w:t>cią intelektualną</w:t>
      </w:r>
    </w:p>
    <w:p w:rsidR="00E9698F" w:rsidRDefault="00E9698F" w:rsidP="00E9698F">
      <w:r>
        <w:t>Metodyka wychowania muzycznego dzieci z niepełnosprawnością intelektualną/ Ruch i taniec w pracy z osobami z niepełnosprawnością intelektualną</w:t>
      </w:r>
    </w:p>
    <w:p w:rsidR="00E9698F" w:rsidRDefault="00E9698F" w:rsidP="00E9698F">
      <w:pPr>
        <w:rPr>
          <w:b/>
        </w:rPr>
      </w:pPr>
    </w:p>
    <w:p w:rsidR="00E9698F" w:rsidRDefault="00E9698F" w:rsidP="00E9698F">
      <w:pPr>
        <w:rPr>
          <w:b/>
        </w:rPr>
      </w:pPr>
      <w:r w:rsidRPr="00EE3B96">
        <w:rPr>
          <w:b/>
        </w:rPr>
        <w:t>PEDAGOGIKA SPECJALNA specjalność: pedagogika wspierająca uczniów ze specjalnymi potrzebami eduk</w:t>
      </w:r>
      <w:r>
        <w:rPr>
          <w:b/>
        </w:rPr>
        <w:t>a</w:t>
      </w:r>
      <w:r w:rsidRPr="00EE3B96">
        <w:rPr>
          <w:b/>
        </w:rPr>
        <w:t>cyjnymi</w:t>
      </w:r>
    </w:p>
    <w:p w:rsidR="00E9698F" w:rsidRDefault="00E9698F" w:rsidP="00E9698F">
      <w:r>
        <w:t>Przedmioty do wyboru – moduł specjalnościowy</w:t>
      </w:r>
    </w:p>
    <w:p w:rsidR="00E9698F" w:rsidRDefault="00E9698F" w:rsidP="00E9698F">
      <w:pPr>
        <w:rPr>
          <w:b/>
        </w:rPr>
      </w:pPr>
      <w:r>
        <w:rPr>
          <w:b/>
        </w:rPr>
        <w:t>II rok</w:t>
      </w:r>
    </w:p>
    <w:p w:rsidR="00E9698F" w:rsidRPr="00EE3B96" w:rsidRDefault="00E9698F" w:rsidP="00E9698F">
      <w:r w:rsidRPr="00EE3B96">
        <w:t>Współczesne systemy edukacji zintegrowanej/ Współczesne tendencje w edukacji zintegrowanej</w:t>
      </w:r>
    </w:p>
    <w:p w:rsidR="00E9698F" w:rsidRDefault="00E9698F" w:rsidP="00E9698F">
      <w:pPr>
        <w:rPr>
          <w:b/>
        </w:rPr>
      </w:pPr>
      <w:r>
        <w:rPr>
          <w:b/>
        </w:rPr>
        <w:t>III rok</w:t>
      </w:r>
    </w:p>
    <w:p w:rsidR="00E9698F" w:rsidRPr="00EE3B96" w:rsidRDefault="00E9698F" w:rsidP="00E9698F">
      <w:r w:rsidRPr="00EE3B96">
        <w:t>Podstawy edukacji</w:t>
      </w:r>
      <w:r>
        <w:t xml:space="preserve"> i rehabilitacji dzieci z niepeł</w:t>
      </w:r>
      <w:r w:rsidRPr="00EE3B96">
        <w:t>nosprawnością ruchową/ Kierunki i uwarunkowania edukacji i rehabilitacji dzieci z niepełnosprawnością ruchową</w:t>
      </w:r>
    </w:p>
    <w:p w:rsidR="00E9698F" w:rsidRPr="00EE3B96" w:rsidRDefault="00E9698F" w:rsidP="00E9698F">
      <w:r w:rsidRPr="00EE3B96">
        <w:t>Podstawy edukacji i rehabilitacji przewlekle chorych/ Kierunki i uwarunkowania edukacji i rehabilitacji w nozopedagogice</w:t>
      </w:r>
    </w:p>
    <w:p w:rsidR="00E9698F" w:rsidRPr="00EE3B96" w:rsidRDefault="00E9698F" w:rsidP="00E9698F">
      <w:r w:rsidRPr="00EE3B96">
        <w:t>Wychowanie przez sztukę i technikę z metodyką/ Wychowanie do kultury i technologii z metodyką</w:t>
      </w:r>
    </w:p>
    <w:p w:rsidR="00E9698F" w:rsidRDefault="00E9698F" w:rsidP="00E9698F">
      <w:r w:rsidRPr="00EE3B96">
        <w:t>Diagnoza i konstruowanie indywidualnych programów terapeutycznych dla uczniów ze specjalnymi potrzebami edukacyjnymi/ Tworzenie i weryfikacja indywidualnych programów terapeutycznych w pracy z uczniem ze specjalnymi potrzebami edukacyjnymi</w:t>
      </w:r>
    </w:p>
    <w:p w:rsidR="00E9698F" w:rsidRDefault="00E9698F" w:rsidP="00E9698F">
      <w:pPr>
        <w:rPr>
          <w:b/>
        </w:rPr>
      </w:pPr>
    </w:p>
    <w:p w:rsidR="00E9698F" w:rsidRPr="00EE3B96" w:rsidRDefault="00E9698F" w:rsidP="00E9698F">
      <w:pPr>
        <w:rPr>
          <w:b/>
        </w:rPr>
      </w:pPr>
      <w:r w:rsidRPr="00EE3B96">
        <w:rPr>
          <w:b/>
        </w:rPr>
        <w:lastRenderedPageBreak/>
        <w:t>PEDAGOGIKA SPECJALNA specjalność: logopedia - profilaktyka i terapia</w:t>
      </w:r>
    </w:p>
    <w:p w:rsidR="00E9698F" w:rsidRDefault="00E9698F" w:rsidP="00E9698F">
      <w:r>
        <w:t>Przedmioty do wyboru – moduł specjalnościowy</w:t>
      </w:r>
    </w:p>
    <w:p w:rsidR="00E9698F" w:rsidRDefault="00E9698F" w:rsidP="00E9698F">
      <w:pPr>
        <w:rPr>
          <w:b/>
        </w:rPr>
      </w:pPr>
      <w:r>
        <w:rPr>
          <w:b/>
        </w:rPr>
        <w:t>II rok</w:t>
      </w:r>
    </w:p>
    <w:p w:rsidR="00E9698F" w:rsidRDefault="00E9698F" w:rsidP="00E9698F">
      <w:r w:rsidRPr="00EE3B96">
        <w:t>Neuropsychologia/ Neuropsychologia kliniczna</w:t>
      </w:r>
    </w:p>
    <w:p w:rsidR="00E9698F" w:rsidRPr="0051670F" w:rsidRDefault="00E9698F" w:rsidP="00E9698F">
      <w:pPr>
        <w:rPr>
          <w:b/>
        </w:rPr>
      </w:pPr>
      <w:r w:rsidRPr="0051670F">
        <w:rPr>
          <w:b/>
        </w:rPr>
        <w:t>III rok</w:t>
      </w:r>
    </w:p>
    <w:p w:rsidR="00E9698F" w:rsidRDefault="00E9698F" w:rsidP="00E9698F">
      <w:r w:rsidRPr="00EE3B96">
        <w:t>Rozwój i kształtowanie mowy dzieci z ASD/ Diagnoza i terapia logopedyczna osób z ASD</w:t>
      </w:r>
    </w:p>
    <w:p w:rsidR="00E9698F" w:rsidRDefault="00E9698F" w:rsidP="00E9698F">
      <w:r w:rsidRPr="00EE3B96">
        <w:t>Komunikacja wspomagająca i alternatywna/ Metody komunikacji wspomagającej i alternatywnej</w:t>
      </w:r>
    </w:p>
    <w:p w:rsidR="00E9698F" w:rsidRDefault="00E9698F" w:rsidP="00E9698F">
      <w:r w:rsidRPr="00EE3B96">
        <w:t>Metodyka postępowania logopedycznego/ Standardy postępowania logopedycznego</w:t>
      </w:r>
    </w:p>
    <w:p w:rsidR="00E9698F" w:rsidRDefault="00E9698F" w:rsidP="00E9698F">
      <w:r w:rsidRPr="00EE3B96">
        <w:t>Logorytmika/ Terapia muzyczno-ruchowa</w:t>
      </w:r>
    </w:p>
    <w:p w:rsidR="00E9698F" w:rsidRPr="00EE3B96" w:rsidRDefault="00E9698F" w:rsidP="00E9698F">
      <w:r w:rsidRPr="00EE3B96">
        <w:t>Komputer i media w terapii logopedycznej/ Współczesne media w terapii logopedycznej</w:t>
      </w:r>
    </w:p>
    <w:p w:rsidR="00E9698F" w:rsidRPr="000D6897" w:rsidRDefault="00E9698F" w:rsidP="00E9698F">
      <w:pPr>
        <w:rPr>
          <w:i/>
        </w:rPr>
      </w:pPr>
    </w:p>
    <w:p w:rsidR="00E9698F" w:rsidRDefault="00E9698F" w:rsidP="008A77EA">
      <w:pPr>
        <w:spacing w:line="360" w:lineRule="auto"/>
        <w:rPr>
          <w:rFonts w:ascii="Times New Roman" w:hAnsi="Times New Roman" w:cs="Times New Roman"/>
          <w:b/>
          <w:sz w:val="24"/>
          <w:szCs w:val="24"/>
        </w:rPr>
      </w:pPr>
    </w:p>
    <w:p w:rsidR="00D77C4C" w:rsidRPr="00DA3AF1" w:rsidRDefault="005C337A" w:rsidP="00D77C4C">
      <w:pPr>
        <w:autoSpaceDE w:val="0"/>
        <w:spacing w:line="360" w:lineRule="auto"/>
        <w:jc w:val="both"/>
        <w:rPr>
          <w:rFonts w:ascii="Times New Roman" w:hAnsi="Times New Roman" w:cs="Times New Roman"/>
          <w:b/>
          <w:bCs/>
          <w:sz w:val="28"/>
          <w:szCs w:val="28"/>
        </w:rPr>
      </w:pPr>
      <w:r w:rsidRPr="00DA3AF1">
        <w:rPr>
          <w:rFonts w:ascii="Times New Roman" w:hAnsi="Times New Roman" w:cs="Times New Roman"/>
          <w:b/>
          <w:sz w:val="28"/>
          <w:szCs w:val="28"/>
        </w:rPr>
        <w:t>1.</w:t>
      </w:r>
      <w:r w:rsidR="000F085D">
        <w:rPr>
          <w:rFonts w:ascii="Times New Roman" w:hAnsi="Times New Roman" w:cs="Times New Roman"/>
          <w:b/>
          <w:sz w:val="28"/>
          <w:szCs w:val="28"/>
        </w:rPr>
        <w:t>4</w:t>
      </w:r>
      <w:r w:rsidR="00C341FB" w:rsidRPr="00DA3AF1">
        <w:rPr>
          <w:rFonts w:ascii="Times New Roman" w:hAnsi="Times New Roman" w:cs="Times New Roman"/>
          <w:b/>
          <w:sz w:val="28"/>
          <w:szCs w:val="28"/>
        </w:rPr>
        <w:t>.</w:t>
      </w:r>
      <w:r w:rsidR="00D77C4C" w:rsidRPr="00DA3AF1">
        <w:rPr>
          <w:rFonts w:ascii="Times New Roman" w:hAnsi="Times New Roman" w:cs="Times New Roman"/>
          <w:b/>
          <w:bCs/>
          <w:sz w:val="28"/>
          <w:szCs w:val="28"/>
        </w:rPr>
        <w:t xml:space="preserve"> Procedura dotycząca realizacji przedmiotów fakultatywnych</w:t>
      </w:r>
    </w:p>
    <w:p w:rsidR="00D77C4C" w:rsidRPr="00D77C4C" w:rsidRDefault="00D77C4C" w:rsidP="00D77C4C">
      <w:pPr>
        <w:autoSpaceDE w:val="0"/>
        <w:spacing w:line="360" w:lineRule="auto"/>
        <w:jc w:val="both"/>
        <w:rPr>
          <w:rFonts w:ascii="Times New Roman" w:hAnsi="Times New Roman" w:cs="Times New Roman"/>
          <w:b/>
          <w:sz w:val="24"/>
          <w:szCs w:val="24"/>
        </w:rPr>
      </w:pPr>
      <w:r w:rsidRPr="00D77C4C">
        <w:rPr>
          <w:rFonts w:ascii="Times New Roman" w:hAnsi="Times New Roman" w:cs="Times New Roman"/>
          <w:b/>
          <w:sz w:val="24"/>
          <w:szCs w:val="24"/>
        </w:rPr>
        <w:t>Prawna podstawa procedury</w:t>
      </w:r>
    </w:p>
    <w:p w:rsidR="00D77C4C" w:rsidRPr="00D77C4C" w:rsidRDefault="00D77C4C" w:rsidP="00D77C4C">
      <w:pPr>
        <w:spacing w:line="360" w:lineRule="auto"/>
        <w:jc w:val="both"/>
        <w:rPr>
          <w:rFonts w:ascii="Times New Roman" w:hAnsi="Times New Roman" w:cs="Times New Roman"/>
          <w:sz w:val="24"/>
          <w:szCs w:val="24"/>
        </w:rPr>
      </w:pPr>
      <w:r w:rsidRPr="00D668C6">
        <w:rPr>
          <w:rFonts w:ascii="Times New Roman" w:hAnsi="Times New Roman" w:cs="Times New Roman"/>
          <w:sz w:val="24"/>
          <w:szCs w:val="24"/>
        </w:rPr>
        <w:t>Uchwała Senatu nr 165/2014/2015</w:t>
      </w:r>
      <w:r>
        <w:rPr>
          <w:rFonts w:ascii="Times New Roman" w:hAnsi="Times New Roman" w:cs="Times New Roman"/>
          <w:sz w:val="24"/>
          <w:szCs w:val="24"/>
        </w:rPr>
        <w:t xml:space="preserve"> Senatu im. Adama Mickiewicza w Poznaniu z dnia 24 listopada 2014 r. w sprawie wytycznych dla rad podstawowych jednostek organizacyjnych dotyczących uchwalania programów studiów, w tym planów dla studiów wyższych, programów studiów podyplomowych, programów kursów dokształcających, oraz programów szkoleń </w:t>
      </w:r>
    </w:p>
    <w:p w:rsidR="00D77C4C" w:rsidRPr="00D77C4C" w:rsidRDefault="00D77C4C" w:rsidP="00D77C4C">
      <w:pPr>
        <w:pStyle w:val="Tekstpodstawowy"/>
        <w:spacing w:after="0" w:line="360" w:lineRule="auto"/>
        <w:jc w:val="both"/>
        <w:rPr>
          <w:b/>
          <w:sz w:val="24"/>
          <w:szCs w:val="24"/>
          <w:lang w:val="pl-PL"/>
        </w:rPr>
      </w:pPr>
      <w:r w:rsidRPr="00D77C4C">
        <w:rPr>
          <w:b/>
          <w:sz w:val="24"/>
          <w:szCs w:val="24"/>
          <w:lang w:val="pl-PL"/>
        </w:rPr>
        <w:t>Cel procedury</w:t>
      </w:r>
    </w:p>
    <w:p w:rsidR="00D77C4C" w:rsidRPr="00D77C4C" w:rsidRDefault="00D77C4C" w:rsidP="00D77C4C">
      <w:pPr>
        <w:pStyle w:val="Tekstpodstawowy"/>
        <w:spacing w:after="0" w:line="360" w:lineRule="auto"/>
        <w:jc w:val="both"/>
        <w:rPr>
          <w:sz w:val="24"/>
          <w:szCs w:val="24"/>
          <w:lang w:val="pl-PL"/>
        </w:rPr>
      </w:pPr>
      <w:r w:rsidRPr="00D77C4C">
        <w:rPr>
          <w:sz w:val="24"/>
          <w:szCs w:val="24"/>
          <w:lang w:val="pl-PL"/>
        </w:rPr>
        <w:t>Celem procedury dotyczącej realizacji przedmiotów fakultatywnych jest określenie zasad przygotowywania i zatwierdzania oferty zajęć fakultatywnych na WSE, oraz zapewnienie ich prawidłowej  realizacji  na studiach I, II stopnia.</w:t>
      </w:r>
    </w:p>
    <w:p w:rsidR="00D77C4C" w:rsidRPr="00D77C4C" w:rsidRDefault="00D77C4C" w:rsidP="00D77C4C">
      <w:pPr>
        <w:pStyle w:val="Tekstpodstawowy"/>
        <w:spacing w:after="0" w:line="360" w:lineRule="auto"/>
        <w:jc w:val="both"/>
        <w:rPr>
          <w:b/>
          <w:sz w:val="24"/>
          <w:szCs w:val="24"/>
          <w:lang w:val="pl-PL"/>
        </w:rPr>
      </w:pPr>
    </w:p>
    <w:p w:rsidR="00D77C4C" w:rsidRPr="00D77C4C" w:rsidRDefault="00D77C4C" w:rsidP="00D77C4C">
      <w:pPr>
        <w:pStyle w:val="Tekstpodstawowy"/>
        <w:spacing w:after="0" w:line="360" w:lineRule="auto"/>
        <w:jc w:val="both"/>
        <w:rPr>
          <w:b/>
          <w:sz w:val="24"/>
          <w:szCs w:val="24"/>
          <w:lang w:val="pl-PL"/>
        </w:rPr>
      </w:pPr>
      <w:r w:rsidRPr="00D77C4C">
        <w:rPr>
          <w:b/>
          <w:sz w:val="24"/>
          <w:szCs w:val="24"/>
          <w:lang w:val="pl-PL"/>
        </w:rPr>
        <w:t>Przedmiot i zakres procedury</w:t>
      </w:r>
    </w:p>
    <w:p w:rsidR="00D77C4C" w:rsidRPr="00D77C4C" w:rsidRDefault="00D77C4C" w:rsidP="00D77C4C">
      <w:pPr>
        <w:pStyle w:val="Tekstpodstawowy"/>
        <w:spacing w:after="0" w:line="360" w:lineRule="auto"/>
        <w:jc w:val="both"/>
        <w:rPr>
          <w:sz w:val="24"/>
          <w:szCs w:val="24"/>
          <w:lang w:val="pl-PL"/>
        </w:rPr>
      </w:pPr>
      <w:r w:rsidRPr="00D77C4C">
        <w:rPr>
          <w:sz w:val="24"/>
          <w:szCs w:val="24"/>
          <w:lang w:val="pl-PL"/>
        </w:rPr>
        <w:t xml:space="preserve">Przedmiotem niniejszej procedury są zasady realizacji przedmiotów fakultatywnych na WSE na  studiach I, II i stopnia.  </w:t>
      </w:r>
    </w:p>
    <w:p w:rsidR="00D77C4C" w:rsidRPr="00D77C4C" w:rsidRDefault="00D77C4C" w:rsidP="00D77C4C">
      <w:pPr>
        <w:pStyle w:val="Tekstpodstawowy"/>
        <w:spacing w:after="0" w:line="360" w:lineRule="auto"/>
        <w:jc w:val="both"/>
        <w:rPr>
          <w:b/>
          <w:sz w:val="24"/>
          <w:szCs w:val="24"/>
          <w:lang w:val="pl-PL"/>
        </w:rPr>
      </w:pPr>
    </w:p>
    <w:p w:rsidR="00D77C4C" w:rsidRPr="00D77C4C" w:rsidRDefault="00D77C4C" w:rsidP="00D77C4C">
      <w:pPr>
        <w:pStyle w:val="Tekstpodstawowy"/>
        <w:spacing w:after="0" w:line="360" w:lineRule="auto"/>
        <w:jc w:val="both"/>
        <w:rPr>
          <w:b/>
          <w:bCs/>
          <w:sz w:val="24"/>
          <w:szCs w:val="28"/>
          <w:lang w:val="pl-PL"/>
        </w:rPr>
      </w:pPr>
      <w:r w:rsidRPr="00D77C4C">
        <w:rPr>
          <w:b/>
          <w:bCs/>
          <w:sz w:val="24"/>
          <w:szCs w:val="28"/>
          <w:lang w:val="pl-PL"/>
        </w:rPr>
        <w:t xml:space="preserve"> Osoby odpowiedzialne za realizację procedury </w:t>
      </w:r>
    </w:p>
    <w:p w:rsidR="00D77C4C" w:rsidRPr="00D77C4C" w:rsidRDefault="00D77C4C" w:rsidP="00D77C4C">
      <w:pPr>
        <w:autoSpaceDE w:val="0"/>
        <w:spacing w:line="360" w:lineRule="auto"/>
        <w:jc w:val="both"/>
        <w:rPr>
          <w:rFonts w:ascii="Times New Roman" w:hAnsi="Times New Roman" w:cs="Times New Roman"/>
          <w:sz w:val="24"/>
          <w:szCs w:val="24"/>
        </w:rPr>
      </w:pPr>
      <w:r w:rsidRPr="00D77C4C">
        <w:rPr>
          <w:rFonts w:ascii="Times New Roman" w:hAnsi="Times New Roman" w:cs="Times New Roman"/>
          <w:sz w:val="24"/>
          <w:szCs w:val="24"/>
        </w:rPr>
        <w:lastRenderedPageBreak/>
        <w:t>Osobami odpowiedzialnymi za realizację procedury</w:t>
      </w:r>
      <w:r w:rsidRPr="00D77C4C">
        <w:rPr>
          <w:rFonts w:ascii="Times New Roman" w:hAnsi="Times New Roman" w:cs="Times New Roman"/>
          <w:bCs/>
          <w:sz w:val="24"/>
          <w:szCs w:val="28"/>
        </w:rPr>
        <w:t xml:space="preserve"> realizacji przedmiotów fakultatywnych </w:t>
      </w:r>
      <w:r w:rsidRPr="00D77C4C">
        <w:rPr>
          <w:rFonts w:ascii="Times New Roman" w:hAnsi="Times New Roman" w:cs="Times New Roman"/>
          <w:sz w:val="24"/>
          <w:szCs w:val="24"/>
        </w:rPr>
        <w:t>są osoby prowadzące fakultety na WSE.</w:t>
      </w:r>
    </w:p>
    <w:p w:rsidR="00DA3AF1" w:rsidRDefault="00DA3AF1" w:rsidP="00DA3AF1">
      <w:pPr>
        <w:pStyle w:val="Tekstpodstawowy"/>
        <w:spacing w:after="0" w:line="360" w:lineRule="auto"/>
        <w:jc w:val="both"/>
        <w:rPr>
          <w:b/>
          <w:sz w:val="24"/>
          <w:szCs w:val="24"/>
          <w:lang w:val="pl-PL"/>
        </w:rPr>
      </w:pPr>
    </w:p>
    <w:p w:rsidR="00D77C4C" w:rsidRPr="00DA3AF1" w:rsidRDefault="00DA3AF1" w:rsidP="00DA3AF1">
      <w:pPr>
        <w:pStyle w:val="Tekstpodstawowy"/>
        <w:spacing w:after="0" w:line="360" w:lineRule="auto"/>
        <w:jc w:val="both"/>
        <w:rPr>
          <w:b/>
          <w:sz w:val="24"/>
          <w:szCs w:val="24"/>
          <w:lang w:val="pl-PL"/>
        </w:rPr>
      </w:pPr>
      <w:r>
        <w:rPr>
          <w:b/>
          <w:sz w:val="24"/>
          <w:szCs w:val="24"/>
          <w:lang w:val="pl-PL"/>
        </w:rPr>
        <w:t xml:space="preserve">Zasady i </w:t>
      </w:r>
      <w:r w:rsidRPr="00A30839">
        <w:rPr>
          <w:b/>
          <w:bCs/>
          <w:sz w:val="24"/>
          <w:szCs w:val="24"/>
          <w:lang w:val="pl-PL"/>
        </w:rPr>
        <w:t>e</w:t>
      </w:r>
      <w:r w:rsidR="00D77C4C" w:rsidRPr="00A30839">
        <w:rPr>
          <w:b/>
          <w:bCs/>
          <w:sz w:val="24"/>
          <w:szCs w:val="24"/>
          <w:lang w:val="pl-PL"/>
        </w:rPr>
        <w:t>tapy realizacji procedury:</w:t>
      </w:r>
    </w:p>
    <w:p w:rsidR="00D77C4C" w:rsidRPr="00D77C4C" w:rsidRDefault="00D77C4C" w:rsidP="006B4936">
      <w:pPr>
        <w:numPr>
          <w:ilvl w:val="0"/>
          <w:numId w:val="48"/>
        </w:numPr>
        <w:suppressAutoHyphens/>
        <w:autoSpaceDE w:val="0"/>
        <w:spacing w:after="0" w:line="360" w:lineRule="auto"/>
        <w:jc w:val="both"/>
        <w:rPr>
          <w:rFonts w:ascii="Times New Roman" w:hAnsi="Times New Roman" w:cs="Times New Roman"/>
          <w:sz w:val="24"/>
          <w:szCs w:val="24"/>
        </w:rPr>
      </w:pPr>
      <w:r w:rsidRPr="00D77C4C">
        <w:rPr>
          <w:rFonts w:ascii="Times New Roman" w:hAnsi="Times New Roman" w:cs="Times New Roman"/>
          <w:sz w:val="24"/>
          <w:szCs w:val="24"/>
        </w:rPr>
        <w:t>Prodziekan ds. studenckich kieruje do pracowników WSE prośbę o przygotowanie przez zainteresowane osoby propozycji zajęć fakultatywnych na kolejny rok akademicki.</w:t>
      </w:r>
    </w:p>
    <w:p w:rsidR="00AA4C5C" w:rsidRDefault="00D77C4C" w:rsidP="006B4936">
      <w:pPr>
        <w:numPr>
          <w:ilvl w:val="0"/>
          <w:numId w:val="48"/>
        </w:numPr>
        <w:suppressAutoHyphens/>
        <w:autoSpaceDE w:val="0"/>
        <w:spacing w:after="0" w:line="360" w:lineRule="auto"/>
        <w:jc w:val="both"/>
        <w:rPr>
          <w:rFonts w:ascii="Times New Roman" w:hAnsi="Times New Roman" w:cs="Times New Roman"/>
          <w:sz w:val="24"/>
          <w:szCs w:val="24"/>
        </w:rPr>
      </w:pPr>
      <w:r w:rsidRPr="00D77C4C">
        <w:rPr>
          <w:rFonts w:ascii="Times New Roman" w:hAnsi="Times New Roman" w:cs="Times New Roman"/>
          <w:sz w:val="24"/>
          <w:szCs w:val="24"/>
        </w:rPr>
        <w:t>Nauc</w:t>
      </w:r>
      <w:r w:rsidR="00AA4C5C">
        <w:rPr>
          <w:rFonts w:ascii="Times New Roman" w:hAnsi="Times New Roman" w:cs="Times New Roman"/>
          <w:sz w:val="24"/>
          <w:szCs w:val="24"/>
        </w:rPr>
        <w:t xml:space="preserve">zyciele akademiccy </w:t>
      </w:r>
      <w:r w:rsidRPr="00D77C4C">
        <w:rPr>
          <w:rFonts w:ascii="Times New Roman" w:hAnsi="Times New Roman" w:cs="Times New Roman"/>
          <w:sz w:val="24"/>
          <w:szCs w:val="24"/>
        </w:rPr>
        <w:t>zainteresowani prowadzeniem fakultetów po raz pierwszy lub proponujący nowy/zaktualizowany/skorygowany program przedm</w:t>
      </w:r>
      <w:r>
        <w:rPr>
          <w:rFonts w:ascii="Times New Roman" w:hAnsi="Times New Roman" w:cs="Times New Roman"/>
          <w:sz w:val="24"/>
          <w:szCs w:val="24"/>
        </w:rPr>
        <w:t xml:space="preserve">iotu, składają </w:t>
      </w:r>
      <w:r w:rsidRPr="00D77C4C">
        <w:rPr>
          <w:rFonts w:ascii="Times New Roman" w:hAnsi="Times New Roman" w:cs="Times New Roman"/>
          <w:sz w:val="24"/>
          <w:szCs w:val="24"/>
        </w:rPr>
        <w:t>wniosek o zatwierdzenie programu zajęć i deklarację o gotowości do prowadzenia określonej liczby grup studenckich w danym roku akademickim oraz wskazują semestr, w k</w:t>
      </w:r>
      <w:r w:rsidR="00AA4C5C">
        <w:rPr>
          <w:rFonts w:ascii="Times New Roman" w:hAnsi="Times New Roman" w:cs="Times New Roman"/>
          <w:sz w:val="24"/>
          <w:szCs w:val="24"/>
        </w:rPr>
        <w:t xml:space="preserve">tórym będą się odbywać zajęcia. </w:t>
      </w:r>
    </w:p>
    <w:p w:rsidR="00D77C4C" w:rsidRPr="00D77C4C" w:rsidRDefault="00D77C4C" w:rsidP="006B4936">
      <w:pPr>
        <w:numPr>
          <w:ilvl w:val="0"/>
          <w:numId w:val="48"/>
        </w:numPr>
        <w:suppressAutoHyphens/>
        <w:autoSpaceDE w:val="0"/>
        <w:spacing w:after="0" w:line="360" w:lineRule="auto"/>
        <w:jc w:val="both"/>
        <w:rPr>
          <w:rFonts w:ascii="Times New Roman" w:hAnsi="Times New Roman" w:cs="Times New Roman"/>
          <w:sz w:val="24"/>
          <w:szCs w:val="24"/>
        </w:rPr>
      </w:pPr>
      <w:r w:rsidRPr="00D77C4C">
        <w:rPr>
          <w:rFonts w:ascii="Times New Roman" w:hAnsi="Times New Roman" w:cs="Times New Roman"/>
          <w:sz w:val="24"/>
          <w:szCs w:val="24"/>
        </w:rPr>
        <w:t>Zgłoszony fakultet nie może wchodzić w zakr</w:t>
      </w:r>
      <w:r w:rsidR="00AA4C5C">
        <w:rPr>
          <w:rFonts w:ascii="Times New Roman" w:hAnsi="Times New Roman" w:cs="Times New Roman"/>
          <w:sz w:val="24"/>
          <w:szCs w:val="24"/>
        </w:rPr>
        <w:t>es programowy podstawowego planu</w:t>
      </w:r>
      <w:r w:rsidRPr="00D77C4C">
        <w:rPr>
          <w:rFonts w:ascii="Times New Roman" w:hAnsi="Times New Roman" w:cs="Times New Roman"/>
          <w:sz w:val="24"/>
          <w:szCs w:val="24"/>
        </w:rPr>
        <w:t xml:space="preserve"> studiów, ani zawierać treści będących powieleniem zajęć, które student jest zobligowany zaliczyć w toku studiów na danej specjalności. </w:t>
      </w:r>
    </w:p>
    <w:p w:rsidR="00D77C4C" w:rsidRPr="00D77C4C" w:rsidRDefault="00D77C4C" w:rsidP="006B4936">
      <w:pPr>
        <w:numPr>
          <w:ilvl w:val="0"/>
          <w:numId w:val="48"/>
        </w:numPr>
        <w:suppressAutoHyphens/>
        <w:autoSpaceDE w:val="0"/>
        <w:spacing w:after="0" w:line="360" w:lineRule="auto"/>
        <w:jc w:val="both"/>
        <w:rPr>
          <w:rFonts w:ascii="Times New Roman" w:hAnsi="Times New Roman" w:cs="Times New Roman"/>
          <w:sz w:val="24"/>
          <w:szCs w:val="24"/>
        </w:rPr>
      </w:pPr>
      <w:r w:rsidRPr="00D77C4C">
        <w:rPr>
          <w:rFonts w:ascii="Times New Roman" w:hAnsi="Times New Roman" w:cs="Times New Roman"/>
          <w:sz w:val="24"/>
          <w:szCs w:val="24"/>
        </w:rPr>
        <w:t>Młodsi pracownicy naukowo-dydaktyczni (ze stopniem magistra i doktora) proszeni są o dołączenie do wniosku dorobku w zakresie problematyki, którą obejmuje dany fakultet (to jest: publikacje z danej dziedziny, certyfikaty, dyplomy, lub pozytywną opinię samodzielnego pracownika naukowego specjalizującego się w danej dziedzinie) oraz o dołączenie zgody Kierownika Zakładu</w:t>
      </w:r>
      <w:r w:rsidR="00AA4C5C">
        <w:rPr>
          <w:rFonts w:ascii="Times New Roman" w:hAnsi="Times New Roman" w:cs="Times New Roman"/>
          <w:sz w:val="24"/>
          <w:szCs w:val="24"/>
        </w:rPr>
        <w:t>/Pracowni/Laboratorium</w:t>
      </w:r>
      <w:r w:rsidRPr="00D77C4C">
        <w:rPr>
          <w:rFonts w:ascii="Times New Roman" w:hAnsi="Times New Roman" w:cs="Times New Roman"/>
          <w:sz w:val="24"/>
          <w:szCs w:val="24"/>
        </w:rPr>
        <w:t xml:space="preserve"> na prowadzenie zajęć fakultatywnych na bazie określonego programu. </w:t>
      </w:r>
    </w:p>
    <w:p w:rsidR="00D77C4C" w:rsidRPr="00D77C4C" w:rsidRDefault="00D77C4C" w:rsidP="006B4936">
      <w:pPr>
        <w:numPr>
          <w:ilvl w:val="0"/>
          <w:numId w:val="48"/>
        </w:numPr>
        <w:suppressAutoHyphens/>
        <w:autoSpaceDE w:val="0"/>
        <w:spacing w:after="0" w:line="360" w:lineRule="auto"/>
        <w:jc w:val="both"/>
        <w:rPr>
          <w:rFonts w:ascii="Times New Roman" w:hAnsi="Times New Roman" w:cs="Times New Roman"/>
          <w:sz w:val="24"/>
          <w:szCs w:val="24"/>
        </w:rPr>
      </w:pPr>
      <w:r w:rsidRPr="00D77C4C">
        <w:rPr>
          <w:rFonts w:ascii="Times New Roman" w:hAnsi="Times New Roman" w:cs="Times New Roman"/>
          <w:sz w:val="24"/>
          <w:szCs w:val="24"/>
        </w:rPr>
        <w:t>Osoba zgłaszająca propozycję przedmiotu przygotowuje sylabus fakultetu (zgodnie z aktualnie obowiązującym na Wydziale wzorem).</w:t>
      </w:r>
    </w:p>
    <w:p w:rsidR="00D77C4C" w:rsidRPr="00D77C4C" w:rsidRDefault="00D77C4C" w:rsidP="006B4936">
      <w:pPr>
        <w:numPr>
          <w:ilvl w:val="0"/>
          <w:numId w:val="48"/>
        </w:numPr>
        <w:suppressAutoHyphens/>
        <w:autoSpaceDE w:val="0"/>
        <w:spacing w:after="0" w:line="360" w:lineRule="auto"/>
        <w:jc w:val="both"/>
        <w:rPr>
          <w:rFonts w:ascii="Times New Roman" w:hAnsi="Times New Roman" w:cs="Times New Roman"/>
          <w:sz w:val="24"/>
          <w:szCs w:val="24"/>
        </w:rPr>
      </w:pPr>
      <w:r w:rsidRPr="00D77C4C">
        <w:rPr>
          <w:rFonts w:ascii="Times New Roman" w:hAnsi="Times New Roman" w:cs="Times New Roman"/>
          <w:sz w:val="24"/>
          <w:szCs w:val="24"/>
        </w:rPr>
        <w:t xml:space="preserve">Propozycje przedmiotów fakultatywnych przedstawiane są </w:t>
      </w:r>
      <w:r w:rsidR="00AA4C5C">
        <w:rPr>
          <w:rFonts w:ascii="Times New Roman" w:hAnsi="Times New Roman" w:cs="Times New Roman"/>
          <w:sz w:val="24"/>
          <w:szCs w:val="24"/>
        </w:rPr>
        <w:t>Radzie Programowej Grupy Kierunków.</w:t>
      </w:r>
    </w:p>
    <w:p w:rsidR="00D77C4C" w:rsidRPr="00D77C4C" w:rsidRDefault="00AA4C5C" w:rsidP="006B4936">
      <w:pPr>
        <w:numPr>
          <w:ilvl w:val="0"/>
          <w:numId w:val="48"/>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Zatwierdzone przez Radę Programową Grupy Kierunków </w:t>
      </w:r>
      <w:r w:rsidR="00D77C4C" w:rsidRPr="00D77C4C">
        <w:rPr>
          <w:rFonts w:ascii="Times New Roman" w:hAnsi="Times New Roman" w:cs="Times New Roman"/>
          <w:sz w:val="24"/>
          <w:szCs w:val="24"/>
        </w:rPr>
        <w:t xml:space="preserve"> przedmioty fakultatywne na kolejny rok akademicki są podawane do wiadomości studentów (informacja na stronie domowej WSE, w zakładce Zajęcia Fakultatywne) do 30 maja roku poprzedzającego kolejny rok akademicki. </w:t>
      </w:r>
    </w:p>
    <w:p w:rsidR="00D77C4C" w:rsidRPr="00D77C4C" w:rsidRDefault="00D77C4C" w:rsidP="006B4936">
      <w:pPr>
        <w:numPr>
          <w:ilvl w:val="0"/>
          <w:numId w:val="48"/>
        </w:numPr>
        <w:suppressAutoHyphens/>
        <w:autoSpaceDE w:val="0"/>
        <w:spacing w:after="0" w:line="360" w:lineRule="auto"/>
        <w:jc w:val="both"/>
        <w:rPr>
          <w:rFonts w:ascii="Times New Roman" w:hAnsi="Times New Roman" w:cs="Times New Roman"/>
          <w:sz w:val="24"/>
          <w:szCs w:val="24"/>
        </w:rPr>
      </w:pPr>
      <w:r w:rsidRPr="00D77C4C">
        <w:rPr>
          <w:rFonts w:ascii="Times New Roman" w:hAnsi="Times New Roman" w:cs="Times New Roman"/>
          <w:sz w:val="24"/>
          <w:szCs w:val="24"/>
        </w:rPr>
        <w:t>Studenci dokonują wyboru fakultetu i rejestrują się na wybrany przez siebie fakultet w systemie USOS.</w:t>
      </w:r>
    </w:p>
    <w:p w:rsidR="00D77C4C" w:rsidRPr="00D77C4C" w:rsidRDefault="00D77C4C" w:rsidP="006B4936">
      <w:pPr>
        <w:numPr>
          <w:ilvl w:val="0"/>
          <w:numId w:val="48"/>
        </w:numPr>
        <w:suppressAutoHyphens/>
        <w:autoSpaceDE w:val="0"/>
        <w:spacing w:after="0" w:line="360" w:lineRule="auto"/>
        <w:jc w:val="both"/>
        <w:rPr>
          <w:rFonts w:ascii="Times New Roman" w:hAnsi="Times New Roman" w:cs="Times New Roman"/>
          <w:sz w:val="24"/>
          <w:szCs w:val="24"/>
        </w:rPr>
      </w:pPr>
      <w:r w:rsidRPr="00D77C4C">
        <w:rPr>
          <w:rFonts w:ascii="Times New Roman" w:hAnsi="Times New Roman" w:cs="Times New Roman"/>
          <w:sz w:val="24"/>
          <w:szCs w:val="24"/>
        </w:rPr>
        <w:t>W przypadku braku miejsca w wybranej grupie fakultatywnej, student zobowiązany jest wybrać inną propozycję.</w:t>
      </w:r>
    </w:p>
    <w:p w:rsidR="00D77C4C" w:rsidRPr="00D77C4C" w:rsidRDefault="00D77C4C" w:rsidP="006B4936">
      <w:pPr>
        <w:numPr>
          <w:ilvl w:val="0"/>
          <w:numId w:val="48"/>
        </w:numPr>
        <w:suppressAutoHyphens/>
        <w:autoSpaceDE w:val="0"/>
        <w:spacing w:after="0" w:line="360" w:lineRule="auto"/>
        <w:jc w:val="both"/>
        <w:rPr>
          <w:rFonts w:ascii="Times New Roman" w:hAnsi="Times New Roman" w:cs="Times New Roman"/>
          <w:sz w:val="24"/>
          <w:szCs w:val="24"/>
        </w:rPr>
      </w:pPr>
      <w:r w:rsidRPr="00D77C4C">
        <w:rPr>
          <w:rFonts w:ascii="Times New Roman" w:hAnsi="Times New Roman" w:cs="Times New Roman"/>
          <w:sz w:val="24"/>
          <w:szCs w:val="24"/>
        </w:rPr>
        <w:lastRenderedPageBreak/>
        <w:t xml:space="preserve">Zmiana fakultetu wymaga </w:t>
      </w:r>
      <w:r w:rsidR="00917926">
        <w:rPr>
          <w:rFonts w:ascii="Times New Roman" w:hAnsi="Times New Roman" w:cs="Times New Roman"/>
          <w:sz w:val="24"/>
          <w:szCs w:val="24"/>
        </w:rPr>
        <w:t xml:space="preserve">wysłania z poczty studenckiej </w:t>
      </w:r>
      <w:r w:rsidR="00917926" w:rsidRPr="00D77C4C">
        <w:rPr>
          <w:rFonts w:ascii="Times New Roman" w:hAnsi="Times New Roman" w:cs="Times New Roman"/>
          <w:sz w:val="24"/>
          <w:szCs w:val="24"/>
        </w:rPr>
        <w:t xml:space="preserve"> </w:t>
      </w:r>
      <w:r w:rsidRPr="00D77C4C">
        <w:rPr>
          <w:rFonts w:ascii="Times New Roman" w:hAnsi="Times New Roman" w:cs="Times New Roman"/>
          <w:sz w:val="24"/>
          <w:szCs w:val="24"/>
        </w:rPr>
        <w:t>wniosku o zmianę grupy zajęciowej</w:t>
      </w:r>
      <w:r w:rsidR="00917926">
        <w:rPr>
          <w:rFonts w:ascii="Times New Roman" w:hAnsi="Times New Roman" w:cs="Times New Roman"/>
          <w:sz w:val="24"/>
          <w:szCs w:val="24"/>
        </w:rPr>
        <w:t>.</w:t>
      </w:r>
      <w:r w:rsidR="00FA758A">
        <w:rPr>
          <w:rFonts w:ascii="Times New Roman" w:hAnsi="Times New Roman" w:cs="Times New Roman"/>
          <w:sz w:val="24"/>
          <w:szCs w:val="24"/>
        </w:rPr>
        <w:t xml:space="preserve"> </w:t>
      </w:r>
      <w:r w:rsidRPr="00D77C4C">
        <w:rPr>
          <w:rFonts w:ascii="Times New Roman" w:hAnsi="Times New Roman" w:cs="Times New Roman"/>
          <w:sz w:val="24"/>
          <w:szCs w:val="24"/>
        </w:rPr>
        <w:t>Na wniosku wypełnionym przez studenta wymagana jest akceptacja zmiany dokonana przez osobę prowadząc</w:t>
      </w:r>
      <w:r w:rsidR="009D2209">
        <w:rPr>
          <w:rFonts w:ascii="Times New Roman" w:hAnsi="Times New Roman" w:cs="Times New Roman"/>
          <w:sz w:val="24"/>
          <w:szCs w:val="24"/>
        </w:rPr>
        <w:t>ą</w:t>
      </w:r>
      <w:r w:rsidRPr="00D77C4C">
        <w:rPr>
          <w:rFonts w:ascii="Times New Roman" w:hAnsi="Times New Roman" w:cs="Times New Roman"/>
          <w:sz w:val="24"/>
          <w:szCs w:val="24"/>
        </w:rPr>
        <w:t xml:space="preserve"> fakultet, z którego student rezygnuje oraz zgody osoby prowadzącej, do której student chce się przepisać. </w:t>
      </w:r>
    </w:p>
    <w:p w:rsidR="00D77C4C" w:rsidRPr="00D77C4C" w:rsidRDefault="00D77C4C" w:rsidP="006B4936">
      <w:pPr>
        <w:numPr>
          <w:ilvl w:val="0"/>
          <w:numId w:val="48"/>
        </w:numPr>
        <w:suppressAutoHyphens/>
        <w:autoSpaceDE w:val="0"/>
        <w:spacing w:after="0" w:line="360" w:lineRule="auto"/>
        <w:jc w:val="both"/>
        <w:rPr>
          <w:rFonts w:ascii="Times New Roman" w:hAnsi="Times New Roman" w:cs="Times New Roman"/>
          <w:sz w:val="24"/>
          <w:szCs w:val="24"/>
        </w:rPr>
      </w:pPr>
      <w:r w:rsidRPr="00D77C4C">
        <w:rPr>
          <w:rFonts w:ascii="Times New Roman" w:hAnsi="Times New Roman" w:cs="Times New Roman"/>
          <w:sz w:val="24"/>
          <w:szCs w:val="24"/>
        </w:rPr>
        <w:t xml:space="preserve">Możliwość zmiany fakultety jest uzależniona od liczby wolnych miejsc w danej grupie. </w:t>
      </w:r>
    </w:p>
    <w:p w:rsidR="00D77C4C" w:rsidRPr="00D77C4C" w:rsidRDefault="00D77C4C" w:rsidP="006B4936">
      <w:pPr>
        <w:pStyle w:val="Zawartolisty"/>
        <w:numPr>
          <w:ilvl w:val="0"/>
          <w:numId w:val="48"/>
        </w:numPr>
        <w:autoSpaceDE w:val="0"/>
        <w:spacing w:line="360" w:lineRule="auto"/>
        <w:jc w:val="both"/>
        <w:rPr>
          <w:sz w:val="24"/>
          <w:szCs w:val="24"/>
          <w:lang w:val="pl-PL"/>
        </w:rPr>
      </w:pPr>
      <w:r w:rsidRPr="00D77C4C">
        <w:rPr>
          <w:sz w:val="24"/>
          <w:szCs w:val="24"/>
          <w:lang w:val="pl-PL"/>
        </w:rPr>
        <w:t>Zaliczenia przedmiotu fakultatywnego dokonuje osoba prowadząca zajęcia</w:t>
      </w:r>
      <w:r w:rsidR="00917926">
        <w:rPr>
          <w:sz w:val="24"/>
          <w:szCs w:val="24"/>
          <w:lang w:val="pl-PL"/>
        </w:rPr>
        <w:t>.</w:t>
      </w:r>
      <w:r w:rsidRPr="00D77C4C">
        <w:rPr>
          <w:sz w:val="24"/>
          <w:szCs w:val="24"/>
          <w:lang w:val="pl-PL"/>
        </w:rPr>
        <w:t xml:space="preserve"> Prodziekan ds. studenckich może wyrazić zgodę na zaliczenie, jako przedmiotu fakultatywnego, innych zajęć zrealizowan</w:t>
      </w:r>
      <w:r w:rsidR="00AA4C5C">
        <w:rPr>
          <w:sz w:val="24"/>
          <w:szCs w:val="24"/>
          <w:lang w:val="pl-PL"/>
        </w:rPr>
        <w:t>ych przez studenta, (np. w programach</w:t>
      </w:r>
      <w:r w:rsidRPr="00D77C4C">
        <w:rPr>
          <w:sz w:val="24"/>
          <w:szCs w:val="24"/>
          <w:lang w:val="pl-PL"/>
        </w:rPr>
        <w:t xml:space="preserve"> MOST, ERASMUS</w:t>
      </w:r>
      <w:r w:rsidR="00AA4C5C">
        <w:rPr>
          <w:sz w:val="24"/>
          <w:szCs w:val="24"/>
          <w:lang w:val="pl-PL"/>
        </w:rPr>
        <w:t>, przedmiotów ogólnouniwersyteckich</w:t>
      </w:r>
      <w:r w:rsidRPr="00D77C4C">
        <w:rPr>
          <w:sz w:val="24"/>
          <w:szCs w:val="24"/>
          <w:lang w:val="pl-PL"/>
        </w:rPr>
        <w:t xml:space="preserve"> itp.) pod warunkiem, że nie wchodzą one w plan realizowanych st</w:t>
      </w:r>
      <w:r w:rsidR="00AA4C5C">
        <w:rPr>
          <w:sz w:val="24"/>
          <w:szCs w:val="24"/>
          <w:lang w:val="pl-PL"/>
        </w:rPr>
        <w:t>udiów, a przypisana im liczba punktów</w:t>
      </w:r>
      <w:r w:rsidRPr="00D77C4C">
        <w:rPr>
          <w:sz w:val="24"/>
          <w:szCs w:val="24"/>
          <w:lang w:val="pl-PL"/>
        </w:rPr>
        <w:t xml:space="preserve"> ECTS nie była już wykorzystywana do zaliczenia realizowanego wcześniej programu zajęć</w:t>
      </w:r>
      <w:r w:rsidR="00AA4C5C">
        <w:rPr>
          <w:sz w:val="24"/>
          <w:szCs w:val="24"/>
          <w:lang w:val="pl-PL"/>
        </w:rPr>
        <w:t>, zaś realizacja zajęć pozwala na osiągnięcie efektów uczenia się określonych programem studiów</w:t>
      </w:r>
      <w:r w:rsidRPr="00D77C4C">
        <w:rPr>
          <w:sz w:val="24"/>
          <w:szCs w:val="24"/>
          <w:lang w:val="pl-PL"/>
        </w:rPr>
        <w:t xml:space="preserve">. </w:t>
      </w:r>
      <w:bookmarkStart w:id="3" w:name="maintable"/>
      <w:bookmarkEnd w:id="3"/>
    </w:p>
    <w:p w:rsidR="00D77C4C" w:rsidRPr="00D77C4C" w:rsidRDefault="00D77C4C" w:rsidP="00D77C4C">
      <w:pPr>
        <w:autoSpaceDE w:val="0"/>
        <w:spacing w:line="360" w:lineRule="auto"/>
        <w:ind w:firstLine="360"/>
        <w:jc w:val="both"/>
        <w:rPr>
          <w:rFonts w:ascii="Times New Roman" w:hAnsi="Times New Roman" w:cs="Times New Roman"/>
          <w:sz w:val="24"/>
          <w:szCs w:val="24"/>
        </w:rPr>
      </w:pPr>
      <w:r w:rsidRPr="00D77C4C">
        <w:rPr>
          <w:rFonts w:ascii="Times New Roman" w:hAnsi="Times New Roman" w:cs="Times New Roman"/>
          <w:sz w:val="24"/>
          <w:szCs w:val="24"/>
        </w:rPr>
        <w:t>Liczba godzin zajęć fakultatywnych określona jest w programach studiów dla kierunku: pedagogika i pedagogika specjalna.  Fakultety mogą być r</w:t>
      </w:r>
      <w:r w:rsidR="00AA4C5C">
        <w:rPr>
          <w:rFonts w:ascii="Times New Roman" w:hAnsi="Times New Roman" w:cs="Times New Roman"/>
          <w:sz w:val="24"/>
          <w:szCs w:val="24"/>
        </w:rPr>
        <w:t xml:space="preserve">ealizowane w formie: wykładu lub </w:t>
      </w:r>
      <w:r w:rsidRPr="00D77C4C">
        <w:rPr>
          <w:rFonts w:ascii="Times New Roman" w:hAnsi="Times New Roman" w:cs="Times New Roman"/>
          <w:sz w:val="24"/>
          <w:szCs w:val="24"/>
        </w:rPr>
        <w:t>k</w:t>
      </w:r>
      <w:r w:rsidR="00AA4C5C">
        <w:rPr>
          <w:rFonts w:ascii="Times New Roman" w:hAnsi="Times New Roman" w:cs="Times New Roman"/>
          <w:sz w:val="24"/>
          <w:szCs w:val="24"/>
        </w:rPr>
        <w:t>onwersatorium. W uzasadnionych przypadkach może być realizowana w formie laboratorium.</w:t>
      </w:r>
      <w:r w:rsidRPr="00D77C4C">
        <w:rPr>
          <w:rFonts w:ascii="Times New Roman" w:hAnsi="Times New Roman" w:cs="Times New Roman"/>
          <w:sz w:val="24"/>
          <w:szCs w:val="24"/>
        </w:rPr>
        <w:t xml:space="preserve"> Forma zaliczenia zajęć fakultatywnych: zaliczenie z oceną.  Liczba punktów ECTS – zgodna z planem zajęć dla kierunku pedagogika i pedagogika specjalna. Liczba studentów w grupie konwersatoryjnej i na zajęciach laboratoryjnych jest ustalana zgodnie z Uchwałą Senatu UAM w sprawie pensum dydaktycznego, rodzaju zajęć dydaktycznych oraz liczebności grup studenckich w danym roku akademickim. </w:t>
      </w:r>
    </w:p>
    <w:p w:rsidR="00D77C4C" w:rsidRPr="00D77C4C" w:rsidRDefault="00D77C4C" w:rsidP="00D77C4C">
      <w:pPr>
        <w:autoSpaceDE w:val="0"/>
        <w:spacing w:line="360" w:lineRule="auto"/>
        <w:ind w:firstLine="720"/>
        <w:jc w:val="both"/>
        <w:rPr>
          <w:rFonts w:ascii="Times New Roman" w:hAnsi="Times New Roman" w:cs="Times New Roman"/>
          <w:sz w:val="24"/>
          <w:szCs w:val="24"/>
        </w:rPr>
      </w:pPr>
      <w:r w:rsidRPr="00D77C4C">
        <w:rPr>
          <w:rFonts w:ascii="Times New Roman" w:hAnsi="Times New Roman" w:cs="Times New Roman"/>
          <w:sz w:val="24"/>
          <w:szCs w:val="24"/>
        </w:rPr>
        <w:t xml:space="preserve">Po uzyskaniu zgody Prodziekana ds. studenckich student może uzyskać zgodę na realizację przedmiotu fakultatywnego na innym </w:t>
      </w:r>
      <w:r w:rsidR="00AA4C5C">
        <w:rPr>
          <w:rFonts w:ascii="Times New Roman" w:hAnsi="Times New Roman" w:cs="Times New Roman"/>
          <w:sz w:val="24"/>
          <w:szCs w:val="24"/>
        </w:rPr>
        <w:t>Wydziale Uniwersytetu.</w:t>
      </w:r>
    </w:p>
    <w:p w:rsidR="00D77C4C" w:rsidRDefault="00D77C4C" w:rsidP="008F5703">
      <w:pPr>
        <w:spacing w:line="360" w:lineRule="auto"/>
        <w:rPr>
          <w:rFonts w:ascii="Times New Roman" w:hAnsi="Times New Roman" w:cs="Times New Roman"/>
          <w:b/>
          <w:sz w:val="24"/>
          <w:szCs w:val="24"/>
        </w:rPr>
      </w:pPr>
    </w:p>
    <w:p w:rsidR="00DA3AF1" w:rsidRPr="00DA3AF1" w:rsidRDefault="00DA3AF1" w:rsidP="00DA3AF1">
      <w:pPr>
        <w:spacing w:line="360" w:lineRule="auto"/>
        <w:rPr>
          <w:rFonts w:ascii="Times New Roman" w:hAnsi="Times New Roman" w:cs="Times New Roman"/>
          <w:b/>
          <w:sz w:val="24"/>
          <w:szCs w:val="24"/>
        </w:rPr>
      </w:pPr>
    </w:p>
    <w:p w:rsidR="008F5703" w:rsidRPr="00A30839" w:rsidRDefault="008F5703" w:rsidP="00A30839">
      <w:pPr>
        <w:pStyle w:val="Akapitzlist"/>
        <w:numPr>
          <w:ilvl w:val="1"/>
          <w:numId w:val="54"/>
        </w:numPr>
        <w:spacing w:line="360" w:lineRule="auto"/>
        <w:rPr>
          <w:rFonts w:ascii="Times New Roman" w:hAnsi="Times New Roman" w:cs="Times New Roman"/>
          <w:b/>
          <w:sz w:val="28"/>
          <w:szCs w:val="28"/>
        </w:rPr>
      </w:pPr>
      <w:r w:rsidRPr="00A30839">
        <w:rPr>
          <w:rFonts w:ascii="Times New Roman" w:eastAsia="Times New Roman" w:hAnsi="Times New Roman" w:cs="Times New Roman"/>
          <w:b/>
          <w:sz w:val="28"/>
          <w:szCs w:val="28"/>
        </w:rPr>
        <w:t>Procedura związana z udziałem studentów w programie Erasmus+</w:t>
      </w:r>
      <w:r w:rsidR="00E1043B" w:rsidRPr="00A30839">
        <w:rPr>
          <w:rFonts w:ascii="Times New Roman" w:eastAsia="Times New Roman" w:hAnsi="Times New Roman" w:cs="Times New Roman"/>
          <w:b/>
          <w:sz w:val="28"/>
          <w:szCs w:val="28"/>
        </w:rPr>
        <w:t xml:space="preserve"> </w:t>
      </w:r>
    </w:p>
    <w:p w:rsidR="005741F2" w:rsidRDefault="005741F2" w:rsidP="008F570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Podstawa prawna procedury: </w:t>
      </w:r>
    </w:p>
    <w:p w:rsidR="005741F2" w:rsidRDefault="005741F2" w:rsidP="008F5703">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5741F2">
        <w:rPr>
          <w:rFonts w:ascii="Times New Roman" w:hAnsi="Times New Roman" w:cs="Times New Roman"/>
          <w:sz w:val="24"/>
          <w:szCs w:val="24"/>
        </w:rPr>
        <w:t> </w:t>
      </w:r>
      <w:r w:rsidRPr="005741F2">
        <w:rPr>
          <w:rStyle w:val="Uwydatnienie"/>
          <w:rFonts w:ascii="Times New Roman" w:hAnsi="Times New Roman" w:cs="Times New Roman"/>
          <w:bCs/>
          <w:i w:val="0"/>
          <w:sz w:val="24"/>
          <w:szCs w:val="24"/>
        </w:rPr>
        <w:t>Regulaminu Programu Erasmus+ na lata 2014-2020 na Wydziale Studiów Edukacyjnych UAM</w:t>
      </w:r>
      <w:r>
        <w:rPr>
          <w:rFonts w:ascii="Times New Roman" w:eastAsia="Times New Roman" w:hAnsi="Times New Roman" w:cs="Times New Roman"/>
          <w:sz w:val="24"/>
          <w:szCs w:val="24"/>
        </w:rPr>
        <w:t xml:space="preserve">, </w:t>
      </w:r>
    </w:p>
    <w:p w:rsidR="005741F2" w:rsidRPr="005741F2" w:rsidRDefault="005741F2" w:rsidP="008F5703">
      <w:pPr>
        <w:spacing w:line="360" w:lineRule="auto"/>
        <w:rPr>
          <w:rFonts w:ascii="Times New Roman" w:eastAsia="Times New Roman" w:hAnsi="Times New Roman" w:cs="Times New Roman"/>
          <w:sz w:val="24"/>
          <w:szCs w:val="24"/>
        </w:rPr>
      </w:pPr>
      <w:r>
        <w:rPr>
          <w:rStyle w:val="Uwydatnienie"/>
          <w:rFonts w:ascii="Times New Roman" w:hAnsi="Times New Roman" w:cs="Times New Roman"/>
          <w:i w:val="0"/>
          <w:sz w:val="24"/>
          <w:szCs w:val="24"/>
        </w:rPr>
        <w:t xml:space="preserve">- </w:t>
      </w:r>
      <w:r w:rsidRPr="005741F2">
        <w:rPr>
          <w:rStyle w:val="Uwydatnienie"/>
          <w:rFonts w:ascii="Times New Roman" w:hAnsi="Times New Roman" w:cs="Times New Roman"/>
          <w:i w:val="0"/>
          <w:sz w:val="24"/>
          <w:szCs w:val="24"/>
        </w:rPr>
        <w:t>Zasady rekrutacji studentów na wyjazdy w ramach programu Erasmus+ . Rok akademicki 2020-21.</w:t>
      </w:r>
    </w:p>
    <w:p w:rsidR="008F5703" w:rsidRDefault="00DA3AF1" w:rsidP="008F5703">
      <w:pPr>
        <w:spacing w:line="360" w:lineRule="auto"/>
        <w:rPr>
          <w:rFonts w:ascii="Times New Roman" w:eastAsia="Times New Roman" w:hAnsi="Times New Roman" w:cs="Times New Roman"/>
          <w:sz w:val="24"/>
          <w:szCs w:val="24"/>
        </w:rPr>
      </w:pPr>
      <w:r w:rsidRPr="00DA3AF1">
        <w:rPr>
          <w:rFonts w:ascii="Times New Roman" w:eastAsia="Times New Roman" w:hAnsi="Times New Roman" w:cs="Times New Roman"/>
          <w:b/>
          <w:sz w:val="24"/>
          <w:szCs w:val="24"/>
        </w:rPr>
        <w:t xml:space="preserve">Cel procedury: </w:t>
      </w:r>
      <w:r>
        <w:rPr>
          <w:rFonts w:ascii="Times New Roman" w:eastAsia="Times New Roman" w:hAnsi="Times New Roman" w:cs="Times New Roman"/>
          <w:sz w:val="24"/>
          <w:szCs w:val="24"/>
        </w:rPr>
        <w:t>stworzenie przejrzystych zasad udziału studentów w programie wymiany studenckiej w programie Erasmus+</w:t>
      </w:r>
    </w:p>
    <w:p w:rsidR="00DA3AF1" w:rsidRDefault="00DA3AF1" w:rsidP="008F5703">
      <w:pPr>
        <w:spacing w:line="360" w:lineRule="auto"/>
        <w:rPr>
          <w:rFonts w:ascii="Times New Roman" w:eastAsia="Times New Roman" w:hAnsi="Times New Roman" w:cs="Times New Roman"/>
          <w:sz w:val="24"/>
          <w:szCs w:val="24"/>
        </w:rPr>
      </w:pPr>
      <w:r w:rsidRPr="00C4482C">
        <w:rPr>
          <w:rFonts w:ascii="Times New Roman" w:eastAsia="Times New Roman" w:hAnsi="Times New Roman" w:cs="Times New Roman"/>
          <w:b/>
          <w:sz w:val="24"/>
          <w:szCs w:val="24"/>
        </w:rPr>
        <w:t>Osoby odpowiedzialne za realizację procedury:</w:t>
      </w:r>
      <w:r>
        <w:rPr>
          <w:rFonts w:ascii="Times New Roman" w:eastAsia="Times New Roman" w:hAnsi="Times New Roman" w:cs="Times New Roman"/>
          <w:sz w:val="24"/>
          <w:szCs w:val="24"/>
        </w:rPr>
        <w:t xml:space="preserve"> pełnomocnik dziekana ds. wymiany studenckiej w programie Erasmus+, wydziałowi koordynatorzy programu Erasmus+</w:t>
      </w:r>
    </w:p>
    <w:p w:rsidR="00C4482C" w:rsidRPr="00C4482C" w:rsidRDefault="00C4482C" w:rsidP="008F5703">
      <w:pPr>
        <w:spacing w:line="360" w:lineRule="auto"/>
        <w:rPr>
          <w:rFonts w:ascii="Times New Roman" w:eastAsia="Times New Roman" w:hAnsi="Times New Roman" w:cs="Times New Roman"/>
          <w:b/>
          <w:sz w:val="24"/>
          <w:szCs w:val="24"/>
        </w:rPr>
      </w:pPr>
      <w:r w:rsidRPr="00C4482C">
        <w:rPr>
          <w:rFonts w:ascii="Times New Roman" w:eastAsia="Times New Roman" w:hAnsi="Times New Roman" w:cs="Times New Roman"/>
          <w:b/>
          <w:sz w:val="24"/>
          <w:szCs w:val="24"/>
        </w:rPr>
        <w:t>Zasady i etapy realizacji procedury:</w:t>
      </w:r>
    </w:p>
    <w:p w:rsidR="008F5703" w:rsidRPr="00C4482C" w:rsidRDefault="008F5703" w:rsidP="008F5703">
      <w:pPr>
        <w:numPr>
          <w:ilvl w:val="0"/>
          <w:numId w:val="15"/>
        </w:numPr>
        <w:tabs>
          <w:tab w:val="left" w:pos="700"/>
        </w:tabs>
        <w:spacing w:after="0" w:line="360" w:lineRule="auto"/>
        <w:ind w:left="700" w:hanging="363"/>
        <w:jc w:val="both"/>
        <w:rPr>
          <w:rFonts w:ascii="Times New Roman" w:eastAsia="Times New Roman" w:hAnsi="Times New Roman" w:cs="Times New Roman"/>
          <w:sz w:val="24"/>
          <w:szCs w:val="24"/>
        </w:rPr>
      </w:pPr>
      <w:r w:rsidRPr="00843CAD">
        <w:rPr>
          <w:rFonts w:ascii="Times New Roman" w:eastAsia="Times New Roman" w:hAnsi="Times New Roman" w:cs="Times New Roman"/>
          <w:sz w:val="24"/>
          <w:szCs w:val="24"/>
        </w:rPr>
        <w:t xml:space="preserve">Każdy wyjeżdżający student jest zobowiązany do wypełnienia Learning </w:t>
      </w:r>
      <w:r>
        <w:rPr>
          <w:rFonts w:ascii="Times New Roman" w:eastAsia="Times New Roman" w:hAnsi="Times New Roman" w:cs="Times New Roman"/>
          <w:sz w:val="24"/>
          <w:szCs w:val="24"/>
        </w:rPr>
        <w:t xml:space="preserve">Agreement </w:t>
      </w:r>
      <w:r w:rsidRPr="00843CAD">
        <w:rPr>
          <w:rStyle w:val="Pogrubienie"/>
          <w:rFonts w:ascii="Helvetica Neue" w:hAnsi="Helvetica Neue"/>
          <w:b w:val="0"/>
          <w:bCs w:val="0"/>
          <w:color w:val="6A6C6E"/>
          <w:shd w:val="clear" w:color="auto" w:fill="FFFFFF"/>
        </w:rPr>
        <w:t xml:space="preserve"> </w:t>
      </w:r>
      <w:r w:rsidRPr="00843CAD">
        <w:rPr>
          <w:rFonts w:ascii="Times New Roman" w:hAnsi="Times New Roman" w:cs="Times New Roman"/>
          <w:sz w:val="24"/>
          <w:szCs w:val="24"/>
        </w:rPr>
        <w:t xml:space="preserve">(LA – porozumienia o programie zajęć), </w:t>
      </w:r>
      <w:r>
        <w:rPr>
          <w:rFonts w:ascii="Times New Roman" w:hAnsi="Times New Roman" w:cs="Times New Roman"/>
          <w:sz w:val="24"/>
          <w:szCs w:val="24"/>
        </w:rPr>
        <w:t xml:space="preserve">czyli </w:t>
      </w:r>
      <w:r w:rsidRPr="00843CAD">
        <w:rPr>
          <w:rFonts w:ascii="Times New Roman" w:hAnsi="Times New Roman" w:cs="Times New Roman"/>
          <w:sz w:val="24"/>
          <w:szCs w:val="24"/>
        </w:rPr>
        <w:t>umowy między studentem, uczelnią macierzystą oraz uczelnią przyjmującą</w:t>
      </w:r>
      <w:r>
        <w:rPr>
          <w:rFonts w:ascii="Times New Roman" w:hAnsi="Times New Roman" w:cs="Times New Roman"/>
          <w:sz w:val="24"/>
          <w:szCs w:val="24"/>
        </w:rPr>
        <w:t xml:space="preserve"> </w:t>
      </w:r>
      <w:r>
        <w:rPr>
          <w:rFonts w:ascii="Times New Roman" w:eastAsia="Times New Roman" w:hAnsi="Times New Roman" w:cs="Times New Roman"/>
          <w:sz w:val="24"/>
          <w:szCs w:val="24"/>
        </w:rPr>
        <w:t>oraz tzw. Kartę Ekwiwalencji</w:t>
      </w:r>
      <w:r w:rsidRPr="00843CAD">
        <w:rPr>
          <w:rFonts w:ascii="Times New Roman" w:eastAsia="Times New Roman" w:hAnsi="Times New Roman" w:cs="Times New Roman"/>
          <w:sz w:val="24"/>
          <w:szCs w:val="24"/>
        </w:rPr>
        <w:t>, która zawiera listę przedmiotów z programu kształcenia WSE i przypisane im odpowiedniki/ekwiwalentne przedmioty z programu kształcenia uczelni przyjmującej.</w:t>
      </w:r>
    </w:p>
    <w:p w:rsidR="008F5703" w:rsidRPr="00C4482C" w:rsidRDefault="008F5703" w:rsidP="008F5703">
      <w:pPr>
        <w:numPr>
          <w:ilvl w:val="0"/>
          <w:numId w:val="15"/>
        </w:numPr>
        <w:tabs>
          <w:tab w:val="left" w:pos="700"/>
        </w:tabs>
        <w:spacing w:after="0" w:line="360" w:lineRule="auto"/>
        <w:ind w:left="700" w:hanging="363"/>
        <w:rPr>
          <w:rFonts w:ascii="Times New Roman" w:eastAsia="Times New Roman" w:hAnsi="Times New Roman" w:cs="Times New Roman"/>
          <w:sz w:val="24"/>
          <w:szCs w:val="24"/>
        </w:rPr>
      </w:pPr>
      <w:r>
        <w:rPr>
          <w:rFonts w:ascii="Times New Roman" w:hAnsi="Times New Roman" w:cs="Times New Roman"/>
          <w:sz w:val="24"/>
          <w:szCs w:val="24"/>
        </w:rPr>
        <w:t xml:space="preserve">Koordynatorów ds. przedmiotów </w:t>
      </w:r>
      <w:r w:rsidRPr="00843CAD">
        <w:rPr>
          <w:rFonts w:ascii="Times New Roman" w:hAnsi="Times New Roman" w:cs="Times New Roman"/>
          <w:sz w:val="24"/>
          <w:szCs w:val="24"/>
        </w:rPr>
        <w:t xml:space="preserve">specjalnościowych </w:t>
      </w:r>
      <w:r w:rsidRPr="00843CAD">
        <w:rPr>
          <w:rFonts w:ascii="Times New Roman" w:eastAsia="Times New Roman" w:hAnsi="Times New Roman" w:cs="Times New Roman"/>
          <w:sz w:val="24"/>
          <w:szCs w:val="24"/>
        </w:rPr>
        <w:t xml:space="preserve">z ramienia </w:t>
      </w:r>
      <w:r>
        <w:rPr>
          <w:rFonts w:ascii="Times New Roman" w:eastAsia="Times New Roman" w:hAnsi="Times New Roman" w:cs="Times New Roman"/>
          <w:sz w:val="24"/>
          <w:szCs w:val="24"/>
        </w:rPr>
        <w:t xml:space="preserve">specjalności wyznaczają </w:t>
      </w:r>
      <w:r w:rsidRPr="00843CAD">
        <w:rPr>
          <w:rFonts w:ascii="Times New Roman" w:eastAsia="Times New Roman" w:hAnsi="Times New Roman" w:cs="Times New Roman"/>
          <w:sz w:val="24"/>
          <w:szCs w:val="24"/>
        </w:rPr>
        <w:t>Ki</w:t>
      </w:r>
      <w:r>
        <w:rPr>
          <w:rFonts w:ascii="Times New Roman" w:eastAsia="Times New Roman" w:hAnsi="Times New Roman" w:cs="Times New Roman"/>
          <w:sz w:val="24"/>
          <w:szCs w:val="24"/>
        </w:rPr>
        <w:t>erownicy specjalności.</w:t>
      </w:r>
    </w:p>
    <w:p w:rsidR="008F5703" w:rsidRPr="00843CAD" w:rsidRDefault="008F5703" w:rsidP="006B4936">
      <w:pPr>
        <w:numPr>
          <w:ilvl w:val="0"/>
          <w:numId w:val="15"/>
        </w:numPr>
        <w:tabs>
          <w:tab w:val="left" w:pos="700"/>
        </w:tabs>
        <w:spacing w:after="0" w:line="360" w:lineRule="auto"/>
        <w:ind w:left="700" w:hanging="363"/>
        <w:jc w:val="both"/>
        <w:rPr>
          <w:rFonts w:ascii="Times New Roman" w:eastAsia="Times New Roman" w:hAnsi="Times New Roman" w:cs="Times New Roman"/>
          <w:sz w:val="24"/>
          <w:szCs w:val="24"/>
        </w:rPr>
      </w:pPr>
      <w:r w:rsidRPr="00843CAD">
        <w:rPr>
          <w:rFonts w:ascii="Times New Roman" w:eastAsia="Times New Roman" w:hAnsi="Times New Roman" w:cs="Times New Roman"/>
          <w:sz w:val="24"/>
          <w:szCs w:val="24"/>
        </w:rPr>
        <w:t xml:space="preserve">Do zadań </w:t>
      </w:r>
      <w:r w:rsidRPr="00843CAD">
        <w:rPr>
          <w:rFonts w:ascii="Times New Roman" w:hAnsi="Times New Roman" w:cs="Times New Roman"/>
          <w:sz w:val="24"/>
          <w:szCs w:val="24"/>
        </w:rPr>
        <w:t xml:space="preserve">Koordynatora ds. przedmiotów specjalnościowych </w:t>
      </w:r>
      <w:r>
        <w:rPr>
          <w:rFonts w:ascii="Times New Roman" w:eastAsia="Times New Roman" w:hAnsi="Times New Roman" w:cs="Times New Roman"/>
          <w:sz w:val="24"/>
          <w:szCs w:val="24"/>
        </w:rPr>
        <w:t xml:space="preserve">należy </w:t>
      </w:r>
      <w:r w:rsidRPr="00843CAD">
        <w:rPr>
          <w:rFonts w:ascii="Times New Roman" w:eastAsia="Times New Roman" w:hAnsi="Times New Roman" w:cs="Times New Roman"/>
          <w:sz w:val="24"/>
          <w:szCs w:val="24"/>
        </w:rPr>
        <w:t>weryfikacja wybranych w uczelni partnerskiej przedmiotów (modułów) z punktu widzenia ich zgodności (ekwiwalencji) z przedmiotami specjalnościowymi, obowiązującymi w</w:t>
      </w:r>
      <w:r>
        <w:rPr>
          <w:rFonts w:ascii="Times New Roman" w:eastAsia="Times New Roman" w:hAnsi="Times New Roman" w:cs="Times New Roman"/>
          <w:sz w:val="24"/>
          <w:szCs w:val="24"/>
        </w:rPr>
        <w:t>  </w:t>
      </w:r>
      <w:r w:rsidRPr="00843CAD">
        <w:rPr>
          <w:rFonts w:ascii="Times New Roman" w:eastAsia="Times New Roman" w:hAnsi="Times New Roman" w:cs="Times New Roman"/>
          <w:sz w:val="24"/>
          <w:szCs w:val="24"/>
        </w:rPr>
        <w:t xml:space="preserve">ramach danej specjalności. Zadaniem </w:t>
      </w:r>
      <w:r w:rsidRPr="00843CAD">
        <w:rPr>
          <w:rFonts w:ascii="Times New Roman" w:hAnsi="Times New Roman" w:cs="Times New Roman"/>
          <w:sz w:val="24"/>
          <w:szCs w:val="24"/>
        </w:rPr>
        <w:t>Koordynatora ds. przedmiotów specjalnościowych</w:t>
      </w:r>
      <w:r>
        <w:rPr>
          <w:rFonts w:ascii="Times New Roman" w:eastAsia="Times New Roman" w:hAnsi="Times New Roman" w:cs="Times New Roman"/>
          <w:sz w:val="24"/>
          <w:szCs w:val="24"/>
        </w:rPr>
        <w:t xml:space="preserve"> jest</w:t>
      </w:r>
      <w:r w:rsidRPr="00843CAD">
        <w:rPr>
          <w:rFonts w:ascii="Times New Roman" w:eastAsia="Times New Roman" w:hAnsi="Times New Roman" w:cs="Times New Roman"/>
          <w:sz w:val="24"/>
          <w:szCs w:val="24"/>
        </w:rPr>
        <w:t xml:space="preserve"> dokonanie akceptacji przedmiotu na karcie ekwiwalencji na podstawie dostarczonych przez wyjeżdżającego na stypendium studenta dokumentów (wydruk z katalogu ECTS uczelni przyjmującej, opis modułu kształcenia w uczelni przyjmującej, etc.). Stosowna ocena i ponowna akceptacja konieczna jest także po przyjeździe studenta ze stypendium, tak aby efekty kształcenia byłby maksymalnie porównywalne i zgodne.</w:t>
      </w:r>
    </w:p>
    <w:p w:rsidR="008F5703" w:rsidRPr="00843CAD" w:rsidRDefault="008F5703" w:rsidP="008F5703">
      <w:pPr>
        <w:spacing w:line="360" w:lineRule="auto"/>
        <w:rPr>
          <w:rFonts w:ascii="Times New Roman" w:eastAsia="Times New Roman" w:hAnsi="Times New Roman" w:cs="Times New Roman"/>
          <w:sz w:val="24"/>
          <w:szCs w:val="24"/>
        </w:rPr>
      </w:pPr>
    </w:p>
    <w:p w:rsidR="008F5703" w:rsidRPr="00843CAD" w:rsidRDefault="008F5703" w:rsidP="006B4936">
      <w:pPr>
        <w:numPr>
          <w:ilvl w:val="0"/>
          <w:numId w:val="15"/>
        </w:numPr>
        <w:tabs>
          <w:tab w:val="left" w:pos="700"/>
        </w:tabs>
        <w:spacing w:after="0" w:line="360" w:lineRule="auto"/>
        <w:ind w:left="700" w:right="20" w:hanging="363"/>
        <w:jc w:val="both"/>
        <w:rPr>
          <w:rFonts w:ascii="Times New Roman" w:eastAsia="Times New Roman" w:hAnsi="Times New Roman" w:cs="Times New Roman"/>
          <w:sz w:val="24"/>
          <w:szCs w:val="24"/>
        </w:rPr>
      </w:pPr>
      <w:r w:rsidRPr="00843CAD">
        <w:rPr>
          <w:rFonts w:ascii="Times New Roman" w:eastAsia="Times New Roman" w:hAnsi="Times New Roman" w:cs="Times New Roman"/>
          <w:sz w:val="24"/>
          <w:szCs w:val="24"/>
        </w:rPr>
        <w:t xml:space="preserve">Lista </w:t>
      </w:r>
      <w:r w:rsidRPr="00843CAD">
        <w:rPr>
          <w:rFonts w:ascii="Times New Roman" w:hAnsi="Times New Roman" w:cs="Times New Roman"/>
          <w:sz w:val="24"/>
          <w:szCs w:val="24"/>
        </w:rPr>
        <w:t xml:space="preserve">Koordynatora ds. przedmiotów specjalnościowych </w:t>
      </w:r>
      <w:r>
        <w:rPr>
          <w:rFonts w:ascii="Times New Roman" w:eastAsia="Times New Roman" w:hAnsi="Times New Roman" w:cs="Times New Roman"/>
          <w:sz w:val="24"/>
          <w:szCs w:val="24"/>
        </w:rPr>
        <w:t>jest</w:t>
      </w:r>
      <w:r w:rsidRPr="00843CAD">
        <w:rPr>
          <w:rFonts w:ascii="Times New Roman" w:eastAsia="Times New Roman" w:hAnsi="Times New Roman" w:cs="Times New Roman"/>
          <w:sz w:val="24"/>
          <w:szCs w:val="24"/>
        </w:rPr>
        <w:t xml:space="preserve"> zamieszczona na stronie Wydziału.</w:t>
      </w:r>
    </w:p>
    <w:p w:rsidR="008F5703" w:rsidRPr="00843CAD" w:rsidRDefault="008F5703" w:rsidP="008F5703">
      <w:pPr>
        <w:spacing w:line="360" w:lineRule="auto"/>
        <w:rPr>
          <w:rFonts w:ascii="Times New Roman" w:eastAsia="Times New Roman" w:hAnsi="Times New Roman" w:cs="Times New Roman"/>
          <w:sz w:val="24"/>
          <w:szCs w:val="24"/>
        </w:rPr>
      </w:pPr>
    </w:p>
    <w:p w:rsidR="00E1043B" w:rsidRPr="00C4482C" w:rsidRDefault="008F5703" w:rsidP="00C4482C">
      <w:pPr>
        <w:numPr>
          <w:ilvl w:val="0"/>
          <w:numId w:val="15"/>
        </w:numPr>
        <w:tabs>
          <w:tab w:val="left" w:pos="700"/>
        </w:tabs>
        <w:spacing w:after="0" w:line="360" w:lineRule="auto"/>
        <w:ind w:left="700" w:hanging="363"/>
        <w:jc w:val="both"/>
        <w:rPr>
          <w:rFonts w:ascii="Times New Roman" w:eastAsia="Times New Roman" w:hAnsi="Times New Roman" w:cs="Times New Roman"/>
          <w:sz w:val="24"/>
          <w:szCs w:val="24"/>
        </w:rPr>
        <w:sectPr w:rsidR="00E1043B" w:rsidRPr="00C4482C">
          <w:footerReference w:type="default" r:id="rId37"/>
          <w:pgSz w:w="11900" w:h="16840"/>
          <w:pgMar w:top="1440" w:right="1400" w:bottom="1440" w:left="1440" w:header="0" w:footer="0" w:gutter="0"/>
          <w:cols w:space="0" w:equalWidth="0">
            <w:col w:w="9060"/>
          </w:cols>
          <w:docGrid w:linePitch="360"/>
        </w:sectPr>
      </w:pPr>
      <w:r w:rsidRPr="00843CAD">
        <w:rPr>
          <w:rFonts w:ascii="Times New Roman" w:eastAsia="Times New Roman" w:hAnsi="Times New Roman" w:cs="Times New Roman"/>
          <w:sz w:val="24"/>
          <w:szCs w:val="24"/>
        </w:rPr>
        <w:lastRenderedPageBreak/>
        <w:t>Różnice programow</w:t>
      </w:r>
      <w:r>
        <w:rPr>
          <w:rFonts w:ascii="Times New Roman" w:eastAsia="Times New Roman" w:hAnsi="Times New Roman" w:cs="Times New Roman"/>
          <w:sz w:val="24"/>
          <w:szCs w:val="24"/>
        </w:rPr>
        <w:t xml:space="preserve">e, które student będzie musiał </w:t>
      </w:r>
      <w:r w:rsidRPr="00843CAD">
        <w:rPr>
          <w:rFonts w:ascii="Times New Roman" w:eastAsia="Times New Roman" w:hAnsi="Times New Roman" w:cs="Times New Roman"/>
          <w:sz w:val="24"/>
          <w:szCs w:val="24"/>
        </w:rPr>
        <w:t>realizować po powrocie</w:t>
      </w:r>
      <w:r>
        <w:rPr>
          <w:rFonts w:ascii="Times New Roman" w:eastAsia="Times New Roman" w:hAnsi="Times New Roman" w:cs="Times New Roman"/>
          <w:sz w:val="24"/>
          <w:szCs w:val="24"/>
        </w:rPr>
        <w:t>,</w:t>
      </w:r>
      <w:r w:rsidRPr="00843CAD">
        <w:rPr>
          <w:rFonts w:ascii="Times New Roman" w:eastAsia="Times New Roman" w:hAnsi="Times New Roman" w:cs="Times New Roman"/>
          <w:sz w:val="24"/>
          <w:szCs w:val="24"/>
        </w:rPr>
        <w:t xml:space="preserve"> powstają jedynie w odniesieniu do przedmiotów specjalnościowych oraz praktyk, przy założeniu, że student zd</w:t>
      </w:r>
      <w:r w:rsidR="00E1043B">
        <w:rPr>
          <w:rFonts w:ascii="Times New Roman" w:eastAsia="Times New Roman" w:hAnsi="Times New Roman" w:cs="Times New Roman"/>
          <w:sz w:val="24"/>
          <w:szCs w:val="24"/>
        </w:rPr>
        <w:t>o</w:t>
      </w:r>
      <w:r w:rsidR="00C4482C">
        <w:rPr>
          <w:rFonts w:ascii="Times New Roman" w:eastAsia="Times New Roman" w:hAnsi="Times New Roman" w:cs="Times New Roman"/>
          <w:sz w:val="24"/>
          <w:szCs w:val="24"/>
        </w:rPr>
        <w:t>był 30 punktów ECTS za semestr.</w:t>
      </w:r>
    </w:p>
    <w:p w:rsidR="008F5703" w:rsidRPr="00843CAD" w:rsidRDefault="008F5703" w:rsidP="00EE1CC3">
      <w:pPr>
        <w:spacing w:line="360" w:lineRule="auto"/>
        <w:ind w:right="-2"/>
        <w:rPr>
          <w:rFonts w:ascii="Times New Roman" w:eastAsia="Times New Roman" w:hAnsi="Times New Roman" w:cs="Times New Roman"/>
          <w:sz w:val="24"/>
          <w:szCs w:val="24"/>
        </w:rPr>
      </w:pPr>
      <w:bookmarkStart w:id="4" w:name="page2"/>
      <w:bookmarkEnd w:id="4"/>
      <w:r w:rsidRPr="00843CAD">
        <w:rPr>
          <w:rFonts w:ascii="Times New Roman" w:eastAsia="Times New Roman" w:hAnsi="Times New Roman" w:cs="Times New Roman"/>
          <w:b/>
          <w:sz w:val="24"/>
          <w:szCs w:val="24"/>
        </w:rPr>
        <w:lastRenderedPageBreak/>
        <w:t>Etapy postępowania związane z udziałem studenta w programie Erasmus</w:t>
      </w:r>
      <w:r w:rsidR="00E1043B">
        <w:rPr>
          <w:rFonts w:ascii="Times New Roman" w:eastAsia="Times New Roman" w:hAnsi="Times New Roman" w:cs="Times New Roman"/>
          <w:b/>
          <w:sz w:val="24"/>
          <w:szCs w:val="24"/>
        </w:rPr>
        <w:t xml:space="preserve"> oraz programie MOST</w:t>
      </w:r>
      <w:r w:rsidR="00EE1CC3">
        <w:rPr>
          <w:rFonts w:ascii="Times New Roman" w:eastAsia="Times New Roman" w:hAnsi="Times New Roman" w:cs="Times New Roman"/>
          <w:sz w:val="24"/>
          <w:szCs w:val="24"/>
        </w:rPr>
        <w:t>:</w:t>
      </w:r>
    </w:p>
    <w:p w:rsidR="008F5703" w:rsidRPr="008F5703" w:rsidRDefault="008F5703" w:rsidP="00EE1CC3">
      <w:pPr>
        <w:tabs>
          <w:tab w:val="left" w:pos="2163"/>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F5703">
        <w:rPr>
          <w:rFonts w:ascii="Times New Roman" w:eastAsia="Times New Roman" w:hAnsi="Times New Roman" w:cs="Times New Roman"/>
          <w:sz w:val="24"/>
          <w:szCs w:val="24"/>
        </w:rPr>
        <w:t>Złożenie aplikacji.</w:t>
      </w:r>
    </w:p>
    <w:p w:rsidR="008F5703" w:rsidRPr="00843CAD" w:rsidRDefault="008F5703" w:rsidP="00EE1CC3">
      <w:pPr>
        <w:tabs>
          <w:tab w:val="left" w:pos="2163"/>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43CAD">
        <w:rPr>
          <w:rFonts w:ascii="Times New Roman" w:eastAsia="Times New Roman" w:hAnsi="Times New Roman" w:cs="Times New Roman"/>
          <w:sz w:val="24"/>
          <w:szCs w:val="24"/>
        </w:rPr>
        <w:t>Zakwalifikowanie na wyjazd</w:t>
      </w:r>
      <w:r>
        <w:rPr>
          <w:rFonts w:ascii="Times New Roman" w:eastAsia="Times New Roman" w:hAnsi="Times New Roman" w:cs="Times New Roman"/>
          <w:sz w:val="24"/>
          <w:szCs w:val="24"/>
        </w:rPr>
        <w:t>.</w:t>
      </w:r>
    </w:p>
    <w:p w:rsidR="008F5703" w:rsidRPr="00843CAD" w:rsidRDefault="008F5703" w:rsidP="00EE1CC3">
      <w:pPr>
        <w:tabs>
          <w:tab w:val="left" w:pos="2163"/>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43CAD">
        <w:rPr>
          <w:rFonts w:ascii="Times New Roman" w:eastAsia="Times New Roman" w:hAnsi="Times New Roman" w:cs="Times New Roman"/>
          <w:sz w:val="24"/>
          <w:szCs w:val="24"/>
        </w:rPr>
        <w:t>Wybór modułów- przedmiotów realizowanych w uczelni partnerskiej</w:t>
      </w:r>
      <w:r>
        <w:rPr>
          <w:rFonts w:ascii="Times New Roman" w:eastAsia="Times New Roman" w:hAnsi="Times New Roman" w:cs="Times New Roman"/>
          <w:sz w:val="24"/>
          <w:szCs w:val="24"/>
        </w:rPr>
        <w:t>.</w:t>
      </w:r>
    </w:p>
    <w:p w:rsidR="008F5703" w:rsidRPr="00843CAD" w:rsidRDefault="008F5703" w:rsidP="00EE1CC3">
      <w:pPr>
        <w:tabs>
          <w:tab w:val="left" w:pos="2163"/>
        </w:tabs>
        <w:spacing w:after="0" w:line="36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4.Dostarczenie przez studenta </w:t>
      </w:r>
      <w:r w:rsidRPr="00843CAD">
        <w:rPr>
          <w:rFonts w:ascii="Times New Roman" w:hAnsi="Times New Roman" w:cs="Times New Roman"/>
          <w:sz w:val="24"/>
          <w:szCs w:val="24"/>
        </w:rPr>
        <w:t>Koordynatorowi ds</w:t>
      </w:r>
      <w:r>
        <w:rPr>
          <w:rFonts w:ascii="Times New Roman" w:hAnsi="Times New Roman" w:cs="Times New Roman"/>
          <w:sz w:val="24"/>
          <w:szCs w:val="24"/>
        </w:rPr>
        <w:t>. przedmiotów specjalnościowych</w:t>
      </w:r>
      <w:r w:rsidRPr="00843CAD">
        <w:rPr>
          <w:rFonts w:ascii="Times New Roman" w:eastAsia="Times New Roman" w:hAnsi="Times New Roman" w:cs="Times New Roman"/>
          <w:sz w:val="24"/>
          <w:szCs w:val="24"/>
        </w:rPr>
        <w:t xml:space="preserve"> komplet</w:t>
      </w:r>
      <w:r>
        <w:rPr>
          <w:rFonts w:ascii="Times New Roman" w:eastAsia="Times New Roman" w:hAnsi="Times New Roman" w:cs="Times New Roman"/>
          <w:sz w:val="24"/>
          <w:szCs w:val="24"/>
        </w:rPr>
        <w:t>u</w:t>
      </w:r>
      <w:r w:rsidRPr="00843CAD">
        <w:rPr>
          <w:rFonts w:ascii="Times New Roman" w:eastAsia="Times New Roman" w:hAnsi="Times New Roman" w:cs="Times New Roman"/>
          <w:sz w:val="24"/>
          <w:szCs w:val="24"/>
        </w:rPr>
        <w:t xml:space="preserve"> sylabusów modułów, które </w:t>
      </w:r>
      <w:r>
        <w:rPr>
          <w:rFonts w:ascii="Times New Roman" w:eastAsia="Times New Roman" w:hAnsi="Times New Roman" w:cs="Times New Roman"/>
          <w:sz w:val="24"/>
          <w:szCs w:val="24"/>
        </w:rPr>
        <w:t xml:space="preserve">student </w:t>
      </w:r>
      <w:r w:rsidRPr="00843CAD">
        <w:rPr>
          <w:rFonts w:ascii="Times New Roman" w:eastAsia="Times New Roman" w:hAnsi="Times New Roman" w:cs="Times New Roman"/>
          <w:sz w:val="24"/>
          <w:szCs w:val="24"/>
        </w:rPr>
        <w:t>zamierz</w:t>
      </w:r>
      <w:r>
        <w:rPr>
          <w:rFonts w:ascii="Times New Roman" w:eastAsia="Times New Roman" w:hAnsi="Times New Roman" w:cs="Times New Roman"/>
          <w:sz w:val="24"/>
          <w:szCs w:val="24"/>
        </w:rPr>
        <w:t>a zrealizować podczas pobytu w u</w:t>
      </w:r>
      <w:r w:rsidRPr="00843CAD">
        <w:rPr>
          <w:rFonts w:ascii="Times New Roman" w:eastAsia="Times New Roman" w:hAnsi="Times New Roman" w:cs="Times New Roman"/>
          <w:sz w:val="24"/>
          <w:szCs w:val="24"/>
        </w:rPr>
        <w:t>czelni przyjmującej</w:t>
      </w:r>
      <w:r>
        <w:rPr>
          <w:rFonts w:ascii="Times New Roman" w:eastAsia="Times New Roman" w:hAnsi="Times New Roman" w:cs="Times New Roman"/>
          <w:sz w:val="24"/>
          <w:szCs w:val="24"/>
        </w:rPr>
        <w:t>.</w:t>
      </w:r>
    </w:p>
    <w:p w:rsidR="008F5703" w:rsidRPr="00843CAD" w:rsidRDefault="008F5703" w:rsidP="00EE1CC3">
      <w:pPr>
        <w:tabs>
          <w:tab w:val="left" w:pos="2163"/>
        </w:tabs>
        <w:spacing w:after="0" w:line="36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43CAD">
        <w:rPr>
          <w:rFonts w:ascii="Times New Roman" w:eastAsia="Times New Roman" w:hAnsi="Times New Roman" w:cs="Times New Roman"/>
          <w:sz w:val="24"/>
          <w:szCs w:val="24"/>
        </w:rPr>
        <w:t xml:space="preserve">Akceptacja wybranych modułów przez </w:t>
      </w:r>
      <w:r w:rsidRPr="00843CAD">
        <w:rPr>
          <w:rFonts w:ascii="Times New Roman" w:hAnsi="Times New Roman" w:cs="Times New Roman"/>
          <w:sz w:val="24"/>
          <w:szCs w:val="24"/>
        </w:rPr>
        <w:t xml:space="preserve">Koordynatora ds. przedmiotów specjalnościowych </w:t>
      </w:r>
      <w:r w:rsidRPr="00843CAD">
        <w:rPr>
          <w:rFonts w:ascii="Times New Roman" w:eastAsia="Times New Roman" w:hAnsi="Times New Roman" w:cs="Times New Roman"/>
          <w:sz w:val="24"/>
          <w:szCs w:val="24"/>
        </w:rPr>
        <w:t>- potw</w:t>
      </w:r>
      <w:r>
        <w:rPr>
          <w:rFonts w:ascii="Times New Roman" w:eastAsia="Times New Roman" w:hAnsi="Times New Roman" w:cs="Times New Roman"/>
          <w:sz w:val="24"/>
          <w:szCs w:val="24"/>
        </w:rPr>
        <w:t>ierdzona w Karcie E</w:t>
      </w:r>
      <w:r w:rsidRPr="00843CAD">
        <w:rPr>
          <w:rFonts w:ascii="Times New Roman" w:eastAsia="Times New Roman" w:hAnsi="Times New Roman" w:cs="Times New Roman"/>
          <w:sz w:val="24"/>
          <w:szCs w:val="24"/>
        </w:rPr>
        <w:t>kwiwalencji</w:t>
      </w:r>
      <w:r>
        <w:rPr>
          <w:rFonts w:ascii="Times New Roman" w:eastAsia="Times New Roman" w:hAnsi="Times New Roman" w:cs="Times New Roman"/>
          <w:sz w:val="24"/>
          <w:szCs w:val="24"/>
        </w:rPr>
        <w:t>.</w:t>
      </w:r>
    </w:p>
    <w:p w:rsidR="008F5703" w:rsidRPr="008F5703" w:rsidRDefault="008F5703" w:rsidP="00EE1CC3">
      <w:pPr>
        <w:tabs>
          <w:tab w:val="left" w:pos="2163"/>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F5703">
        <w:rPr>
          <w:rFonts w:ascii="Times New Roman" w:eastAsia="Times New Roman" w:hAnsi="Times New Roman" w:cs="Times New Roman"/>
          <w:sz w:val="24"/>
          <w:szCs w:val="24"/>
        </w:rPr>
        <w:t>Wyjazd na stypendium.</w:t>
      </w:r>
    </w:p>
    <w:p w:rsidR="008F5703" w:rsidRPr="00843CAD" w:rsidRDefault="008F5703" w:rsidP="00EE1CC3">
      <w:pPr>
        <w:tabs>
          <w:tab w:val="left" w:pos="2163"/>
        </w:tabs>
        <w:spacing w:after="0" w:line="360" w:lineRule="auto"/>
        <w:ind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43CAD">
        <w:rPr>
          <w:rFonts w:ascii="Times New Roman" w:eastAsia="Times New Roman" w:hAnsi="Times New Roman" w:cs="Times New Roman"/>
          <w:sz w:val="24"/>
          <w:szCs w:val="24"/>
        </w:rPr>
        <w:t>Weryfikacja modułów zrealizowanych przez studenta podczas programu Erasmus</w:t>
      </w:r>
      <w:r>
        <w:rPr>
          <w:rFonts w:ascii="Times New Roman" w:eastAsia="Times New Roman" w:hAnsi="Times New Roman" w:cs="Times New Roman"/>
          <w:sz w:val="24"/>
          <w:szCs w:val="24"/>
        </w:rPr>
        <w:t xml:space="preserve">+. </w:t>
      </w:r>
      <w:r w:rsidRPr="00F66DD6">
        <w:rPr>
          <w:rFonts w:ascii="Times New Roman" w:hAnsi="Times New Roman" w:cs="Times New Roman"/>
          <w:sz w:val="24"/>
          <w:szCs w:val="24"/>
        </w:rPr>
        <w:t xml:space="preserve">Zmiany przedmiotów powinny być uzgodnione z Koordynatorem </w:t>
      </w:r>
      <w:r w:rsidRPr="00843CAD">
        <w:rPr>
          <w:rFonts w:ascii="Times New Roman" w:hAnsi="Times New Roman" w:cs="Times New Roman"/>
          <w:sz w:val="24"/>
          <w:szCs w:val="24"/>
        </w:rPr>
        <w:t xml:space="preserve">ds. przedmiotów specjalnościowych </w:t>
      </w:r>
      <w:r w:rsidRPr="00F66DD6">
        <w:rPr>
          <w:rFonts w:ascii="Times New Roman" w:hAnsi="Times New Roman" w:cs="Times New Roman"/>
          <w:sz w:val="24"/>
          <w:szCs w:val="24"/>
        </w:rPr>
        <w:t>i ostatecznie po jego aprobacie przekazane do Koordynatora programu Erasmus+ WSE.</w:t>
      </w:r>
      <w:r>
        <w:rPr>
          <w:rFonts w:ascii="Helvetica Neue" w:hAnsi="Helvetica Neue"/>
          <w:color w:val="6A6C6E"/>
          <w:shd w:val="clear" w:color="auto" w:fill="FFFFFF"/>
        </w:rPr>
        <w:t> </w:t>
      </w:r>
    </w:p>
    <w:p w:rsidR="008F5703" w:rsidRPr="00843CAD" w:rsidRDefault="008F5703" w:rsidP="00EE1CC3">
      <w:pPr>
        <w:tabs>
          <w:tab w:val="left" w:pos="2163"/>
        </w:tabs>
        <w:spacing w:after="0" w:line="360" w:lineRule="auto"/>
        <w:ind w:right="120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43CAD">
        <w:rPr>
          <w:rFonts w:ascii="Times New Roman" w:eastAsia="Times New Roman" w:hAnsi="Times New Roman" w:cs="Times New Roman"/>
          <w:sz w:val="24"/>
          <w:szCs w:val="24"/>
        </w:rPr>
        <w:t xml:space="preserve">Wskazanie przez </w:t>
      </w:r>
      <w:r w:rsidRPr="00843CAD">
        <w:rPr>
          <w:rFonts w:ascii="Times New Roman" w:hAnsi="Times New Roman" w:cs="Times New Roman"/>
          <w:sz w:val="24"/>
          <w:szCs w:val="24"/>
        </w:rPr>
        <w:t xml:space="preserve">Koordynatora ds. przedmiotów specjalnościowych </w:t>
      </w:r>
      <w:r w:rsidRPr="00843CAD">
        <w:rPr>
          <w:rFonts w:ascii="Times New Roman" w:eastAsia="Times New Roman" w:hAnsi="Times New Roman" w:cs="Times New Roman"/>
          <w:sz w:val="24"/>
          <w:szCs w:val="24"/>
        </w:rPr>
        <w:t>przedmiotów koniecznych do uzupełnienia (różnic programowych z danej specjalności)</w:t>
      </w:r>
      <w:r>
        <w:rPr>
          <w:rFonts w:ascii="Times New Roman" w:eastAsia="Times New Roman" w:hAnsi="Times New Roman" w:cs="Times New Roman"/>
          <w:sz w:val="24"/>
          <w:szCs w:val="24"/>
        </w:rPr>
        <w:t>.</w:t>
      </w:r>
    </w:p>
    <w:p w:rsidR="008F5703" w:rsidRPr="00843CAD" w:rsidRDefault="008F5703" w:rsidP="00EE1CC3">
      <w:pPr>
        <w:tabs>
          <w:tab w:val="left" w:pos="2163"/>
        </w:tabs>
        <w:spacing w:after="0" w:line="360" w:lineRule="auto"/>
        <w:ind w:right="1220"/>
        <w:rPr>
          <w:rFonts w:ascii="Times New Roman" w:eastAsia="Times New Roman" w:hAnsi="Times New Roman" w:cs="Times New Roman"/>
          <w:sz w:val="24"/>
          <w:szCs w:val="24"/>
        </w:rPr>
      </w:pPr>
      <w:r>
        <w:rPr>
          <w:rFonts w:ascii="Times New Roman" w:eastAsia="Times New Roman" w:hAnsi="Times New Roman" w:cs="Times New Roman"/>
          <w:sz w:val="24"/>
          <w:szCs w:val="24"/>
        </w:rPr>
        <w:t>9.Zatwierdzenie przez Prodziekan</w:t>
      </w:r>
      <w:r w:rsidRPr="00843CAD">
        <w:rPr>
          <w:rFonts w:ascii="Times New Roman" w:eastAsia="Times New Roman" w:hAnsi="Times New Roman" w:cs="Times New Roman"/>
          <w:sz w:val="24"/>
          <w:szCs w:val="24"/>
        </w:rPr>
        <w:t xml:space="preserve"> ds. studenckich </w:t>
      </w:r>
      <w:r>
        <w:rPr>
          <w:rFonts w:ascii="Times New Roman" w:eastAsia="Times New Roman" w:hAnsi="Times New Roman" w:cs="Times New Roman"/>
          <w:sz w:val="24"/>
          <w:szCs w:val="24"/>
        </w:rPr>
        <w:t>i organizacji kształcenia</w:t>
      </w:r>
      <w:r w:rsidRPr="00903516">
        <w:rPr>
          <w:rFonts w:ascii="Times New Roman" w:hAnsi="Times New Roman" w:cs="Times New Roman"/>
          <w:bCs/>
          <w:color w:val="000000"/>
          <w:sz w:val="24"/>
          <w:szCs w:val="24"/>
          <w:shd w:val="clear" w:color="auto" w:fill="FFFFFF"/>
        </w:rPr>
        <w:t xml:space="preserve"> różnic</w:t>
      </w:r>
      <w:r w:rsidRPr="00843CAD">
        <w:rPr>
          <w:rFonts w:ascii="Times New Roman" w:eastAsia="Times New Roman" w:hAnsi="Times New Roman" w:cs="Times New Roman"/>
          <w:sz w:val="24"/>
          <w:szCs w:val="24"/>
        </w:rPr>
        <w:t xml:space="preserve"> do uzupełnienia oraz określenie czasu na ich uzupełnienie</w:t>
      </w:r>
      <w:r>
        <w:rPr>
          <w:rFonts w:ascii="Times New Roman" w:eastAsia="Times New Roman" w:hAnsi="Times New Roman" w:cs="Times New Roman"/>
          <w:sz w:val="24"/>
          <w:szCs w:val="24"/>
        </w:rPr>
        <w:t>.</w:t>
      </w:r>
    </w:p>
    <w:p w:rsidR="008F5703" w:rsidRPr="00843CAD" w:rsidRDefault="008F5703" w:rsidP="00EE1CC3">
      <w:pPr>
        <w:tabs>
          <w:tab w:val="left" w:pos="2163"/>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43CAD">
        <w:rPr>
          <w:rFonts w:ascii="Times New Roman" w:eastAsia="Times New Roman" w:hAnsi="Times New Roman" w:cs="Times New Roman"/>
          <w:sz w:val="24"/>
          <w:szCs w:val="24"/>
        </w:rPr>
        <w:t>Przekazanie decyzji do właściwego</w:t>
      </w:r>
      <w:r>
        <w:rPr>
          <w:rFonts w:ascii="Times New Roman" w:eastAsia="Times New Roman" w:hAnsi="Times New Roman" w:cs="Times New Roman"/>
          <w:sz w:val="24"/>
          <w:szCs w:val="24"/>
        </w:rPr>
        <w:t xml:space="preserve"> Biura Obsługi Studentów. </w:t>
      </w:r>
    </w:p>
    <w:p w:rsidR="008F5703" w:rsidRPr="00843CAD" w:rsidRDefault="008F5703" w:rsidP="00EE1CC3">
      <w:pPr>
        <w:spacing w:line="360" w:lineRule="auto"/>
        <w:rPr>
          <w:rFonts w:ascii="Times New Roman" w:eastAsia="Times New Roman" w:hAnsi="Times New Roman" w:cs="Times New Roman"/>
          <w:sz w:val="24"/>
          <w:szCs w:val="24"/>
        </w:rPr>
      </w:pPr>
    </w:p>
    <w:p w:rsidR="008F5703" w:rsidRDefault="008F5703" w:rsidP="00E1043B">
      <w:pPr>
        <w:spacing w:line="360" w:lineRule="auto"/>
        <w:ind w:left="3"/>
        <w:jc w:val="both"/>
        <w:rPr>
          <w:rFonts w:ascii="Times New Roman" w:eastAsia="Times New Roman" w:hAnsi="Times New Roman" w:cs="Times New Roman"/>
          <w:sz w:val="24"/>
          <w:szCs w:val="24"/>
        </w:rPr>
      </w:pPr>
      <w:r w:rsidRPr="00E1043B">
        <w:rPr>
          <w:rFonts w:ascii="Times New Roman" w:eastAsia="Times New Roman" w:hAnsi="Times New Roman" w:cs="Times New Roman"/>
          <w:sz w:val="24"/>
          <w:szCs w:val="24"/>
        </w:rPr>
        <w:t>Procedura została przygotowana przez pełnomocników i koordynatorów programu Erasmus+ oraz zespół ds. zapewnienia jakości kształcenia i przyjęta przez Dziekan</w:t>
      </w:r>
      <w:r w:rsidR="00E1043B">
        <w:rPr>
          <w:rFonts w:ascii="Times New Roman" w:eastAsia="Times New Roman" w:hAnsi="Times New Roman" w:cs="Times New Roman"/>
          <w:sz w:val="24"/>
          <w:szCs w:val="24"/>
        </w:rPr>
        <w:t>a</w:t>
      </w:r>
      <w:r w:rsidRPr="00E1043B">
        <w:rPr>
          <w:rFonts w:ascii="Times New Roman" w:eastAsia="Times New Roman" w:hAnsi="Times New Roman" w:cs="Times New Roman"/>
          <w:sz w:val="24"/>
          <w:szCs w:val="24"/>
        </w:rPr>
        <w:t xml:space="preserve"> Wydziału Studiów Edukacyjnych Uniwersytetu im</w:t>
      </w:r>
      <w:r w:rsidR="00E1043B">
        <w:rPr>
          <w:rFonts w:ascii="Times New Roman" w:eastAsia="Times New Roman" w:hAnsi="Times New Roman" w:cs="Times New Roman"/>
          <w:sz w:val="24"/>
          <w:szCs w:val="24"/>
        </w:rPr>
        <w:t>. Adama Mickiewicza w Poznaniu</w:t>
      </w:r>
    </w:p>
    <w:p w:rsidR="00E513BE" w:rsidRDefault="00E513BE" w:rsidP="00A30839">
      <w:pPr>
        <w:spacing w:line="360" w:lineRule="auto"/>
        <w:jc w:val="both"/>
        <w:rPr>
          <w:rFonts w:ascii="Times New Roman" w:eastAsia="Times New Roman" w:hAnsi="Times New Roman" w:cs="Times New Roman"/>
          <w:i/>
          <w:sz w:val="24"/>
          <w:szCs w:val="24"/>
        </w:rPr>
      </w:pPr>
    </w:p>
    <w:p w:rsidR="00E513BE" w:rsidRDefault="00E513BE" w:rsidP="00E1043B">
      <w:pPr>
        <w:spacing w:line="360" w:lineRule="auto"/>
        <w:ind w:left="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Załączniki: </w:t>
      </w:r>
    </w:p>
    <w:p w:rsidR="00E513BE" w:rsidRDefault="00E513BE">
      <w:pPr>
        <w:spacing w:line="360" w:lineRule="auto"/>
        <w:ind w:left="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Załącznik nr 1. Karta </w:t>
      </w:r>
      <w:r w:rsidR="006A565E">
        <w:rPr>
          <w:rFonts w:ascii="Times New Roman" w:eastAsia="Times New Roman" w:hAnsi="Times New Roman" w:cs="Times New Roman"/>
          <w:i/>
          <w:sz w:val="24"/>
          <w:szCs w:val="24"/>
        </w:rPr>
        <w:t xml:space="preserve">ekwiwalencji </w:t>
      </w:r>
    </w:p>
    <w:p w:rsidR="006A565E" w:rsidRDefault="00E513BE" w:rsidP="00E1043B">
      <w:pPr>
        <w:spacing w:line="360" w:lineRule="auto"/>
        <w:ind w:left="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Załą</w:t>
      </w:r>
      <w:r w:rsidR="006A565E">
        <w:rPr>
          <w:rFonts w:ascii="Times New Roman" w:eastAsia="Times New Roman" w:hAnsi="Times New Roman" w:cs="Times New Roman"/>
          <w:i/>
          <w:sz w:val="24"/>
          <w:szCs w:val="24"/>
        </w:rPr>
        <w:t>cznik nr . Karta zaliczeniowa</w:t>
      </w:r>
    </w:p>
    <w:p w:rsidR="00E513BE" w:rsidRPr="00A30839" w:rsidRDefault="00E513BE" w:rsidP="00E1043B">
      <w:pPr>
        <w:spacing w:line="360" w:lineRule="auto"/>
        <w:ind w:left="3"/>
        <w:jc w:val="both"/>
        <w:rPr>
          <w:rFonts w:ascii="Times New Roman" w:eastAsia="Times New Roman" w:hAnsi="Times New Roman" w:cs="Times New Roman"/>
          <w:i/>
          <w:sz w:val="24"/>
          <w:szCs w:val="24"/>
        </w:rPr>
        <w:sectPr w:rsidR="00E513BE" w:rsidRPr="00A30839">
          <w:pgSz w:w="11900" w:h="16840"/>
          <w:pgMar w:top="1365" w:right="1420" w:bottom="850" w:left="1417" w:header="0" w:footer="0" w:gutter="0"/>
          <w:cols w:space="0" w:equalWidth="0">
            <w:col w:w="9063"/>
          </w:cols>
          <w:docGrid w:linePitch="360"/>
        </w:sectPr>
      </w:pPr>
      <w:r>
        <w:rPr>
          <w:rFonts w:ascii="Times New Roman" w:eastAsia="Times New Roman" w:hAnsi="Times New Roman" w:cs="Times New Roman"/>
          <w:i/>
          <w:sz w:val="24"/>
          <w:szCs w:val="24"/>
        </w:rPr>
        <w:t xml:space="preserve"> </w:t>
      </w:r>
    </w:p>
    <w:p w:rsidR="008F5703" w:rsidRDefault="008F5703" w:rsidP="008A77EA">
      <w:pPr>
        <w:spacing w:line="360" w:lineRule="auto"/>
        <w:rPr>
          <w:rFonts w:ascii="Times New Roman" w:hAnsi="Times New Roman" w:cs="Times New Roman"/>
          <w:b/>
          <w:sz w:val="24"/>
          <w:szCs w:val="24"/>
        </w:rPr>
      </w:pPr>
    </w:p>
    <w:p w:rsidR="008F5703" w:rsidRDefault="008F5703" w:rsidP="00C4482C">
      <w:pPr>
        <w:pStyle w:val="Akapitzlist"/>
        <w:numPr>
          <w:ilvl w:val="0"/>
          <w:numId w:val="50"/>
        </w:numPr>
        <w:spacing w:line="360" w:lineRule="auto"/>
        <w:rPr>
          <w:rFonts w:ascii="Times New Roman" w:hAnsi="Times New Roman" w:cs="Times New Roman"/>
          <w:b/>
          <w:sz w:val="28"/>
          <w:szCs w:val="28"/>
        </w:rPr>
      </w:pPr>
      <w:r w:rsidRPr="00C4482C">
        <w:rPr>
          <w:rFonts w:ascii="Times New Roman" w:hAnsi="Times New Roman" w:cs="Times New Roman"/>
          <w:b/>
          <w:sz w:val="28"/>
          <w:szCs w:val="28"/>
        </w:rPr>
        <w:t xml:space="preserve">Procedury związane z oceną i ewaluacją procesu kształcenia </w:t>
      </w:r>
    </w:p>
    <w:p w:rsidR="000F085D" w:rsidRPr="00C4482C" w:rsidRDefault="000F085D" w:rsidP="00A30839">
      <w:pPr>
        <w:pStyle w:val="Akapitzlist"/>
        <w:spacing w:line="360" w:lineRule="auto"/>
        <w:ind w:left="360"/>
        <w:rPr>
          <w:rFonts w:ascii="Times New Roman" w:hAnsi="Times New Roman" w:cs="Times New Roman"/>
          <w:b/>
          <w:sz w:val="28"/>
          <w:szCs w:val="28"/>
        </w:rPr>
      </w:pPr>
    </w:p>
    <w:p w:rsidR="00CC38FA" w:rsidRDefault="00CC38FA" w:rsidP="00C4482C">
      <w:pPr>
        <w:pStyle w:val="Akapitzlist"/>
        <w:numPr>
          <w:ilvl w:val="1"/>
          <w:numId w:val="50"/>
        </w:numPr>
        <w:spacing w:after="0" w:line="360" w:lineRule="auto"/>
        <w:jc w:val="both"/>
        <w:rPr>
          <w:rFonts w:ascii="Times New Roman" w:eastAsia="Times New Roman" w:hAnsi="Times New Roman" w:cs="Times New Roman"/>
          <w:b/>
          <w:bCs/>
          <w:color w:val="000000"/>
          <w:sz w:val="28"/>
          <w:szCs w:val="28"/>
          <w:lang w:eastAsia="pl-PL"/>
        </w:rPr>
      </w:pPr>
      <w:r w:rsidRPr="00C4482C">
        <w:rPr>
          <w:rFonts w:ascii="Times New Roman" w:eastAsia="Times New Roman" w:hAnsi="Times New Roman" w:cs="Times New Roman"/>
          <w:b/>
          <w:bCs/>
          <w:color w:val="000000"/>
          <w:sz w:val="28"/>
          <w:szCs w:val="28"/>
          <w:lang w:eastAsia="pl-PL"/>
        </w:rPr>
        <w:t>Procedura hospitacji zajęć dydaktycznych realizowanych na Wydziale Studiów Edukacyjnych w formie tradycyjnego kontaktu/ formie zdalnej</w:t>
      </w:r>
      <w:r w:rsidR="00EE1CC3" w:rsidRPr="00C4482C">
        <w:rPr>
          <w:rStyle w:val="Odwoanieprzypisudolnego"/>
          <w:rFonts w:ascii="Times New Roman" w:eastAsia="Times New Roman" w:hAnsi="Times New Roman" w:cs="Times New Roman"/>
          <w:b/>
          <w:bCs/>
          <w:color w:val="000000"/>
          <w:sz w:val="28"/>
          <w:szCs w:val="28"/>
          <w:lang w:eastAsia="pl-PL"/>
        </w:rPr>
        <w:footnoteReference w:id="8"/>
      </w:r>
    </w:p>
    <w:p w:rsidR="00C4482C" w:rsidRPr="003C78A1" w:rsidRDefault="00C4482C" w:rsidP="00C4482C">
      <w:pPr>
        <w:spacing w:after="0" w:line="360" w:lineRule="auto"/>
        <w:jc w:val="both"/>
        <w:rPr>
          <w:rFonts w:ascii="Times New Roman" w:eastAsia="Times New Roman" w:hAnsi="Times New Roman" w:cs="Times New Roman"/>
          <w:bCs/>
          <w:color w:val="000000"/>
          <w:sz w:val="28"/>
          <w:szCs w:val="28"/>
          <w:lang w:eastAsia="pl-PL"/>
        </w:rPr>
      </w:pPr>
      <w:r w:rsidRPr="00C4482C">
        <w:rPr>
          <w:rFonts w:ascii="TimesNewRomanPS-BoldMT" w:eastAsia="Times New Roman" w:hAnsi="TimesNewRomanPS-BoldMT" w:cs="Times New Roman"/>
          <w:b/>
          <w:bCs/>
          <w:color w:val="000000"/>
          <w:sz w:val="24"/>
          <w:szCs w:val="24"/>
          <w:lang w:eastAsia="pl-PL"/>
        </w:rPr>
        <w:t>Procedura uzyskała rekomendację Rady Programowej Grupy Kierunków Studiów w dniu 3.12. 2020 r.</w:t>
      </w:r>
      <w:r w:rsidR="003C78A1">
        <w:rPr>
          <w:rFonts w:ascii="TimesNewRomanPS-BoldMT" w:eastAsia="Times New Roman" w:hAnsi="TimesNewRomanPS-BoldMT" w:cs="Times New Roman"/>
          <w:b/>
          <w:bCs/>
          <w:color w:val="000000"/>
          <w:sz w:val="24"/>
          <w:szCs w:val="24"/>
          <w:lang w:eastAsia="pl-PL"/>
        </w:rPr>
        <w:t xml:space="preserve"> </w:t>
      </w:r>
      <w:r w:rsidR="003C78A1">
        <w:rPr>
          <w:rFonts w:ascii="TimesNewRomanPS-BoldMT" w:eastAsia="Times New Roman" w:hAnsi="TimesNewRomanPS-BoldMT" w:cs="Times New Roman"/>
          <w:bCs/>
          <w:color w:val="000000"/>
          <w:sz w:val="24"/>
          <w:szCs w:val="24"/>
          <w:lang w:eastAsia="pl-PL"/>
        </w:rPr>
        <w:t xml:space="preserve">Procedura zastąpiła obowiązującą od 2013 roku procedurę hospitacji. </w:t>
      </w:r>
    </w:p>
    <w:p w:rsidR="00C4482C" w:rsidRDefault="00CC38FA" w:rsidP="00EE1CC3">
      <w:pPr>
        <w:spacing w:after="0" w:line="360" w:lineRule="auto"/>
        <w:rPr>
          <w:rFonts w:ascii="TimesNewRomanPSMT" w:eastAsia="Times New Roman" w:hAnsi="TimesNewRomanPSMT" w:cs="Times New Roman"/>
          <w:color w:val="000000"/>
          <w:sz w:val="24"/>
          <w:szCs w:val="24"/>
          <w:lang w:eastAsia="pl-PL"/>
        </w:rPr>
      </w:pPr>
      <w:r w:rsidRPr="00E92E03">
        <w:rPr>
          <w:rFonts w:ascii="TimesNewRomanPS-BoldMT" w:eastAsia="Times New Roman" w:hAnsi="TimesNewRomanPS-BoldMT" w:cs="Times New Roman"/>
          <w:b/>
          <w:bCs/>
          <w:color w:val="000000"/>
          <w:sz w:val="24"/>
          <w:szCs w:val="24"/>
          <w:lang w:eastAsia="pl-PL"/>
        </w:rPr>
        <w:br/>
        <w:t>Podstawowe założenia:</w:t>
      </w:r>
      <w:r w:rsidRPr="00E92E03">
        <w:rPr>
          <w:rFonts w:ascii="TimesNewRomanPS-BoldMT" w:eastAsia="Times New Roman" w:hAnsi="TimesNewRomanPS-BoldMT" w:cs="Times New Roman"/>
          <w:b/>
          <w:bCs/>
          <w:color w:val="000000"/>
          <w:sz w:val="24"/>
          <w:szCs w:val="24"/>
          <w:lang w:eastAsia="pl-PL"/>
        </w:rPr>
        <w:br/>
      </w:r>
      <w:r w:rsidRPr="00E92E03">
        <w:rPr>
          <w:rFonts w:ascii="TimesNewRomanPSMT" w:eastAsia="Times New Roman" w:hAnsi="TimesNewRomanPSMT" w:cs="Times New Roman"/>
          <w:color w:val="000000"/>
          <w:sz w:val="24"/>
          <w:szCs w:val="24"/>
          <w:lang w:eastAsia="pl-PL"/>
        </w:rPr>
        <w:t>Procedura hospitacji przyjęta na Wydziale Studiów Edukacyjnych</w:t>
      </w:r>
      <w:r>
        <w:rPr>
          <w:rFonts w:ascii="TimesNewRomanPSMT" w:eastAsia="Times New Roman" w:hAnsi="TimesNewRomanPSMT" w:cs="Times New Roman"/>
          <w:color w:val="000000"/>
          <w:sz w:val="24"/>
          <w:szCs w:val="24"/>
          <w:lang w:eastAsia="pl-PL"/>
        </w:rPr>
        <w:t xml:space="preserve"> </w:t>
      </w:r>
      <w:r w:rsidRPr="00E92E03">
        <w:rPr>
          <w:rFonts w:ascii="TimesNewRomanPSMT" w:eastAsia="Times New Roman" w:hAnsi="TimesNewRomanPSMT" w:cs="Times New Roman"/>
          <w:color w:val="000000"/>
          <w:sz w:val="24"/>
          <w:szCs w:val="24"/>
          <w:lang w:eastAsia="pl-PL"/>
        </w:rPr>
        <w:t xml:space="preserve"> służy doskonaleniu jakości</w:t>
      </w:r>
      <w:r w:rsidRPr="00E92E03">
        <w:rPr>
          <w:rFonts w:ascii="TimesNewRomanPSMT" w:eastAsia="Times New Roman" w:hAnsi="TimesNewRomanPSMT" w:cs="Times New Roman"/>
          <w:color w:val="000000"/>
          <w:sz w:val="24"/>
          <w:szCs w:val="24"/>
          <w:lang w:eastAsia="pl-PL"/>
        </w:rPr>
        <w:br/>
        <w:t xml:space="preserve">procesu dydaktycznego </w:t>
      </w:r>
      <w:r>
        <w:rPr>
          <w:rFonts w:ascii="TimesNewRomanPSMT" w:eastAsia="Times New Roman" w:hAnsi="TimesNewRomanPSMT" w:cs="Times New Roman"/>
          <w:color w:val="000000"/>
          <w:sz w:val="24"/>
          <w:szCs w:val="24"/>
          <w:lang w:eastAsia="pl-PL"/>
        </w:rPr>
        <w:t xml:space="preserve">prowadzonego </w:t>
      </w:r>
      <w:r w:rsidRPr="00734932">
        <w:rPr>
          <w:rFonts w:ascii="TimesNewRomanPSMT" w:eastAsia="Times New Roman" w:hAnsi="TimesNewRomanPSMT" w:cs="Times New Roman"/>
          <w:sz w:val="24"/>
          <w:szCs w:val="24"/>
          <w:lang w:eastAsia="pl-PL"/>
        </w:rPr>
        <w:t xml:space="preserve">w formie zajęć off- line /on-line </w:t>
      </w:r>
      <w:r>
        <w:rPr>
          <w:rFonts w:ascii="TimesNewRomanPSMT" w:eastAsia="Times New Roman" w:hAnsi="TimesNewRomanPSMT" w:cs="Times New Roman"/>
          <w:color w:val="000000"/>
          <w:sz w:val="24"/>
          <w:szCs w:val="24"/>
          <w:lang w:eastAsia="pl-PL"/>
        </w:rPr>
        <w:t>na kierunku:</w:t>
      </w:r>
      <w:r w:rsidRPr="00E92E03">
        <w:rPr>
          <w:rFonts w:ascii="TimesNewRomanPSMT" w:eastAsia="Times New Roman" w:hAnsi="TimesNewRomanPSMT" w:cs="Times New Roman"/>
          <w:color w:val="000000"/>
          <w:sz w:val="24"/>
          <w:szCs w:val="24"/>
          <w:lang w:eastAsia="pl-PL"/>
        </w:rPr>
        <w:t xml:space="preserve"> pedagogika</w:t>
      </w:r>
      <w:r>
        <w:rPr>
          <w:rFonts w:ascii="TimesNewRomanPSMT" w:eastAsia="Times New Roman" w:hAnsi="TimesNewRomanPSMT" w:cs="Times New Roman"/>
          <w:color w:val="000000"/>
          <w:sz w:val="24"/>
          <w:szCs w:val="24"/>
          <w:lang w:eastAsia="pl-PL"/>
        </w:rPr>
        <w:t xml:space="preserve"> (studia I i II stopnia), pedagogika przedszkolna i wczesnoszkolna</w:t>
      </w:r>
      <w:r w:rsidR="00B37400">
        <w:rPr>
          <w:rFonts w:ascii="TimesNewRomanPSMT" w:eastAsia="Times New Roman" w:hAnsi="TimesNewRomanPSMT" w:cs="Times New Roman"/>
          <w:color w:val="000000"/>
          <w:sz w:val="24"/>
          <w:szCs w:val="24"/>
          <w:lang w:eastAsia="pl-PL"/>
        </w:rPr>
        <w:t xml:space="preserve"> (jednolite studia magisterskie) </w:t>
      </w:r>
      <w:r>
        <w:rPr>
          <w:rFonts w:ascii="TimesNewRomanPSMT" w:eastAsia="Times New Roman" w:hAnsi="TimesNewRomanPSMT" w:cs="Times New Roman"/>
          <w:color w:val="000000"/>
          <w:sz w:val="24"/>
          <w:szCs w:val="24"/>
          <w:lang w:eastAsia="pl-PL"/>
        </w:rPr>
        <w:t xml:space="preserve"> oraz </w:t>
      </w:r>
      <w:r w:rsidRPr="00E92E03">
        <w:rPr>
          <w:rFonts w:ascii="TimesNewRomanPSMT" w:eastAsia="Times New Roman" w:hAnsi="TimesNewRomanPSMT" w:cs="Times New Roman"/>
          <w:color w:val="000000"/>
          <w:sz w:val="24"/>
          <w:szCs w:val="24"/>
          <w:lang w:eastAsia="pl-PL"/>
        </w:rPr>
        <w:t xml:space="preserve">pedagogika specjalna </w:t>
      </w:r>
      <w:r>
        <w:rPr>
          <w:rFonts w:ascii="TimesNewRomanPSMT" w:eastAsia="Times New Roman" w:hAnsi="TimesNewRomanPSMT" w:cs="Times New Roman"/>
          <w:color w:val="000000"/>
          <w:sz w:val="24"/>
          <w:szCs w:val="24"/>
          <w:lang w:eastAsia="pl-PL"/>
        </w:rPr>
        <w:t>(studia I i II stopnia, oraz jednolite studia magisterskie)</w:t>
      </w:r>
      <w:r w:rsidR="00B37400">
        <w:rPr>
          <w:rFonts w:ascii="TimesNewRomanPSMT" w:eastAsia="Times New Roman" w:hAnsi="TimesNewRomanPSMT" w:cs="Times New Roman"/>
          <w:color w:val="000000"/>
          <w:sz w:val="24"/>
          <w:szCs w:val="24"/>
          <w:lang w:eastAsia="pl-PL"/>
        </w:rPr>
        <w:t xml:space="preserve"> -studia </w:t>
      </w:r>
      <w:r>
        <w:rPr>
          <w:rFonts w:ascii="TimesNewRomanPSMT" w:eastAsia="Times New Roman" w:hAnsi="TimesNewRomanPSMT" w:cs="Times New Roman"/>
          <w:color w:val="000000"/>
          <w:sz w:val="24"/>
          <w:szCs w:val="24"/>
          <w:lang w:eastAsia="pl-PL"/>
        </w:rPr>
        <w:t>stacjonarne i niestacjonarne</w:t>
      </w:r>
      <w:r w:rsidRPr="00E92E03">
        <w:rPr>
          <w:rFonts w:ascii="TimesNewRomanPSMT" w:eastAsia="Times New Roman" w:hAnsi="TimesNewRomanPSMT" w:cs="Times New Roman"/>
          <w:color w:val="000000"/>
          <w:sz w:val="24"/>
          <w:szCs w:val="24"/>
          <w:lang w:eastAsia="pl-PL"/>
        </w:rPr>
        <w:t>.</w:t>
      </w:r>
    </w:p>
    <w:p w:rsidR="00CC38FA" w:rsidRDefault="00CC38FA" w:rsidP="00EE1CC3">
      <w:pPr>
        <w:spacing w:after="0" w:line="360" w:lineRule="auto"/>
        <w:rPr>
          <w:rFonts w:ascii="TimesNewRomanPSMT" w:eastAsia="Times New Roman" w:hAnsi="TimesNewRomanPSMT" w:cs="Times New Roman"/>
          <w:color w:val="000000"/>
          <w:sz w:val="24"/>
          <w:szCs w:val="24"/>
          <w:lang w:eastAsia="pl-PL"/>
        </w:rPr>
      </w:pPr>
    </w:p>
    <w:p w:rsidR="00CC38FA" w:rsidRDefault="00C4482C" w:rsidP="00A30839">
      <w:pPr>
        <w:spacing w:after="0" w:line="360" w:lineRule="auto"/>
        <w:jc w:val="both"/>
        <w:rPr>
          <w:rFonts w:ascii="TimesNewRomanPS-BoldMT" w:eastAsia="Times New Roman" w:hAnsi="TimesNewRomanPS-BoldMT" w:cs="Times New Roman"/>
          <w:b/>
          <w:bCs/>
          <w:color w:val="000000"/>
          <w:sz w:val="24"/>
          <w:szCs w:val="24"/>
          <w:lang w:eastAsia="pl-PL"/>
        </w:rPr>
      </w:pPr>
      <w:r w:rsidRPr="00C4482C">
        <w:rPr>
          <w:rFonts w:ascii="TimesNewRomanPSMT" w:eastAsia="Times New Roman" w:hAnsi="TimesNewRomanPSMT" w:cs="Times New Roman"/>
          <w:b/>
          <w:color w:val="000000"/>
          <w:sz w:val="24"/>
          <w:szCs w:val="24"/>
          <w:lang w:eastAsia="pl-PL"/>
        </w:rPr>
        <w:t>Osoby odpowiedzialne za realizację procedury:</w:t>
      </w:r>
      <w:r>
        <w:rPr>
          <w:rFonts w:ascii="TimesNewRomanPSMT" w:eastAsia="Times New Roman" w:hAnsi="TimesNewRomanPSMT" w:cs="Times New Roman"/>
          <w:color w:val="000000"/>
          <w:sz w:val="24"/>
          <w:szCs w:val="24"/>
          <w:lang w:eastAsia="pl-PL"/>
        </w:rPr>
        <w:t xml:space="preserve"> Kierownicy zakładów/Pracowni/Laboratoriów </w:t>
      </w:r>
      <w:r w:rsidR="00CC38FA" w:rsidRPr="00E92E03">
        <w:rPr>
          <w:rFonts w:ascii="TimesNewRomanPSMT" w:eastAsia="Times New Roman" w:hAnsi="TimesNewRomanPSMT" w:cs="Times New Roman"/>
          <w:color w:val="000000"/>
          <w:sz w:val="24"/>
          <w:szCs w:val="24"/>
          <w:lang w:eastAsia="pl-PL"/>
        </w:rPr>
        <w:br/>
      </w:r>
    </w:p>
    <w:p w:rsidR="00CC38FA" w:rsidRDefault="00CC38FA" w:rsidP="00EE1CC3">
      <w:pPr>
        <w:spacing w:after="0" w:line="360" w:lineRule="auto"/>
        <w:rPr>
          <w:rFonts w:ascii="TimesNewRomanPS-BoldMT" w:eastAsia="Times New Roman" w:hAnsi="TimesNewRomanPS-BoldMT" w:cs="Times New Roman"/>
          <w:b/>
          <w:bCs/>
          <w:color w:val="000000"/>
          <w:sz w:val="24"/>
          <w:szCs w:val="24"/>
          <w:lang w:eastAsia="pl-PL"/>
        </w:rPr>
      </w:pPr>
      <w:r>
        <w:rPr>
          <w:rFonts w:ascii="TimesNewRomanPS-BoldMT" w:eastAsia="Times New Roman" w:hAnsi="TimesNewRomanPS-BoldMT" w:cs="Times New Roman"/>
          <w:b/>
          <w:bCs/>
          <w:color w:val="000000"/>
          <w:sz w:val="24"/>
          <w:szCs w:val="24"/>
          <w:lang w:eastAsia="pl-PL"/>
        </w:rPr>
        <w:t>Założenia wstępne:</w:t>
      </w:r>
    </w:p>
    <w:p w:rsidR="00CC38FA" w:rsidRPr="00DE65D2" w:rsidRDefault="00CC38FA" w:rsidP="00EE1CC3">
      <w:pPr>
        <w:spacing w:after="0" w:line="360" w:lineRule="auto"/>
        <w:rPr>
          <w:rFonts w:ascii="TimesNewRomanPSMT" w:eastAsia="Times New Roman" w:hAnsi="TimesNewRomanPSMT" w:cs="Times New Roman"/>
          <w:sz w:val="24"/>
          <w:szCs w:val="24"/>
          <w:lang w:eastAsia="pl-PL"/>
        </w:rPr>
      </w:pPr>
      <w:r w:rsidRPr="00E92E03">
        <w:rPr>
          <w:rFonts w:ascii="TimesNewRomanPS-BoldMT" w:eastAsia="Times New Roman" w:hAnsi="TimesNewRomanPS-BoldMT" w:cs="Times New Roman"/>
          <w:b/>
          <w:bCs/>
          <w:color w:val="000000"/>
          <w:sz w:val="24"/>
          <w:szCs w:val="24"/>
          <w:lang w:eastAsia="pl-PL"/>
        </w:rPr>
        <w:br/>
      </w:r>
      <w:r w:rsidRPr="00E92E03">
        <w:rPr>
          <w:rFonts w:ascii="SymbolMT" w:eastAsia="Times New Roman" w:hAnsi="SymbolMT" w:cs="Times New Roman"/>
          <w:color w:val="000000"/>
          <w:sz w:val="24"/>
          <w:szCs w:val="24"/>
          <w:lang w:eastAsia="pl-PL"/>
        </w:rPr>
        <w:sym w:font="Symbol" w:char="F02D"/>
      </w:r>
      <w:r w:rsidRPr="00E92E03">
        <w:rPr>
          <w:rFonts w:ascii="SymbolMT" w:eastAsia="Times New Roman" w:hAnsi="SymbolMT" w:cs="Times New Roman"/>
          <w:color w:val="000000"/>
          <w:sz w:val="24"/>
          <w:szCs w:val="24"/>
          <w:lang w:eastAsia="pl-PL"/>
        </w:rPr>
        <w:t xml:space="preserve"> </w:t>
      </w:r>
      <w:r w:rsidRPr="00E92E03">
        <w:rPr>
          <w:rFonts w:ascii="TimesNewRomanPSMT" w:eastAsia="Times New Roman" w:hAnsi="TimesNewRomanPSMT" w:cs="Times New Roman"/>
          <w:color w:val="000000"/>
          <w:sz w:val="24"/>
          <w:szCs w:val="24"/>
          <w:lang w:eastAsia="pl-PL"/>
        </w:rPr>
        <w:t xml:space="preserve">Na Wydziale Studiów Edukacyjnych prowadzone są hospitacje zajęć </w:t>
      </w:r>
      <w:r>
        <w:rPr>
          <w:rFonts w:ascii="TimesNewRomanPSMT" w:eastAsia="Times New Roman" w:hAnsi="TimesNewRomanPSMT" w:cs="Times New Roman"/>
          <w:color w:val="000000"/>
          <w:sz w:val="24"/>
          <w:szCs w:val="24"/>
          <w:lang w:eastAsia="pl-PL"/>
        </w:rPr>
        <w:t xml:space="preserve">dydaktycznych </w:t>
      </w:r>
      <w:r w:rsidRPr="00DE65D2">
        <w:rPr>
          <w:rFonts w:ascii="TimesNewRomanPSMT" w:eastAsia="Times New Roman" w:hAnsi="TimesNewRomanPSMT" w:cs="Times New Roman"/>
          <w:sz w:val="24"/>
          <w:szCs w:val="24"/>
          <w:lang w:eastAsia="pl-PL"/>
        </w:rPr>
        <w:t xml:space="preserve">realizowanych przez pracowników dydaktycznych i badawczo-dydaktycznych, doktorantów oraz pracowników spoza WSE UAM. </w:t>
      </w:r>
    </w:p>
    <w:p w:rsidR="00CC38FA" w:rsidRPr="00DE65D2" w:rsidRDefault="00CC38FA" w:rsidP="00EE1CC3">
      <w:pPr>
        <w:spacing w:after="0" w:line="360" w:lineRule="auto"/>
        <w:rPr>
          <w:rFonts w:ascii="TimesNewRomanPSMT" w:eastAsia="Times New Roman" w:hAnsi="TimesNewRomanPSMT" w:cs="Times New Roman"/>
          <w:sz w:val="24"/>
          <w:szCs w:val="24"/>
          <w:lang w:eastAsia="pl-PL"/>
        </w:rPr>
      </w:pPr>
      <w:r w:rsidRPr="00DE65D2">
        <w:rPr>
          <w:rFonts w:ascii="TimesNewRomanPSMT" w:eastAsia="Times New Roman" w:hAnsi="TimesNewRomanPSMT" w:cs="Times New Roman"/>
          <w:sz w:val="24"/>
          <w:szCs w:val="24"/>
          <w:lang w:eastAsia="pl-PL"/>
        </w:rPr>
        <w:t>Osobami upoważnionymi do prowadzenia hospitacji są:</w:t>
      </w:r>
    </w:p>
    <w:p w:rsidR="00CC38FA" w:rsidRPr="00DE65D2" w:rsidRDefault="00CC38FA" w:rsidP="00EE1CC3">
      <w:pPr>
        <w:spacing w:after="0" w:line="360" w:lineRule="auto"/>
        <w:rPr>
          <w:rFonts w:ascii="TimesNewRomanPSMT" w:eastAsia="Times New Roman" w:hAnsi="TimesNewRomanPSMT" w:cs="Times New Roman"/>
          <w:sz w:val="24"/>
          <w:szCs w:val="24"/>
          <w:lang w:eastAsia="pl-PL"/>
        </w:rPr>
      </w:pPr>
      <w:r w:rsidRPr="00DE65D2">
        <w:rPr>
          <w:rFonts w:ascii="TimesNewRomanPSMT" w:eastAsia="Times New Roman" w:hAnsi="TimesNewRomanPSMT" w:cs="Times New Roman"/>
          <w:sz w:val="24"/>
          <w:szCs w:val="24"/>
          <w:lang w:eastAsia="pl-PL"/>
        </w:rPr>
        <w:t xml:space="preserve">-  prodziekani </w:t>
      </w:r>
      <w:r w:rsidR="00B37400" w:rsidRPr="00DE65D2">
        <w:rPr>
          <w:rFonts w:ascii="TimesNewRomanPSMT" w:eastAsia="Times New Roman" w:hAnsi="TimesNewRomanPSMT" w:cs="Times New Roman"/>
          <w:sz w:val="24"/>
          <w:szCs w:val="24"/>
          <w:lang w:eastAsia="pl-PL"/>
        </w:rPr>
        <w:t>odpowiedzialn</w:t>
      </w:r>
      <w:r w:rsidR="00B37400">
        <w:rPr>
          <w:rFonts w:ascii="TimesNewRomanPSMT" w:eastAsia="Times New Roman" w:hAnsi="TimesNewRomanPSMT" w:cs="Times New Roman"/>
          <w:sz w:val="24"/>
          <w:szCs w:val="24"/>
          <w:lang w:eastAsia="pl-PL"/>
        </w:rPr>
        <w:t>i odpowiednio</w:t>
      </w:r>
      <w:r w:rsidR="00B37400" w:rsidRPr="00DE65D2">
        <w:rPr>
          <w:rFonts w:ascii="TimesNewRomanPSMT" w:eastAsia="Times New Roman" w:hAnsi="TimesNewRomanPSMT" w:cs="Times New Roman"/>
          <w:sz w:val="24"/>
          <w:szCs w:val="24"/>
          <w:lang w:eastAsia="pl-PL"/>
        </w:rPr>
        <w:t xml:space="preserve"> </w:t>
      </w:r>
      <w:r w:rsidRPr="00DE65D2">
        <w:rPr>
          <w:rFonts w:ascii="TimesNewRomanPSMT" w:eastAsia="Times New Roman" w:hAnsi="TimesNewRomanPSMT" w:cs="Times New Roman"/>
          <w:sz w:val="24"/>
          <w:szCs w:val="24"/>
          <w:lang w:eastAsia="pl-PL"/>
        </w:rPr>
        <w:t>za studia stacjonarne i niestacjonarne, prodziekan ds. studiów doktoranckich (w przypadku doktorantów)</w:t>
      </w:r>
      <w:r w:rsidRPr="00DE65D2">
        <w:rPr>
          <w:rFonts w:ascii="TimesNewRomanPSMT" w:eastAsia="Times New Roman" w:hAnsi="TimesNewRomanPSMT" w:cs="Times New Roman"/>
          <w:sz w:val="24"/>
          <w:szCs w:val="24"/>
          <w:lang w:eastAsia="pl-PL"/>
        </w:rPr>
        <w:br/>
        <w:t>- kierownicy Zakładów, Pracowni, Laboratoriów, w których zatrudniony jest pracownik, lub do których przypisany jest doktorant</w:t>
      </w:r>
    </w:p>
    <w:p w:rsidR="00CC38FA" w:rsidRPr="00DE65D2" w:rsidRDefault="00CC38FA" w:rsidP="00EE1CC3">
      <w:pPr>
        <w:spacing w:after="0" w:line="360" w:lineRule="auto"/>
        <w:rPr>
          <w:rFonts w:ascii="TimesNewRomanPSMT" w:eastAsia="Times New Roman" w:hAnsi="TimesNewRomanPSMT" w:cs="Times New Roman"/>
          <w:sz w:val="24"/>
          <w:szCs w:val="24"/>
          <w:lang w:eastAsia="pl-PL"/>
        </w:rPr>
      </w:pPr>
      <w:r w:rsidRPr="00DE65D2">
        <w:rPr>
          <w:rFonts w:ascii="TimesNewRomanPSMT" w:eastAsia="Times New Roman" w:hAnsi="TimesNewRomanPSMT" w:cs="Times New Roman"/>
          <w:sz w:val="24"/>
          <w:szCs w:val="24"/>
          <w:lang w:eastAsia="pl-PL"/>
        </w:rPr>
        <w:t>- kierownicy Zakładów, Pracowni, Laboratoriów, z którymi współpracuje osoba zatrudniona poza WSE UAM</w:t>
      </w:r>
    </w:p>
    <w:p w:rsidR="00CC38FA" w:rsidRPr="00DE65D2" w:rsidRDefault="00CC38FA" w:rsidP="00EE1CC3">
      <w:pPr>
        <w:spacing w:after="0" w:line="360" w:lineRule="auto"/>
        <w:rPr>
          <w:rFonts w:ascii="TimesNewRomanPSMT" w:eastAsia="Times New Roman" w:hAnsi="TimesNewRomanPSMT" w:cs="Times New Roman"/>
          <w:sz w:val="24"/>
          <w:szCs w:val="24"/>
          <w:lang w:eastAsia="pl-PL"/>
        </w:rPr>
      </w:pPr>
    </w:p>
    <w:p w:rsidR="00CC38FA" w:rsidRPr="00DE65D2" w:rsidRDefault="00CC38FA" w:rsidP="00EE1CC3">
      <w:pPr>
        <w:spacing w:after="0" w:line="360" w:lineRule="auto"/>
        <w:rPr>
          <w:rFonts w:ascii="TimesNewRomanPSMT" w:eastAsia="Times New Roman" w:hAnsi="TimesNewRomanPSMT" w:cs="Times New Roman"/>
          <w:sz w:val="24"/>
          <w:szCs w:val="24"/>
          <w:lang w:eastAsia="pl-PL"/>
        </w:rPr>
      </w:pPr>
      <w:r w:rsidRPr="00DE65D2">
        <w:rPr>
          <w:rFonts w:ascii="TimesNewRomanPSMT" w:eastAsia="Times New Roman" w:hAnsi="TimesNewRomanPSMT" w:cs="Times New Roman"/>
          <w:sz w:val="24"/>
          <w:szCs w:val="24"/>
          <w:lang w:eastAsia="pl-PL"/>
        </w:rPr>
        <w:t xml:space="preserve">Zajęcia </w:t>
      </w:r>
      <w:r>
        <w:rPr>
          <w:rFonts w:ascii="TimesNewRomanPSMT" w:eastAsia="Times New Roman" w:hAnsi="TimesNewRomanPSMT" w:cs="Times New Roman"/>
          <w:sz w:val="24"/>
          <w:szCs w:val="24"/>
          <w:lang w:eastAsia="pl-PL"/>
        </w:rPr>
        <w:t>doktorantów hospitowane są obligatoryjnie raz w roku, zalecane jest  hospitowanie zajęć pracowników raz w roku (nie rzadziej, niż raz na dwa lata w uzasadnionych przypadkach)</w:t>
      </w:r>
      <w:r w:rsidRPr="00DE65D2">
        <w:rPr>
          <w:rFonts w:ascii="TimesNewRomanPSMT" w:eastAsia="Times New Roman" w:hAnsi="TimesNewRomanPSMT" w:cs="Times New Roman"/>
          <w:sz w:val="24"/>
          <w:szCs w:val="24"/>
          <w:lang w:eastAsia="pl-PL"/>
        </w:rPr>
        <w:t>:</w:t>
      </w:r>
    </w:p>
    <w:p w:rsidR="00CC38FA" w:rsidRPr="00DE65D2" w:rsidRDefault="00CC38FA" w:rsidP="00EE1CC3">
      <w:pPr>
        <w:spacing w:after="0" w:line="360" w:lineRule="auto"/>
        <w:rPr>
          <w:rFonts w:ascii="TimesNewRomanPSMT" w:eastAsia="Times New Roman" w:hAnsi="TimesNewRomanPSMT" w:cs="Times New Roman"/>
          <w:sz w:val="24"/>
          <w:szCs w:val="24"/>
          <w:lang w:eastAsia="pl-PL"/>
        </w:rPr>
      </w:pPr>
      <w:r>
        <w:rPr>
          <w:rFonts w:ascii="TimesNewRomanPSMT" w:eastAsia="Times New Roman" w:hAnsi="TimesNewRomanPSMT" w:cs="Times New Roman"/>
          <w:sz w:val="24"/>
          <w:szCs w:val="24"/>
          <w:lang w:eastAsia="pl-PL"/>
        </w:rPr>
        <w:t>- na studiach</w:t>
      </w:r>
      <w:r w:rsidRPr="00DE65D2">
        <w:rPr>
          <w:rFonts w:ascii="TimesNewRomanPSMT" w:eastAsia="Times New Roman" w:hAnsi="TimesNewRomanPSMT" w:cs="Times New Roman"/>
          <w:sz w:val="24"/>
          <w:szCs w:val="24"/>
          <w:lang w:eastAsia="pl-PL"/>
        </w:rPr>
        <w:t xml:space="preserve"> stacjonarnych, </w:t>
      </w:r>
    </w:p>
    <w:p w:rsidR="00CC38FA" w:rsidRPr="00032689" w:rsidRDefault="00CC38FA" w:rsidP="00EE1CC3">
      <w:pPr>
        <w:spacing w:after="0" w:line="360" w:lineRule="auto"/>
        <w:rPr>
          <w:rFonts w:ascii="TimesNewRomanPSMT" w:eastAsia="Times New Roman" w:hAnsi="TimesNewRomanPSMT" w:cs="Times New Roman"/>
          <w:sz w:val="24"/>
          <w:szCs w:val="24"/>
          <w:lang w:eastAsia="pl-PL"/>
        </w:rPr>
      </w:pPr>
      <w:r w:rsidRPr="00032689">
        <w:rPr>
          <w:rFonts w:ascii="TimesNewRomanPSMT" w:eastAsia="Times New Roman" w:hAnsi="TimesNewRomanPSMT" w:cs="Times New Roman"/>
          <w:sz w:val="24"/>
          <w:szCs w:val="24"/>
          <w:lang w:eastAsia="pl-PL"/>
        </w:rPr>
        <w:t xml:space="preserve">i/lub </w:t>
      </w:r>
    </w:p>
    <w:p w:rsidR="00CC38FA" w:rsidRPr="00032689" w:rsidRDefault="00CC38FA" w:rsidP="00EE1CC3">
      <w:pPr>
        <w:spacing w:after="0" w:line="360" w:lineRule="auto"/>
        <w:jc w:val="both"/>
        <w:rPr>
          <w:rFonts w:ascii="Times New Roman" w:eastAsia="Times New Roman" w:hAnsi="Times New Roman" w:cs="Times New Roman"/>
          <w:sz w:val="24"/>
          <w:szCs w:val="24"/>
          <w:lang w:eastAsia="pl-PL"/>
        </w:rPr>
      </w:pPr>
      <w:r w:rsidRPr="00032689">
        <w:rPr>
          <w:rFonts w:ascii="TimesNewRomanPSMT" w:eastAsia="Times New Roman" w:hAnsi="TimesNewRomanPSMT" w:cs="Times New Roman"/>
          <w:sz w:val="24"/>
          <w:szCs w:val="24"/>
          <w:lang w:eastAsia="pl-PL"/>
        </w:rPr>
        <w:t xml:space="preserve">- </w:t>
      </w:r>
      <w:r w:rsidRPr="00032689">
        <w:rPr>
          <w:rFonts w:ascii="Times New Roman" w:eastAsia="Times New Roman" w:hAnsi="Times New Roman" w:cs="Times New Roman"/>
          <w:sz w:val="24"/>
          <w:szCs w:val="24"/>
          <w:lang w:eastAsia="pl-PL"/>
        </w:rPr>
        <w:t xml:space="preserve">na studiach niestacjonarnych (o ile pracownik/doktorant prowadzi zajęcia w trybie niestacjonarnym). </w:t>
      </w:r>
    </w:p>
    <w:p w:rsidR="0058194D" w:rsidRDefault="00CC38FA" w:rsidP="00EE1CC3">
      <w:pPr>
        <w:spacing w:after="0" w:line="360" w:lineRule="auto"/>
        <w:jc w:val="both"/>
        <w:rPr>
          <w:rFonts w:ascii="Times New Roman" w:hAnsi="Times New Roman" w:cs="Times New Roman"/>
          <w:sz w:val="24"/>
          <w:szCs w:val="24"/>
        </w:rPr>
      </w:pPr>
      <w:r w:rsidRPr="00032689">
        <w:rPr>
          <w:rFonts w:ascii="Times New Roman" w:hAnsi="Times New Roman" w:cs="Times New Roman"/>
          <w:sz w:val="24"/>
          <w:szCs w:val="24"/>
        </w:rPr>
        <w:t>Kierownik Zakładu/Pracowni/Laboratorium w uzasadnionych przypadkach może upoważnić samodzielnego pracownika naukowego (Zakładu/Pracowni/Laboratorium) do prowadzenia hospitacji wskazanych przez niego pracowników.</w:t>
      </w:r>
    </w:p>
    <w:p w:rsidR="00CC38FA" w:rsidRDefault="00CC38FA" w:rsidP="00A30839">
      <w:pPr>
        <w:spacing w:after="0" w:line="360" w:lineRule="auto"/>
        <w:jc w:val="both"/>
        <w:rPr>
          <w:rFonts w:ascii="TimesNewRomanPSMT" w:eastAsia="Times New Roman" w:hAnsi="TimesNewRomanPSMT" w:cs="Times New Roman"/>
          <w:color w:val="000000"/>
          <w:sz w:val="24"/>
          <w:szCs w:val="24"/>
          <w:lang w:eastAsia="pl-PL"/>
        </w:rPr>
      </w:pPr>
    </w:p>
    <w:p w:rsidR="0058194D" w:rsidRDefault="00CC38FA" w:rsidP="00A30839">
      <w:pPr>
        <w:spacing w:after="0" w:line="360" w:lineRule="auto"/>
        <w:jc w:val="both"/>
        <w:rPr>
          <w:rFonts w:ascii="TimesNewRomanPSMT" w:eastAsia="Times New Roman" w:hAnsi="TimesNewRomanPSMT" w:cs="Times New Roman"/>
          <w:b/>
          <w:color w:val="000000"/>
          <w:sz w:val="24"/>
          <w:szCs w:val="24"/>
          <w:lang w:eastAsia="pl-PL"/>
        </w:rPr>
      </w:pPr>
      <w:r w:rsidRPr="004E6712">
        <w:rPr>
          <w:rFonts w:ascii="TimesNewRomanPSMT" w:eastAsia="Times New Roman" w:hAnsi="TimesNewRomanPSMT" w:cs="Times New Roman"/>
          <w:b/>
          <w:color w:val="000000"/>
          <w:sz w:val="24"/>
          <w:szCs w:val="24"/>
          <w:lang w:eastAsia="pl-PL"/>
        </w:rPr>
        <w:t>Realizacja hospitacji:</w:t>
      </w:r>
    </w:p>
    <w:p w:rsidR="00CC38FA" w:rsidRDefault="00CC38FA" w:rsidP="00A30839">
      <w:pPr>
        <w:spacing w:after="0" w:line="360" w:lineRule="auto"/>
        <w:jc w:val="both"/>
        <w:rPr>
          <w:rFonts w:ascii="TimesNewRomanPSMT" w:eastAsia="Times New Roman" w:hAnsi="TimesNewRomanPSMT" w:cs="Times New Roman"/>
          <w:color w:val="000000"/>
          <w:sz w:val="24"/>
          <w:szCs w:val="24"/>
          <w:lang w:eastAsia="pl-PL"/>
        </w:rPr>
      </w:pPr>
      <w:r w:rsidRPr="00E92E03">
        <w:rPr>
          <w:rFonts w:ascii="SymbolMT" w:eastAsia="Times New Roman" w:hAnsi="SymbolMT" w:cs="Times New Roman"/>
          <w:color w:val="000000"/>
          <w:sz w:val="24"/>
          <w:szCs w:val="24"/>
          <w:lang w:eastAsia="pl-PL"/>
        </w:rPr>
        <w:sym w:font="Symbol" w:char="F02D"/>
      </w:r>
      <w:r w:rsidRPr="00E92E03">
        <w:rPr>
          <w:rFonts w:ascii="SymbolMT" w:eastAsia="Times New Roman" w:hAnsi="SymbolMT" w:cs="Times New Roman"/>
          <w:color w:val="000000"/>
          <w:sz w:val="24"/>
          <w:szCs w:val="24"/>
          <w:lang w:eastAsia="pl-PL"/>
        </w:rPr>
        <w:t xml:space="preserve"> </w:t>
      </w:r>
      <w:r>
        <w:rPr>
          <w:rFonts w:ascii="TimesNewRomanPSMT" w:eastAsia="Times New Roman" w:hAnsi="TimesNewRomanPSMT" w:cs="Times New Roman"/>
          <w:color w:val="000000"/>
          <w:sz w:val="24"/>
          <w:szCs w:val="24"/>
          <w:lang w:eastAsia="pl-PL"/>
        </w:rPr>
        <w:t>Kierownicy Zakładów</w:t>
      </w:r>
      <w:r w:rsidRPr="00E92E03">
        <w:rPr>
          <w:rFonts w:ascii="TimesNewRomanPSMT" w:eastAsia="Times New Roman" w:hAnsi="TimesNewRomanPSMT" w:cs="Times New Roman"/>
          <w:color w:val="000000"/>
          <w:sz w:val="24"/>
          <w:szCs w:val="24"/>
          <w:lang w:eastAsia="pl-PL"/>
        </w:rPr>
        <w:t>/ Pracowni</w:t>
      </w:r>
      <w:r>
        <w:rPr>
          <w:rFonts w:ascii="TimesNewRomanPSMT" w:eastAsia="Times New Roman" w:hAnsi="TimesNewRomanPSMT" w:cs="Times New Roman"/>
          <w:color w:val="000000"/>
          <w:sz w:val="24"/>
          <w:szCs w:val="24"/>
          <w:lang w:eastAsia="pl-PL"/>
        </w:rPr>
        <w:t>/Laboratoriów w okresie ustalonym przez Radę Programową Grupy Kierunków</w:t>
      </w:r>
      <w:r w:rsidRPr="004E6712">
        <w:rPr>
          <w:rFonts w:ascii="TimesNewRomanPSMT" w:eastAsia="Times New Roman" w:hAnsi="TimesNewRomanPSMT" w:cs="Times New Roman"/>
          <w:color w:val="FF0000"/>
          <w:sz w:val="24"/>
          <w:szCs w:val="24"/>
          <w:lang w:eastAsia="pl-PL"/>
        </w:rPr>
        <w:t xml:space="preserve">  </w:t>
      </w:r>
      <w:r>
        <w:rPr>
          <w:rFonts w:ascii="TimesNewRomanPSMT" w:eastAsia="Times New Roman" w:hAnsi="TimesNewRomanPSMT" w:cs="Times New Roman"/>
          <w:color w:val="000000"/>
          <w:sz w:val="24"/>
          <w:szCs w:val="24"/>
          <w:lang w:eastAsia="pl-PL"/>
        </w:rPr>
        <w:t xml:space="preserve">sporządzają </w:t>
      </w:r>
      <w:r w:rsidRPr="00E92E03">
        <w:rPr>
          <w:rFonts w:ascii="TimesNewRomanPSMT" w:eastAsia="Times New Roman" w:hAnsi="TimesNewRomanPSMT" w:cs="Times New Roman"/>
          <w:color w:val="000000"/>
          <w:sz w:val="24"/>
          <w:szCs w:val="24"/>
          <w:lang w:eastAsia="pl-PL"/>
        </w:rPr>
        <w:t>harmon</w:t>
      </w:r>
      <w:r>
        <w:rPr>
          <w:rFonts w:ascii="TimesNewRomanPSMT" w:eastAsia="Times New Roman" w:hAnsi="TimesNewRomanPSMT" w:cs="Times New Roman"/>
          <w:color w:val="000000"/>
          <w:sz w:val="24"/>
          <w:szCs w:val="24"/>
          <w:lang w:eastAsia="pl-PL"/>
        </w:rPr>
        <w:t xml:space="preserve">ogram hospitacji pracowników </w:t>
      </w:r>
      <w:r w:rsidRPr="00E92E03">
        <w:rPr>
          <w:rFonts w:ascii="TimesNewRomanPSMT" w:eastAsia="Times New Roman" w:hAnsi="TimesNewRomanPSMT" w:cs="Times New Roman"/>
          <w:color w:val="000000"/>
          <w:sz w:val="24"/>
          <w:szCs w:val="24"/>
          <w:lang w:eastAsia="pl-PL"/>
        </w:rPr>
        <w:t xml:space="preserve">(załącznik nr 1) informując </w:t>
      </w:r>
      <w:r>
        <w:rPr>
          <w:rFonts w:ascii="TimesNewRomanPSMT" w:eastAsia="Times New Roman" w:hAnsi="TimesNewRomanPSMT" w:cs="Times New Roman"/>
          <w:color w:val="000000"/>
          <w:sz w:val="24"/>
          <w:szCs w:val="24"/>
          <w:lang w:eastAsia="pl-PL"/>
        </w:rPr>
        <w:t xml:space="preserve">ich o planowanych hospitacjach. </w:t>
      </w:r>
    </w:p>
    <w:p w:rsidR="00CC38FA" w:rsidRDefault="00CC38FA" w:rsidP="00A30839">
      <w:pPr>
        <w:spacing w:after="0" w:line="360" w:lineRule="auto"/>
        <w:jc w:val="both"/>
        <w:rPr>
          <w:rFonts w:ascii="TimesNewRomanPSMT" w:eastAsia="Times New Roman" w:hAnsi="TimesNewRomanPSMT" w:cs="Times New Roman"/>
          <w:color w:val="000000"/>
          <w:sz w:val="24"/>
          <w:szCs w:val="24"/>
          <w:lang w:eastAsia="pl-PL"/>
        </w:rPr>
      </w:pPr>
      <w:r>
        <w:rPr>
          <w:rFonts w:ascii="TimesNewRomanPSMT" w:eastAsia="Times New Roman" w:hAnsi="TimesNewRomanPSMT" w:cs="Times New Roman"/>
          <w:color w:val="000000"/>
          <w:sz w:val="24"/>
          <w:szCs w:val="24"/>
          <w:lang w:eastAsia="pl-PL"/>
        </w:rPr>
        <w:t>- Harmonogram hospitacji Kierownik przekazuje Radzie Programowej Grupy Kierunków</w:t>
      </w:r>
      <w:r w:rsidR="0058194D">
        <w:rPr>
          <w:rFonts w:ascii="TimesNewRomanPSMT" w:eastAsia="Times New Roman" w:hAnsi="TimesNewRomanPSMT" w:cs="Times New Roman"/>
          <w:color w:val="000000"/>
          <w:sz w:val="24"/>
          <w:szCs w:val="24"/>
          <w:lang w:eastAsia="pl-PL"/>
        </w:rPr>
        <w:t xml:space="preserve"> –</w:t>
      </w:r>
      <w:r>
        <w:rPr>
          <w:rFonts w:ascii="TimesNewRomanPSMT" w:eastAsia="Times New Roman" w:hAnsi="TimesNewRomanPSMT" w:cs="Times New Roman"/>
          <w:color w:val="000000"/>
          <w:sz w:val="24"/>
          <w:szCs w:val="24"/>
          <w:lang w:eastAsia="pl-PL"/>
        </w:rPr>
        <w:t xml:space="preserve"> zatwierdzenie planów hospitacji realizowanych na Wydziale odbywa się na posiedzeniu Rady Programowej w głosowaniu jawnym. </w:t>
      </w:r>
    </w:p>
    <w:p w:rsidR="00CC38FA" w:rsidRDefault="00CC38FA" w:rsidP="00A30839">
      <w:pPr>
        <w:spacing w:after="0" w:line="360" w:lineRule="auto"/>
        <w:jc w:val="both"/>
        <w:rPr>
          <w:rFonts w:ascii="TimesNewRomanPSMT" w:eastAsia="Times New Roman" w:hAnsi="TimesNewRomanPSMT" w:cs="Times New Roman"/>
          <w:color w:val="000000"/>
          <w:sz w:val="24"/>
          <w:szCs w:val="24"/>
          <w:lang w:eastAsia="pl-PL"/>
        </w:rPr>
      </w:pPr>
      <w:r>
        <w:rPr>
          <w:rFonts w:ascii="TimesNewRomanPSMT" w:eastAsia="Times New Roman" w:hAnsi="TimesNewRomanPSMT" w:cs="Times New Roman"/>
          <w:color w:val="000000"/>
          <w:sz w:val="24"/>
          <w:szCs w:val="24"/>
          <w:lang w:eastAsia="pl-PL"/>
        </w:rPr>
        <w:t xml:space="preserve">- Po zgłoszeniu harmonogramu hospitacji przez kierownika Zakładu/Pracowni/Laboratorium i zatwierdzeniu przez Radę Programową Grupy Kierunków w uzasadnionych przypadkach istnieje możliwość zmiany harmonogramu. Kierownik Zakładu/Pracowni/Laboratorium zgłasza zmianę Radzie Programowej. </w:t>
      </w:r>
    </w:p>
    <w:p w:rsidR="00CC38FA" w:rsidRDefault="00CC38FA" w:rsidP="00A30839">
      <w:pPr>
        <w:spacing w:after="0" w:line="360" w:lineRule="auto"/>
        <w:jc w:val="both"/>
        <w:rPr>
          <w:rFonts w:ascii="TimesNewRomanPSMT" w:eastAsia="Times New Roman" w:hAnsi="TimesNewRomanPSMT" w:cs="Times New Roman"/>
          <w:color w:val="FF0000"/>
          <w:sz w:val="24"/>
          <w:szCs w:val="24"/>
          <w:lang w:eastAsia="pl-PL"/>
        </w:rPr>
      </w:pPr>
      <w:r>
        <w:rPr>
          <w:rFonts w:ascii="TimesNewRomanPSMT" w:eastAsia="Times New Roman" w:hAnsi="TimesNewRomanPSMT" w:cs="Times New Roman"/>
          <w:color w:val="000000"/>
          <w:sz w:val="24"/>
          <w:szCs w:val="24"/>
          <w:lang w:eastAsia="pl-PL"/>
        </w:rPr>
        <w:t xml:space="preserve"> </w:t>
      </w:r>
    </w:p>
    <w:p w:rsidR="00CC38FA" w:rsidRDefault="00CC38FA" w:rsidP="00A30839">
      <w:pPr>
        <w:spacing w:after="0" w:line="360" w:lineRule="auto"/>
        <w:jc w:val="both"/>
        <w:rPr>
          <w:rFonts w:ascii="TimesNewRomanPSMT" w:eastAsia="Times New Roman" w:hAnsi="TimesNewRomanPSMT" w:cs="Times New Roman"/>
          <w:color w:val="FF0000"/>
          <w:sz w:val="24"/>
          <w:szCs w:val="24"/>
          <w:lang w:eastAsia="pl-PL"/>
        </w:rPr>
      </w:pPr>
      <w:r w:rsidRPr="00E92E03">
        <w:rPr>
          <w:rFonts w:ascii="TimesNewRomanPSMT" w:eastAsia="Times New Roman" w:hAnsi="TimesNewRomanPSMT" w:cs="Times New Roman"/>
          <w:color w:val="000000"/>
          <w:sz w:val="24"/>
          <w:szCs w:val="24"/>
          <w:lang w:eastAsia="pl-PL"/>
        </w:rPr>
        <w:t xml:space="preserve">Osoba </w:t>
      </w:r>
      <w:r w:rsidRPr="00DE65D2">
        <w:rPr>
          <w:rFonts w:ascii="TimesNewRomanPSMT" w:eastAsia="Times New Roman" w:hAnsi="TimesNewRomanPSMT" w:cs="Times New Roman"/>
          <w:sz w:val="24"/>
          <w:szCs w:val="24"/>
          <w:lang w:eastAsia="pl-PL"/>
        </w:rPr>
        <w:t xml:space="preserve">hospitowana przed hospitacją </w:t>
      </w:r>
      <w:r w:rsidRPr="00E92E03">
        <w:rPr>
          <w:rFonts w:ascii="TimesNewRomanPSMT" w:eastAsia="Times New Roman" w:hAnsi="TimesNewRomanPSMT" w:cs="Times New Roman"/>
          <w:color w:val="000000"/>
          <w:sz w:val="24"/>
          <w:szCs w:val="24"/>
          <w:lang w:eastAsia="pl-PL"/>
        </w:rPr>
        <w:t>zajęć przygotowuje i przedstawia</w:t>
      </w:r>
      <w:r w:rsidRPr="00E92E03">
        <w:rPr>
          <w:rFonts w:ascii="TimesNewRomanPSMT" w:eastAsia="Times New Roman" w:hAnsi="TimesNewRomanPSMT" w:cs="Times New Roman"/>
          <w:color w:val="000000"/>
          <w:sz w:val="24"/>
          <w:szCs w:val="24"/>
          <w:lang w:eastAsia="pl-PL"/>
        </w:rPr>
        <w:br/>
        <w:t xml:space="preserve">hospitującemu konspekt prowadzonych zajęć </w:t>
      </w:r>
      <w:r w:rsidRPr="00CE4793">
        <w:rPr>
          <w:rFonts w:ascii="TimesNewRomanPSMT" w:eastAsia="Times New Roman" w:hAnsi="TimesNewRomanPSMT" w:cs="Times New Roman"/>
          <w:sz w:val="24"/>
          <w:szCs w:val="24"/>
          <w:lang w:eastAsia="pl-PL"/>
        </w:rPr>
        <w:t xml:space="preserve">wskazując wymagania wstępne oraz plany dotyczące: celów zajęć, efektów uczenia się, treści, metod i form kształcenia ze wskazaniem na odpowiadające im zapisy w sylabusie (załącznik nr 2)   </w:t>
      </w:r>
      <w:r w:rsidRPr="0052012C">
        <w:rPr>
          <w:rFonts w:ascii="Times New Roman" w:eastAsia="Times New Roman" w:hAnsi="Times New Roman" w:cs="Times New Roman"/>
          <w:color w:val="FF0000"/>
          <w:sz w:val="24"/>
          <w:szCs w:val="24"/>
          <w:lang w:eastAsia="pl-PL"/>
        </w:rPr>
        <w:br/>
      </w:r>
    </w:p>
    <w:p w:rsidR="00CC38FA" w:rsidRDefault="00CC38FA" w:rsidP="00A30839">
      <w:pPr>
        <w:spacing w:after="0" w:line="360" w:lineRule="auto"/>
        <w:jc w:val="both"/>
        <w:rPr>
          <w:rFonts w:ascii="TimesNewRomanPSMT" w:eastAsia="Times New Roman" w:hAnsi="TimesNewRomanPSMT" w:cs="Times New Roman"/>
          <w:color w:val="000000"/>
          <w:sz w:val="24"/>
          <w:szCs w:val="24"/>
          <w:lang w:eastAsia="pl-PL"/>
        </w:rPr>
      </w:pPr>
      <w:r w:rsidRPr="00E92E03">
        <w:rPr>
          <w:rFonts w:ascii="SymbolMT" w:eastAsia="Times New Roman" w:hAnsi="SymbolMT" w:cs="Times New Roman"/>
          <w:color w:val="000000"/>
          <w:sz w:val="24"/>
          <w:szCs w:val="24"/>
          <w:lang w:eastAsia="pl-PL"/>
        </w:rPr>
        <w:sym w:font="Symbol" w:char="F02D"/>
      </w:r>
      <w:r w:rsidRPr="00E92E03">
        <w:rPr>
          <w:rFonts w:ascii="SymbolMT" w:eastAsia="Times New Roman" w:hAnsi="SymbolMT" w:cs="Times New Roman"/>
          <w:color w:val="000000"/>
          <w:sz w:val="24"/>
          <w:szCs w:val="24"/>
          <w:lang w:eastAsia="pl-PL"/>
        </w:rPr>
        <w:t xml:space="preserve"> </w:t>
      </w:r>
      <w:r w:rsidRPr="00E92E03">
        <w:rPr>
          <w:rFonts w:ascii="TimesNewRomanPSMT" w:eastAsia="Times New Roman" w:hAnsi="TimesNewRomanPSMT" w:cs="Times New Roman"/>
          <w:color w:val="000000"/>
          <w:sz w:val="24"/>
          <w:szCs w:val="24"/>
          <w:lang w:eastAsia="pl-PL"/>
        </w:rPr>
        <w:t>Zadaniem osoby hospitującej zajęci</w:t>
      </w:r>
      <w:r>
        <w:rPr>
          <w:rFonts w:ascii="TimesNewRomanPSMT" w:eastAsia="Times New Roman" w:hAnsi="TimesNewRomanPSMT" w:cs="Times New Roman"/>
          <w:color w:val="000000"/>
          <w:sz w:val="24"/>
          <w:szCs w:val="24"/>
          <w:lang w:eastAsia="pl-PL"/>
        </w:rPr>
        <w:t>a jest ocenić:</w:t>
      </w:r>
    </w:p>
    <w:p w:rsidR="00CC38FA" w:rsidRPr="00CE4793" w:rsidRDefault="00CC38FA" w:rsidP="00A30839">
      <w:pPr>
        <w:pStyle w:val="Akapitzlist"/>
        <w:numPr>
          <w:ilvl w:val="0"/>
          <w:numId w:val="1"/>
        </w:numPr>
        <w:spacing w:after="0" w:line="360" w:lineRule="auto"/>
        <w:jc w:val="both"/>
        <w:rPr>
          <w:rFonts w:ascii="TimesNewRomanPSMT" w:eastAsia="Times New Roman" w:hAnsi="TimesNewRomanPSMT" w:cs="Times New Roman"/>
          <w:sz w:val="24"/>
          <w:szCs w:val="24"/>
          <w:lang w:eastAsia="pl-PL"/>
        </w:rPr>
      </w:pPr>
      <w:r w:rsidRPr="00CE4793">
        <w:rPr>
          <w:rFonts w:ascii="TimesNewRomanPSMT" w:eastAsia="Times New Roman" w:hAnsi="TimesNewRomanPSMT" w:cs="Times New Roman"/>
          <w:sz w:val="24"/>
          <w:szCs w:val="24"/>
          <w:lang w:eastAsia="pl-PL"/>
        </w:rPr>
        <w:t>zgodność (przedstawionych w konspekcie): założonych celów, spodziewanych efektów kształcenia i planowanych treści  z celami, efektami kształcenia i treściami zapisanymi w sylabusie przedmiotu</w:t>
      </w:r>
    </w:p>
    <w:p w:rsidR="00CC38FA" w:rsidRPr="00CE4793" w:rsidRDefault="00CC38FA" w:rsidP="00A30839">
      <w:pPr>
        <w:pStyle w:val="Akapitzlist"/>
        <w:numPr>
          <w:ilvl w:val="0"/>
          <w:numId w:val="1"/>
        </w:numPr>
        <w:spacing w:after="0" w:line="360" w:lineRule="auto"/>
        <w:jc w:val="both"/>
        <w:rPr>
          <w:rFonts w:ascii="TimesNewRomanPSMT" w:eastAsia="Times New Roman" w:hAnsi="TimesNewRomanPSMT" w:cs="Times New Roman"/>
          <w:sz w:val="24"/>
          <w:szCs w:val="24"/>
          <w:lang w:eastAsia="pl-PL"/>
        </w:rPr>
      </w:pPr>
      <w:r w:rsidRPr="00CE4793">
        <w:rPr>
          <w:rFonts w:ascii="TimesNewRomanPSMT" w:eastAsia="Times New Roman" w:hAnsi="TimesNewRomanPSMT" w:cs="Times New Roman"/>
          <w:sz w:val="24"/>
          <w:szCs w:val="24"/>
          <w:lang w:eastAsia="pl-PL"/>
        </w:rPr>
        <w:t>realizację treści na zajęciach</w:t>
      </w:r>
    </w:p>
    <w:p w:rsidR="00CC38FA" w:rsidRPr="00CE4793" w:rsidRDefault="00CC38FA" w:rsidP="00A30839">
      <w:pPr>
        <w:pStyle w:val="Akapitzlist"/>
        <w:numPr>
          <w:ilvl w:val="0"/>
          <w:numId w:val="1"/>
        </w:numPr>
        <w:spacing w:after="0" w:line="360" w:lineRule="auto"/>
        <w:jc w:val="both"/>
        <w:rPr>
          <w:rFonts w:ascii="TimesNewRomanPSMT" w:eastAsia="Times New Roman" w:hAnsi="TimesNewRomanPSMT" w:cs="Times New Roman"/>
          <w:sz w:val="24"/>
          <w:szCs w:val="24"/>
          <w:lang w:eastAsia="pl-PL"/>
        </w:rPr>
      </w:pPr>
      <w:r w:rsidRPr="00CE4793">
        <w:rPr>
          <w:rFonts w:ascii="TimesNewRomanPSMT" w:eastAsia="Times New Roman" w:hAnsi="TimesNewRomanPSMT" w:cs="Times New Roman"/>
          <w:sz w:val="24"/>
          <w:szCs w:val="24"/>
          <w:lang w:eastAsia="pl-PL"/>
        </w:rPr>
        <w:lastRenderedPageBreak/>
        <w:t>adekwatność wykorzystanych metod i form kształcenia do założonych celów</w:t>
      </w:r>
    </w:p>
    <w:p w:rsidR="00CC38FA" w:rsidRPr="00CE4793" w:rsidRDefault="00CC38FA" w:rsidP="00A30839">
      <w:pPr>
        <w:pStyle w:val="Akapitzlist"/>
        <w:numPr>
          <w:ilvl w:val="0"/>
          <w:numId w:val="1"/>
        </w:numPr>
        <w:spacing w:after="0" w:line="360" w:lineRule="auto"/>
        <w:jc w:val="both"/>
        <w:rPr>
          <w:rFonts w:ascii="TimesNewRomanPSMT" w:eastAsia="Times New Roman" w:hAnsi="TimesNewRomanPSMT" w:cs="Times New Roman"/>
          <w:sz w:val="24"/>
          <w:szCs w:val="24"/>
          <w:lang w:eastAsia="pl-PL"/>
        </w:rPr>
      </w:pPr>
      <w:r w:rsidRPr="00CE4793">
        <w:rPr>
          <w:rFonts w:ascii="TimesNewRomanPSMT" w:eastAsia="Times New Roman" w:hAnsi="TimesNewRomanPSMT" w:cs="Times New Roman"/>
          <w:sz w:val="24"/>
          <w:szCs w:val="24"/>
          <w:lang w:eastAsia="pl-PL"/>
        </w:rPr>
        <w:t>wykorzystanie założonych metod kształcenia</w:t>
      </w:r>
    </w:p>
    <w:p w:rsidR="00CC38FA" w:rsidRPr="00CE4793" w:rsidRDefault="00CC38FA" w:rsidP="00A30839">
      <w:pPr>
        <w:pStyle w:val="Akapitzlist"/>
        <w:numPr>
          <w:ilvl w:val="0"/>
          <w:numId w:val="1"/>
        </w:numPr>
        <w:spacing w:after="0" w:line="360" w:lineRule="auto"/>
        <w:jc w:val="both"/>
        <w:rPr>
          <w:rFonts w:ascii="TimesNewRomanPSMT" w:eastAsia="Times New Roman" w:hAnsi="TimesNewRomanPSMT" w:cs="Times New Roman"/>
          <w:sz w:val="24"/>
          <w:szCs w:val="24"/>
          <w:lang w:eastAsia="pl-PL"/>
        </w:rPr>
      </w:pPr>
      <w:r w:rsidRPr="00CE4793">
        <w:rPr>
          <w:rFonts w:ascii="TimesNewRomanPSMT" w:eastAsia="Times New Roman" w:hAnsi="TimesNewRomanPSMT" w:cs="Times New Roman"/>
          <w:sz w:val="24"/>
          <w:szCs w:val="24"/>
          <w:lang w:eastAsia="pl-PL"/>
        </w:rPr>
        <w:t>trafność wymagań wstępnych w odniesieniu do treści, założonych celów zajęć i spodziewanych efektów kształcenia.</w:t>
      </w:r>
    </w:p>
    <w:p w:rsidR="00CC38FA" w:rsidRDefault="00CC38FA" w:rsidP="00A30839">
      <w:pPr>
        <w:spacing w:after="0" w:line="360" w:lineRule="auto"/>
        <w:jc w:val="both"/>
        <w:rPr>
          <w:rFonts w:ascii="TimesNewRomanPSMT" w:eastAsia="Times New Roman" w:hAnsi="TimesNewRomanPSMT" w:cs="Times New Roman"/>
          <w:color w:val="000000"/>
          <w:sz w:val="24"/>
          <w:szCs w:val="24"/>
          <w:lang w:eastAsia="pl-PL"/>
        </w:rPr>
      </w:pPr>
      <w:r>
        <w:rPr>
          <w:rFonts w:ascii="TimesNewRomanPSMT" w:eastAsia="Times New Roman" w:hAnsi="TimesNewRomanPSMT" w:cs="Times New Roman"/>
          <w:color w:val="000000"/>
          <w:sz w:val="24"/>
          <w:szCs w:val="24"/>
          <w:lang w:eastAsia="pl-PL"/>
        </w:rPr>
        <w:t xml:space="preserve">- </w:t>
      </w:r>
      <w:r w:rsidRPr="00AD3981">
        <w:rPr>
          <w:rFonts w:ascii="TimesNewRomanPSMT" w:eastAsia="Times New Roman" w:hAnsi="TimesNewRomanPSMT" w:cs="Times New Roman"/>
          <w:color w:val="000000"/>
          <w:sz w:val="24"/>
          <w:szCs w:val="24"/>
          <w:lang w:eastAsia="pl-PL"/>
        </w:rPr>
        <w:t>Wypełnić załączony arkusz hospitacji (załącznik nr 3) i dokonać pozytywnej lub negatywnej oceny całości przeprowadzonych zajęć z</w:t>
      </w:r>
      <w:r w:rsidR="00EE1CC3">
        <w:rPr>
          <w:rFonts w:ascii="TimesNewRomanPSMT" w:eastAsia="Times New Roman" w:hAnsi="TimesNewRomanPSMT" w:cs="Times New Roman"/>
          <w:color w:val="000000"/>
          <w:sz w:val="24"/>
          <w:szCs w:val="24"/>
          <w:lang w:eastAsia="pl-PL"/>
        </w:rPr>
        <w:t>godnie z założonymi kryteriami.</w:t>
      </w:r>
    </w:p>
    <w:p w:rsidR="00CC38FA" w:rsidRDefault="00CC38FA" w:rsidP="00A30839">
      <w:pPr>
        <w:spacing w:after="0" w:line="360" w:lineRule="auto"/>
        <w:jc w:val="both"/>
        <w:rPr>
          <w:rFonts w:ascii="TimesNewRomanPSMT" w:eastAsia="Times New Roman" w:hAnsi="TimesNewRomanPSMT" w:cs="Times New Roman"/>
          <w:b/>
          <w:color w:val="000000"/>
          <w:sz w:val="24"/>
          <w:szCs w:val="24"/>
          <w:lang w:eastAsia="pl-PL"/>
        </w:rPr>
      </w:pPr>
    </w:p>
    <w:p w:rsidR="00CC38FA" w:rsidRPr="004E6712" w:rsidRDefault="00CC38FA" w:rsidP="00A30839">
      <w:pPr>
        <w:spacing w:after="0" w:line="360" w:lineRule="auto"/>
        <w:jc w:val="both"/>
        <w:rPr>
          <w:rFonts w:ascii="TimesNewRomanPSMT" w:eastAsia="Times New Roman" w:hAnsi="TimesNewRomanPSMT" w:cs="Times New Roman"/>
          <w:b/>
          <w:color w:val="000000"/>
          <w:sz w:val="24"/>
          <w:szCs w:val="24"/>
          <w:lang w:eastAsia="pl-PL"/>
        </w:rPr>
      </w:pPr>
      <w:r w:rsidRPr="004E6712">
        <w:rPr>
          <w:rFonts w:ascii="TimesNewRomanPSMT" w:eastAsia="Times New Roman" w:hAnsi="TimesNewRomanPSMT" w:cs="Times New Roman"/>
          <w:b/>
          <w:color w:val="000000"/>
          <w:sz w:val="24"/>
          <w:szCs w:val="24"/>
          <w:lang w:eastAsia="pl-PL"/>
        </w:rPr>
        <w:t>Rozmowa pohospitacyjna</w:t>
      </w:r>
    </w:p>
    <w:p w:rsidR="00CC38FA" w:rsidRPr="000605DE" w:rsidRDefault="00CC38FA" w:rsidP="00A30839">
      <w:pPr>
        <w:spacing w:after="0" w:line="360" w:lineRule="auto"/>
        <w:jc w:val="both"/>
        <w:rPr>
          <w:rFonts w:ascii="TimesNewRomanPSMT" w:eastAsia="Times New Roman" w:hAnsi="TimesNewRomanPSMT" w:cs="Times New Roman"/>
          <w:sz w:val="24"/>
          <w:szCs w:val="24"/>
          <w:lang w:eastAsia="pl-PL"/>
        </w:rPr>
      </w:pPr>
      <w:r w:rsidRPr="00E92E03">
        <w:rPr>
          <w:rFonts w:ascii="TimesNewRomanPSMT" w:eastAsia="Times New Roman" w:hAnsi="TimesNewRomanPSMT" w:cs="Times New Roman"/>
          <w:color w:val="000000"/>
          <w:sz w:val="24"/>
          <w:szCs w:val="24"/>
          <w:lang w:eastAsia="pl-PL"/>
        </w:rPr>
        <w:t>Wypełniony arkusz hospitacji stanowi podstawę do przeprowadzenia rozmowy</w:t>
      </w:r>
      <w:r w:rsidRPr="00E92E03">
        <w:rPr>
          <w:rFonts w:ascii="TimesNewRomanPSMT" w:eastAsia="Times New Roman" w:hAnsi="TimesNewRomanPSMT" w:cs="Times New Roman"/>
          <w:color w:val="000000"/>
          <w:sz w:val="24"/>
          <w:szCs w:val="24"/>
          <w:lang w:eastAsia="pl-PL"/>
        </w:rPr>
        <w:br/>
        <w:t>pohospitacyjnej</w:t>
      </w:r>
      <w:r w:rsidRPr="00E92E03">
        <w:rPr>
          <w:rFonts w:ascii="TimesNewRomanPSMT" w:eastAsia="Times New Roman" w:hAnsi="TimesNewRomanPSMT" w:cs="Times New Roman"/>
          <w:color w:val="000000"/>
          <w:sz w:val="24"/>
          <w:szCs w:val="24"/>
          <w:lang w:eastAsia="pl-PL"/>
        </w:rPr>
        <w:br/>
      </w:r>
      <w:r w:rsidRPr="00E92E03">
        <w:rPr>
          <w:rFonts w:ascii="SymbolMT" w:eastAsia="Times New Roman" w:hAnsi="SymbolMT" w:cs="Times New Roman"/>
          <w:color w:val="000000"/>
          <w:sz w:val="24"/>
          <w:szCs w:val="24"/>
          <w:lang w:eastAsia="pl-PL"/>
        </w:rPr>
        <w:sym w:font="Symbol" w:char="F02D"/>
      </w:r>
      <w:r w:rsidRPr="00E92E03">
        <w:rPr>
          <w:rFonts w:ascii="SymbolMT" w:eastAsia="Times New Roman" w:hAnsi="SymbolMT" w:cs="Times New Roman"/>
          <w:color w:val="000000"/>
          <w:sz w:val="24"/>
          <w:szCs w:val="24"/>
          <w:lang w:eastAsia="pl-PL"/>
        </w:rPr>
        <w:t xml:space="preserve"> </w:t>
      </w:r>
      <w:r w:rsidRPr="00E92E03">
        <w:rPr>
          <w:rFonts w:ascii="TimesNewRomanPSMT" w:eastAsia="Times New Roman" w:hAnsi="TimesNewRomanPSMT" w:cs="Times New Roman"/>
          <w:color w:val="000000"/>
          <w:sz w:val="24"/>
          <w:szCs w:val="24"/>
          <w:lang w:eastAsia="pl-PL"/>
        </w:rPr>
        <w:t>W terminie ustalonym odbywa się rozmowa pohospitacyjna (jednak nie później niż</w:t>
      </w:r>
      <w:r w:rsidRPr="00E92E03">
        <w:rPr>
          <w:rFonts w:ascii="TimesNewRomanPSMT" w:eastAsia="Times New Roman" w:hAnsi="TimesNewRomanPSMT" w:cs="Times New Roman"/>
          <w:color w:val="000000"/>
          <w:sz w:val="24"/>
          <w:szCs w:val="24"/>
          <w:lang w:eastAsia="pl-PL"/>
        </w:rPr>
        <w:br/>
        <w:t>tydzień po przeprowadzonej hospitacji). Jej celem jest ocena a następnie omówienie</w:t>
      </w:r>
      <w:r w:rsidRPr="00E92E03">
        <w:rPr>
          <w:rFonts w:ascii="TimesNewRomanPSMT" w:eastAsia="Times New Roman" w:hAnsi="TimesNewRomanPSMT" w:cs="Times New Roman"/>
          <w:color w:val="000000"/>
          <w:sz w:val="24"/>
          <w:szCs w:val="24"/>
          <w:lang w:eastAsia="pl-PL"/>
        </w:rPr>
        <w:br/>
        <w:t>założonych przez hospitowanego celów, form aktywności studentów, metod</w:t>
      </w:r>
      <w:r w:rsidRPr="00E92E03">
        <w:rPr>
          <w:rFonts w:ascii="TimesNewRomanPSMT" w:eastAsia="Times New Roman" w:hAnsi="TimesNewRomanPSMT" w:cs="Times New Roman"/>
          <w:color w:val="000000"/>
          <w:sz w:val="24"/>
          <w:szCs w:val="24"/>
          <w:lang w:eastAsia="pl-PL"/>
        </w:rPr>
        <w:br/>
        <w:t xml:space="preserve">prowadzenia zajęć, które powinny być adekwatne do </w:t>
      </w:r>
      <w:r>
        <w:rPr>
          <w:rFonts w:ascii="TimesNewRomanPSMT" w:eastAsia="Times New Roman" w:hAnsi="TimesNewRomanPSMT" w:cs="Times New Roman"/>
          <w:color w:val="000000"/>
          <w:sz w:val="24"/>
          <w:szCs w:val="24"/>
          <w:lang w:eastAsia="pl-PL"/>
        </w:rPr>
        <w:t xml:space="preserve">założonych w konspekcie celów, a także umożliwiać studentom podejmowanie </w:t>
      </w:r>
      <w:r w:rsidRPr="000605DE">
        <w:rPr>
          <w:rFonts w:ascii="TimesNewRomanPSMT" w:eastAsia="Times New Roman" w:hAnsi="TimesNewRomanPSMT" w:cs="Times New Roman"/>
          <w:sz w:val="24"/>
          <w:szCs w:val="24"/>
          <w:lang w:eastAsia="pl-PL"/>
        </w:rPr>
        <w:t xml:space="preserve">tej formy aktywności, która służy osiąganiu efektów kształcenia.  </w:t>
      </w:r>
    </w:p>
    <w:p w:rsidR="0058194D" w:rsidRDefault="00CC38FA" w:rsidP="00A30839">
      <w:pPr>
        <w:spacing w:after="0" w:line="360" w:lineRule="auto"/>
        <w:jc w:val="both"/>
        <w:rPr>
          <w:rFonts w:ascii="TimesNewRomanPSMT" w:eastAsia="Times New Roman" w:hAnsi="TimesNewRomanPSMT" w:cs="Times New Roman"/>
          <w:color w:val="000000"/>
          <w:sz w:val="24"/>
          <w:szCs w:val="24"/>
          <w:lang w:eastAsia="pl-PL"/>
        </w:rPr>
      </w:pPr>
      <w:r w:rsidRPr="00E92E03">
        <w:rPr>
          <w:rFonts w:ascii="TimesNewRomanPSMT" w:eastAsia="Times New Roman" w:hAnsi="TimesNewRomanPSMT" w:cs="Times New Roman"/>
          <w:color w:val="000000"/>
          <w:sz w:val="24"/>
          <w:szCs w:val="24"/>
          <w:lang w:eastAsia="pl-PL"/>
        </w:rPr>
        <w:t>Podejmowane dz</w:t>
      </w:r>
      <w:r>
        <w:rPr>
          <w:rFonts w:ascii="TimesNewRomanPSMT" w:eastAsia="Times New Roman" w:hAnsi="TimesNewRomanPSMT" w:cs="Times New Roman"/>
          <w:color w:val="000000"/>
          <w:sz w:val="24"/>
          <w:szCs w:val="24"/>
          <w:lang w:eastAsia="pl-PL"/>
        </w:rPr>
        <w:t xml:space="preserve">iałania dydaktyczne powinny być </w:t>
      </w:r>
      <w:r w:rsidRPr="00E92E03">
        <w:rPr>
          <w:rFonts w:ascii="TimesNewRomanPSMT" w:eastAsia="Times New Roman" w:hAnsi="TimesNewRomanPSMT" w:cs="Times New Roman"/>
          <w:color w:val="000000"/>
          <w:sz w:val="24"/>
          <w:szCs w:val="24"/>
          <w:lang w:eastAsia="pl-PL"/>
        </w:rPr>
        <w:t>skierowane na osiąganie przez studentów założonych efektó</w:t>
      </w:r>
      <w:r>
        <w:rPr>
          <w:rFonts w:ascii="TimesNewRomanPSMT" w:eastAsia="Times New Roman" w:hAnsi="TimesNewRomanPSMT" w:cs="Times New Roman"/>
          <w:color w:val="000000"/>
          <w:sz w:val="24"/>
          <w:szCs w:val="24"/>
          <w:lang w:eastAsia="pl-PL"/>
        </w:rPr>
        <w:t xml:space="preserve">w uczenia się. </w:t>
      </w:r>
    </w:p>
    <w:p w:rsidR="0058194D" w:rsidRDefault="00CC38FA" w:rsidP="00A30839">
      <w:pPr>
        <w:spacing w:after="0" w:line="360" w:lineRule="auto"/>
        <w:jc w:val="both"/>
        <w:rPr>
          <w:rFonts w:ascii="TimesNewRomanPSMT" w:eastAsia="Times New Roman" w:hAnsi="TimesNewRomanPSMT" w:cs="Times New Roman"/>
          <w:color w:val="000000"/>
          <w:sz w:val="24"/>
          <w:szCs w:val="24"/>
          <w:lang w:eastAsia="pl-PL"/>
        </w:rPr>
      </w:pPr>
      <w:r w:rsidRPr="00E92E03">
        <w:rPr>
          <w:rFonts w:ascii="SymbolMT" w:eastAsia="Times New Roman" w:hAnsi="SymbolMT" w:cs="Times New Roman"/>
          <w:color w:val="000000"/>
          <w:sz w:val="24"/>
          <w:szCs w:val="24"/>
          <w:lang w:eastAsia="pl-PL"/>
        </w:rPr>
        <w:sym w:font="Symbol" w:char="F02D"/>
      </w:r>
      <w:r w:rsidRPr="00E92E03">
        <w:rPr>
          <w:rFonts w:ascii="SymbolMT" w:eastAsia="Times New Roman" w:hAnsi="SymbolMT" w:cs="Times New Roman"/>
          <w:color w:val="000000"/>
          <w:sz w:val="24"/>
          <w:szCs w:val="24"/>
          <w:lang w:eastAsia="pl-PL"/>
        </w:rPr>
        <w:t xml:space="preserve"> </w:t>
      </w:r>
      <w:r w:rsidRPr="00E92E03">
        <w:rPr>
          <w:rFonts w:ascii="TimesNewRomanPSMT" w:eastAsia="Times New Roman" w:hAnsi="TimesNewRomanPSMT" w:cs="Times New Roman"/>
          <w:color w:val="000000"/>
          <w:sz w:val="24"/>
          <w:szCs w:val="24"/>
          <w:lang w:eastAsia="pl-PL"/>
        </w:rPr>
        <w:t>Zaproponowana ocena – pozytywna lub negatywna – musi być zgodna z przyjętymi</w:t>
      </w:r>
      <w:r w:rsidRPr="00E92E03">
        <w:rPr>
          <w:rFonts w:ascii="TimesNewRomanPSMT" w:eastAsia="Times New Roman" w:hAnsi="TimesNewRomanPSMT" w:cs="Times New Roman"/>
          <w:color w:val="000000"/>
          <w:sz w:val="24"/>
          <w:szCs w:val="24"/>
          <w:lang w:eastAsia="pl-PL"/>
        </w:rPr>
        <w:br/>
        <w:t>na Wydziale kryteriami.</w:t>
      </w:r>
    </w:p>
    <w:p w:rsidR="00CC38FA" w:rsidRDefault="00CC38FA" w:rsidP="00A30839">
      <w:pPr>
        <w:spacing w:after="0" w:line="360" w:lineRule="auto"/>
        <w:jc w:val="both"/>
        <w:rPr>
          <w:rFonts w:ascii="TimesNewRomanPSMT" w:eastAsia="Times New Roman" w:hAnsi="TimesNewRomanPSMT" w:cs="Times New Roman"/>
          <w:color w:val="000000"/>
          <w:sz w:val="24"/>
          <w:szCs w:val="24"/>
          <w:lang w:eastAsia="pl-PL"/>
        </w:rPr>
      </w:pPr>
      <w:r w:rsidRPr="00E92E03">
        <w:rPr>
          <w:rFonts w:ascii="SymbolMT" w:eastAsia="Times New Roman" w:hAnsi="SymbolMT" w:cs="Times New Roman"/>
          <w:color w:val="000000"/>
          <w:sz w:val="24"/>
          <w:szCs w:val="24"/>
          <w:lang w:eastAsia="pl-PL"/>
        </w:rPr>
        <w:sym w:font="Symbol" w:char="F02D"/>
      </w:r>
      <w:r w:rsidRPr="00E92E03">
        <w:rPr>
          <w:rFonts w:ascii="SymbolMT" w:eastAsia="Times New Roman" w:hAnsi="SymbolMT" w:cs="Times New Roman"/>
          <w:color w:val="000000"/>
          <w:sz w:val="24"/>
          <w:szCs w:val="24"/>
          <w:lang w:eastAsia="pl-PL"/>
        </w:rPr>
        <w:t xml:space="preserve"> </w:t>
      </w:r>
      <w:r w:rsidRPr="00E92E03">
        <w:rPr>
          <w:rFonts w:ascii="TimesNewRomanPSMT" w:eastAsia="Times New Roman" w:hAnsi="TimesNewRomanPSMT" w:cs="Times New Roman"/>
          <w:color w:val="000000"/>
          <w:sz w:val="24"/>
          <w:szCs w:val="24"/>
          <w:lang w:eastAsia="pl-PL"/>
        </w:rPr>
        <w:t>Hospitowany ma prawo nie przyjąć zaproponowanej oceny i odwołać się od niej do</w:t>
      </w:r>
      <w:r w:rsidRPr="00E92E03">
        <w:rPr>
          <w:rFonts w:ascii="TimesNewRomanPSMT" w:eastAsia="Times New Roman" w:hAnsi="TimesNewRomanPSMT" w:cs="Times New Roman"/>
          <w:color w:val="000000"/>
          <w:sz w:val="24"/>
          <w:szCs w:val="24"/>
          <w:lang w:eastAsia="pl-PL"/>
        </w:rPr>
        <w:br/>
        <w:t>Dziekana WSE w ciągu siedmiu dni od wystawionej oceny.</w:t>
      </w:r>
      <w:r w:rsidRPr="00E92E03">
        <w:rPr>
          <w:rFonts w:ascii="TimesNewRomanPSMT" w:eastAsia="Times New Roman" w:hAnsi="TimesNewRomanPSMT" w:cs="Times New Roman"/>
          <w:color w:val="000000"/>
          <w:sz w:val="24"/>
          <w:szCs w:val="24"/>
          <w:lang w:eastAsia="pl-PL"/>
        </w:rPr>
        <w:br/>
      </w:r>
      <w:r w:rsidRPr="00E92E03">
        <w:rPr>
          <w:rFonts w:ascii="SymbolMT" w:eastAsia="Times New Roman" w:hAnsi="SymbolMT" w:cs="Times New Roman"/>
          <w:color w:val="000000"/>
          <w:sz w:val="24"/>
          <w:szCs w:val="24"/>
          <w:lang w:eastAsia="pl-PL"/>
        </w:rPr>
        <w:sym w:font="Symbol" w:char="F02D"/>
      </w:r>
      <w:r w:rsidRPr="00E92E03">
        <w:rPr>
          <w:rFonts w:ascii="SymbolMT" w:eastAsia="Times New Roman" w:hAnsi="SymbolMT" w:cs="Times New Roman"/>
          <w:color w:val="000000"/>
          <w:sz w:val="24"/>
          <w:szCs w:val="24"/>
          <w:lang w:eastAsia="pl-PL"/>
        </w:rPr>
        <w:t xml:space="preserve"> </w:t>
      </w:r>
      <w:r w:rsidRPr="00E92E03">
        <w:rPr>
          <w:rFonts w:ascii="TimesNewRomanPSMT" w:eastAsia="Times New Roman" w:hAnsi="TimesNewRomanPSMT" w:cs="Times New Roman"/>
          <w:color w:val="000000"/>
          <w:sz w:val="24"/>
          <w:szCs w:val="24"/>
          <w:lang w:eastAsia="pl-PL"/>
        </w:rPr>
        <w:t xml:space="preserve">Uzupełniony arkusz hospitacji </w:t>
      </w:r>
      <w:r w:rsidRPr="00DE65D2">
        <w:rPr>
          <w:rFonts w:ascii="TimesNewRomanPSMT" w:eastAsia="Times New Roman" w:hAnsi="TimesNewRomanPSMT" w:cs="Times New Roman"/>
          <w:sz w:val="24"/>
          <w:szCs w:val="24"/>
          <w:lang w:eastAsia="pl-PL"/>
        </w:rPr>
        <w:t>archiwizowany jest w miejscu wyznaczonym na Wydziale.</w:t>
      </w:r>
      <w:r w:rsidRPr="00E92E03">
        <w:rPr>
          <w:rFonts w:ascii="TimesNewRomanPSMT" w:eastAsia="Times New Roman" w:hAnsi="TimesNewRomanPSMT" w:cs="Times New Roman"/>
          <w:color w:val="000000"/>
          <w:sz w:val="24"/>
          <w:szCs w:val="24"/>
          <w:lang w:eastAsia="pl-PL"/>
        </w:rPr>
        <w:br/>
      </w:r>
      <w:r w:rsidRPr="00E92E03">
        <w:rPr>
          <w:rFonts w:ascii="SymbolMT" w:eastAsia="Times New Roman" w:hAnsi="SymbolMT" w:cs="Times New Roman"/>
          <w:color w:val="000000"/>
          <w:sz w:val="24"/>
          <w:szCs w:val="24"/>
          <w:lang w:eastAsia="pl-PL"/>
        </w:rPr>
        <w:sym w:font="Symbol" w:char="F02D"/>
      </w:r>
      <w:r w:rsidRPr="00E92E03">
        <w:rPr>
          <w:rFonts w:ascii="SymbolMT" w:eastAsia="Times New Roman" w:hAnsi="SymbolMT" w:cs="Times New Roman"/>
          <w:color w:val="000000"/>
          <w:sz w:val="24"/>
          <w:szCs w:val="24"/>
          <w:lang w:eastAsia="pl-PL"/>
        </w:rPr>
        <w:t xml:space="preserve"> </w:t>
      </w:r>
      <w:r w:rsidRPr="00E92E03">
        <w:rPr>
          <w:rFonts w:ascii="TimesNewRomanPSMT" w:eastAsia="Times New Roman" w:hAnsi="TimesNewRomanPSMT" w:cs="Times New Roman"/>
          <w:color w:val="000000"/>
          <w:sz w:val="24"/>
          <w:szCs w:val="24"/>
          <w:lang w:eastAsia="pl-PL"/>
        </w:rPr>
        <w:t>W lipcu osoba wyznaczona przez Dziekana dokonuje zbiorczego zestawienia</w:t>
      </w:r>
      <w:r w:rsidRPr="00E92E03">
        <w:rPr>
          <w:rFonts w:ascii="TimesNewRomanPSMT" w:eastAsia="Times New Roman" w:hAnsi="TimesNewRomanPSMT" w:cs="Times New Roman"/>
          <w:color w:val="000000"/>
          <w:sz w:val="24"/>
          <w:szCs w:val="24"/>
          <w:lang w:eastAsia="pl-PL"/>
        </w:rPr>
        <w:br/>
        <w:t>wyników przeprowadzonych hospitacji zajęć i formułuje wnioski mające na celu</w:t>
      </w:r>
      <w:r w:rsidRPr="00E92E03">
        <w:rPr>
          <w:rFonts w:ascii="TimesNewRomanPSMT" w:eastAsia="Times New Roman" w:hAnsi="TimesNewRomanPSMT" w:cs="Times New Roman"/>
          <w:color w:val="000000"/>
          <w:sz w:val="24"/>
          <w:szCs w:val="24"/>
          <w:lang w:eastAsia="pl-PL"/>
        </w:rPr>
        <w:br/>
        <w:t>podniesienie jakości kształcenia (załącznik nr 4).</w:t>
      </w:r>
    </w:p>
    <w:p w:rsidR="0058194D" w:rsidRDefault="00CC38FA" w:rsidP="00A30839">
      <w:pPr>
        <w:spacing w:after="0" w:line="360" w:lineRule="auto"/>
        <w:jc w:val="both"/>
        <w:rPr>
          <w:rFonts w:ascii="TimesNewRomanPS-BoldMT" w:eastAsia="Times New Roman" w:hAnsi="TimesNewRomanPS-BoldMT" w:cs="Times New Roman"/>
          <w:b/>
          <w:bCs/>
          <w:color w:val="000000"/>
          <w:sz w:val="24"/>
          <w:szCs w:val="24"/>
          <w:lang w:eastAsia="pl-PL"/>
        </w:rPr>
      </w:pPr>
      <w:r w:rsidRPr="00E92E03">
        <w:rPr>
          <w:rFonts w:ascii="TimesNewRomanPSMT" w:eastAsia="Times New Roman" w:hAnsi="TimesNewRomanPSMT" w:cs="Times New Roman"/>
          <w:color w:val="000000"/>
          <w:sz w:val="24"/>
          <w:szCs w:val="24"/>
          <w:lang w:eastAsia="pl-PL"/>
        </w:rPr>
        <w:br/>
      </w:r>
      <w:r w:rsidRPr="00E92E03">
        <w:rPr>
          <w:rFonts w:ascii="TimesNewRomanPS-BoldMT" w:eastAsia="Times New Roman" w:hAnsi="TimesNewRomanPS-BoldMT" w:cs="Times New Roman"/>
          <w:b/>
          <w:bCs/>
          <w:color w:val="000000"/>
          <w:sz w:val="24"/>
          <w:szCs w:val="24"/>
          <w:lang w:eastAsia="pl-PL"/>
        </w:rPr>
        <w:t>Kryteria oceny zajęć:</w:t>
      </w:r>
    </w:p>
    <w:p w:rsidR="0058194D" w:rsidRDefault="00CC38FA" w:rsidP="00A30839">
      <w:pPr>
        <w:spacing w:after="0" w:line="360" w:lineRule="auto"/>
        <w:jc w:val="both"/>
        <w:rPr>
          <w:rFonts w:ascii="TimesNewRomanPSMT" w:eastAsia="Times New Roman" w:hAnsi="TimesNewRomanPSMT" w:cs="Times New Roman"/>
          <w:sz w:val="24"/>
          <w:szCs w:val="24"/>
          <w:lang w:eastAsia="pl-PL"/>
        </w:rPr>
      </w:pPr>
      <w:r>
        <w:rPr>
          <w:rFonts w:ascii="TimesNewRomanPSMT" w:eastAsia="Times New Roman" w:hAnsi="TimesNewRomanPSMT" w:cs="Times New Roman"/>
          <w:color w:val="000000"/>
          <w:sz w:val="24"/>
          <w:szCs w:val="24"/>
          <w:lang w:eastAsia="pl-PL"/>
        </w:rPr>
        <w:t xml:space="preserve">- </w:t>
      </w:r>
      <w:r w:rsidRPr="00E92E03">
        <w:rPr>
          <w:rFonts w:ascii="TimesNewRomanPSMT" w:eastAsia="Times New Roman" w:hAnsi="TimesNewRomanPSMT" w:cs="Times New Roman"/>
          <w:color w:val="000000"/>
          <w:sz w:val="24"/>
          <w:szCs w:val="24"/>
          <w:lang w:eastAsia="pl-PL"/>
        </w:rPr>
        <w:t>Ocenę pozytywną otrzymuje pracownik, który zrealizował (częściowo lub w pełni</w:t>
      </w:r>
      <w:r>
        <w:rPr>
          <w:rFonts w:ascii="TimesNewRomanPSMT" w:eastAsia="Times New Roman" w:hAnsi="TimesNewRomanPSMT" w:cs="Times New Roman"/>
          <w:color w:val="FF0000"/>
          <w:sz w:val="24"/>
          <w:szCs w:val="24"/>
          <w:lang w:eastAsia="pl-PL"/>
        </w:rPr>
        <w:t xml:space="preserve"> </w:t>
      </w:r>
      <w:r w:rsidRPr="00E92E03">
        <w:rPr>
          <w:rFonts w:ascii="TimesNewRomanPSMT" w:eastAsia="Times New Roman" w:hAnsi="TimesNewRomanPSMT" w:cs="Times New Roman"/>
          <w:color w:val="000000"/>
          <w:sz w:val="24"/>
          <w:szCs w:val="24"/>
          <w:lang w:eastAsia="pl-PL"/>
        </w:rPr>
        <w:t xml:space="preserve">treści, adekwatnie </w:t>
      </w:r>
      <w:r>
        <w:rPr>
          <w:rFonts w:ascii="TimesNewRomanPSMT" w:eastAsia="Times New Roman" w:hAnsi="TimesNewRomanPSMT" w:cs="Times New Roman"/>
          <w:color w:val="000000"/>
          <w:sz w:val="24"/>
          <w:szCs w:val="24"/>
          <w:lang w:eastAsia="pl-PL"/>
        </w:rPr>
        <w:t xml:space="preserve">do założonych celów </w:t>
      </w:r>
      <w:r w:rsidRPr="00E92E03">
        <w:rPr>
          <w:rFonts w:ascii="TimesNewRomanPSMT" w:eastAsia="Times New Roman" w:hAnsi="TimesNewRomanPSMT" w:cs="Times New Roman"/>
          <w:color w:val="000000"/>
          <w:sz w:val="24"/>
          <w:szCs w:val="24"/>
          <w:lang w:eastAsia="pl-PL"/>
        </w:rPr>
        <w:t xml:space="preserve">wykorzystał metody i formy aktywności </w:t>
      </w:r>
      <w:r w:rsidRPr="00DE65D2">
        <w:rPr>
          <w:rFonts w:ascii="TimesNewRomanPSMT" w:eastAsia="Times New Roman" w:hAnsi="TimesNewRomanPSMT" w:cs="Times New Roman"/>
          <w:sz w:val="24"/>
          <w:szCs w:val="24"/>
          <w:lang w:eastAsia="pl-PL"/>
        </w:rPr>
        <w:t>studentów (z uwzględnieniem liczby studentów w grupie, w przypadku zajęć on-line z uwzględnieniem możliwości kształcenia na odległość)</w:t>
      </w:r>
      <w:r>
        <w:rPr>
          <w:rFonts w:ascii="TimesNewRomanPSMT" w:eastAsia="Times New Roman" w:hAnsi="TimesNewRomanPSMT" w:cs="Times New Roman"/>
          <w:sz w:val="24"/>
          <w:szCs w:val="24"/>
          <w:lang w:eastAsia="pl-PL"/>
        </w:rPr>
        <w:t xml:space="preserve">, trafnie </w:t>
      </w:r>
      <w:r w:rsidRPr="000605DE">
        <w:rPr>
          <w:rFonts w:ascii="TimesNewRomanPSMT" w:eastAsia="Times New Roman" w:hAnsi="TimesNewRomanPSMT" w:cs="Times New Roman"/>
          <w:sz w:val="24"/>
          <w:szCs w:val="24"/>
          <w:lang w:eastAsia="pl-PL"/>
        </w:rPr>
        <w:t>ustalił wymagania wstępnie i  właściwie dobrał literaturę</w:t>
      </w:r>
      <w:r>
        <w:rPr>
          <w:rFonts w:ascii="TimesNewRomanPSMT" w:eastAsia="Times New Roman" w:hAnsi="TimesNewRomanPSMT" w:cs="Times New Roman"/>
          <w:color w:val="000000"/>
          <w:sz w:val="24"/>
          <w:szCs w:val="24"/>
          <w:lang w:eastAsia="pl-PL"/>
        </w:rPr>
        <w:t>.</w:t>
      </w:r>
      <w:r w:rsidRPr="001A3B47">
        <w:rPr>
          <w:rFonts w:ascii="TimesNewRomanPSMT" w:eastAsia="Times New Roman" w:hAnsi="TimesNewRomanPSMT" w:cs="Times New Roman"/>
          <w:color w:val="000000"/>
          <w:sz w:val="24"/>
          <w:szCs w:val="24"/>
          <w:lang w:eastAsia="pl-PL"/>
        </w:rPr>
        <w:br/>
      </w:r>
      <w:r>
        <w:rPr>
          <w:rFonts w:ascii="TimesNewRomanPSMT" w:eastAsia="Times New Roman" w:hAnsi="TimesNewRomanPSMT" w:cs="Times New Roman"/>
          <w:color w:val="000000"/>
          <w:sz w:val="24"/>
          <w:szCs w:val="24"/>
          <w:lang w:eastAsia="pl-PL"/>
        </w:rPr>
        <w:lastRenderedPageBreak/>
        <w:t xml:space="preserve">- </w:t>
      </w:r>
      <w:r w:rsidRPr="00E92E03">
        <w:rPr>
          <w:rFonts w:ascii="TimesNewRomanPSMT" w:eastAsia="Times New Roman" w:hAnsi="TimesNewRomanPSMT" w:cs="Times New Roman"/>
          <w:color w:val="000000"/>
          <w:sz w:val="24"/>
          <w:szCs w:val="24"/>
          <w:lang w:eastAsia="pl-PL"/>
        </w:rPr>
        <w:t>Ocenę negatywną otrzymuje pracownik, który nie zrealizował założonych celów, efektów,</w:t>
      </w:r>
      <w:r w:rsidRPr="00E92E03">
        <w:rPr>
          <w:rFonts w:ascii="TimesNewRomanPSMT" w:eastAsia="Times New Roman" w:hAnsi="TimesNewRomanPSMT" w:cs="Times New Roman"/>
          <w:color w:val="000000"/>
          <w:sz w:val="24"/>
          <w:szCs w:val="24"/>
          <w:lang w:eastAsia="pl-PL"/>
        </w:rPr>
        <w:br/>
        <w:t xml:space="preserve">treści nieadekwatnie </w:t>
      </w:r>
      <w:r>
        <w:rPr>
          <w:rFonts w:ascii="TimesNewRomanPSMT" w:eastAsia="Times New Roman" w:hAnsi="TimesNewRomanPSMT" w:cs="Times New Roman"/>
          <w:color w:val="000000"/>
          <w:sz w:val="24"/>
          <w:szCs w:val="24"/>
          <w:lang w:eastAsia="pl-PL"/>
        </w:rPr>
        <w:t xml:space="preserve">do założonych celów </w:t>
      </w:r>
      <w:r w:rsidRPr="00E92E03">
        <w:rPr>
          <w:rFonts w:ascii="TimesNewRomanPSMT" w:eastAsia="Times New Roman" w:hAnsi="TimesNewRomanPSMT" w:cs="Times New Roman"/>
          <w:color w:val="000000"/>
          <w:sz w:val="24"/>
          <w:szCs w:val="24"/>
          <w:lang w:eastAsia="pl-PL"/>
        </w:rPr>
        <w:t>wykorzystał metody i formy aktywności studentów</w:t>
      </w:r>
      <w:r>
        <w:rPr>
          <w:rFonts w:ascii="TimesNewRomanPSMT" w:eastAsia="Times New Roman" w:hAnsi="TimesNewRomanPSMT" w:cs="Times New Roman"/>
          <w:color w:val="FF0000"/>
          <w:sz w:val="24"/>
          <w:szCs w:val="24"/>
          <w:lang w:eastAsia="pl-PL"/>
        </w:rPr>
        <w:t xml:space="preserve"> </w:t>
      </w:r>
      <w:r w:rsidRPr="00DE65D2">
        <w:rPr>
          <w:rFonts w:ascii="TimesNewRomanPSMT" w:eastAsia="Times New Roman" w:hAnsi="TimesNewRomanPSMT" w:cs="Times New Roman"/>
          <w:sz w:val="24"/>
          <w:szCs w:val="24"/>
          <w:lang w:eastAsia="pl-PL"/>
        </w:rPr>
        <w:t>(z uwzględnieniem liczby studentów w grupie, w przypadku zajęć on-line z uwzględnieniem możliwości kształcenia na odległość)</w:t>
      </w:r>
      <w:r>
        <w:rPr>
          <w:rFonts w:ascii="TimesNewRomanPSMT" w:eastAsia="Times New Roman" w:hAnsi="TimesNewRomanPSMT" w:cs="Times New Roman"/>
          <w:sz w:val="24"/>
          <w:szCs w:val="24"/>
          <w:lang w:eastAsia="pl-PL"/>
        </w:rPr>
        <w:t xml:space="preserve">, </w:t>
      </w:r>
      <w:r w:rsidRPr="00DE65D2">
        <w:rPr>
          <w:rFonts w:ascii="TimesNewRomanPSMT" w:eastAsia="Times New Roman" w:hAnsi="TimesNewRomanPSMT" w:cs="Times New Roman"/>
          <w:sz w:val="24"/>
          <w:szCs w:val="24"/>
          <w:lang w:eastAsia="pl-PL"/>
        </w:rPr>
        <w:t xml:space="preserve"> </w:t>
      </w:r>
      <w:r>
        <w:rPr>
          <w:rFonts w:ascii="TimesNewRomanPSMT" w:eastAsia="Times New Roman" w:hAnsi="TimesNewRomanPSMT" w:cs="Times New Roman"/>
          <w:sz w:val="24"/>
          <w:szCs w:val="24"/>
          <w:lang w:eastAsia="pl-PL"/>
        </w:rPr>
        <w:t xml:space="preserve">nieodpowiednio </w:t>
      </w:r>
      <w:r w:rsidR="0058194D">
        <w:rPr>
          <w:rFonts w:ascii="TimesNewRomanPSMT" w:eastAsia="Times New Roman" w:hAnsi="TimesNewRomanPSMT" w:cs="Times New Roman"/>
          <w:sz w:val="24"/>
          <w:szCs w:val="24"/>
          <w:lang w:eastAsia="pl-PL"/>
        </w:rPr>
        <w:t xml:space="preserve">dobrał literaturę </w:t>
      </w:r>
      <w:r>
        <w:rPr>
          <w:rFonts w:ascii="TimesNewRomanPSMT" w:eastAsia="Times New Roman" w:hAnsi="TimesNewRomanPSMT" w:cs="Times New Roman"/>
          <w:sz w:val="24"/>
          <w:szCs w:val="24"/>
          <w:lang w:eastAsia="pl-PL"/>
        </w:rPr>
        <w:t xml:space="preserve">z perspektywy celów zajęć </w:t>
      </w:r>
    </w:p>
    <w:p w:rsidR="0058194D" w:rsidRDefault="00CC38FA" w:rsidP="00A30839">
      <w:pPr>
        <w:spacing w:after="0" w:line="360" w:lineRule="auto"/>
        <w:jc w:val="both"/>
        <w:rPr>
          <w:rFonts w:ascii="TimesNewRomanPSMT" w:eastAsia="Times New Roman" w:hAnsi="TimesNewRomanPSMT" w:cs="Times New Roman"/>
          <w:color w:val="000000"/>
          <w:sz w:val="24"/>
          <w:szCs w:val="24"/>
          <w:lang w:eastAsia="pl-PL"/>
        </w:rPr>
      </w:pPr>
      <w:r w:rsidRPr="00722E62">
        <w:rPr>
          <w:rFonts w:ascii="TimesNewRomanPSMT" w:eastAsia="Times New Roman" w:hAnsi="TimesNewRomanPSMT" w:cs="Times New Roman"/>
          <w:color w:val="FF0000"/>
          <w:sz w:val="24"/>
          <w:szCs w:val="24"/>
          <w:lang w:eastAsia="pl-PL"/>
        </w:rPr>
        <w:br/>
      </w:r>
      <w:r w:rsidRPr="00E92E03">
        <w:rPr>
          <w:rFonts w:ascii="TimesNewRomanPSMT" w:eastAsia="Times New Roman" w:hAnsi="TimesNewRomanPSMT" w:cs="Times New Roman"/>
          <w:color w:val="000000"/>
          <w:sz w:val="24"/>
          <w:szCs w:val="24"/>
          <w:lang w:eastAsia="pl-PL"/>
        </w:rPr>
        <w:t>W przypadku oceny negatywnej, następuje ponowna hospitacja i ocena zajęć prowadzonych</w:t>
      </w:r>
      <w:r w:rsidRPr="00E92E03">
        <w:rPr>
          <w:rFonts w:ascii="TimesNewRomanPSMT" w:eastAsia="Times New Roman" w:hAnsi="TimesNewRomanPSMT" w:cs="Times New Roman"/>
          <w:color w:val="000000"/>
          <w:sz w:val="24"/>
          <w:szCs w:val="24"/>
          <w:lang w:eastAsia="pl-PL"/>
        </w:rPr>
        <w:br/>
        <w:t>przez pracownika dokonana po upływie miesiąca.</w:t>
      </w:r>
    </w:p>
    <w:p w:rsidR="00CC38FA" w:rsidRDefault="00CC38FA" w:rsidP="00A30839">
      <w:pPr>
        <w:spacing w:after="0" w:line="360" w:lineRule="auto"/>
        <w:jc w:val="both"/>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BoldMT" w:eastAsia="Times New Roman" w:hAnsi="TimesNewRomanPS-BoldMT" w:cs="Times New Roman"/>
          <w:b/>
          <w:bCs/>
          <w:color w:val="000000"/>
          <w:sz w:val="24"/>
          <w:szCs w:val="24"/>
          <w:lang w:eastAsia="pl-PL"/>
        </w:rPr>
      </w:pPr>
      <w:r>
        <w:rPr>
          <w:rFonts w:ascii="TimesNewRomanPSMT" w:eastAsia="Times New Roman" w:hAnsi="TimesNewRomanPSMT" w:cs="Times New Roman"/>
          <w:color w:val="000000"/>
          <w:sz w:val="24"/>
          <w:szCs w:val="24"/>
          <w:lang w:eastAsia="pl-PL"/>
        </w:rPr>
        <w:t>Załącznik nr 1.</w:t>
      </w:r>
    </w:p>
    <w:p w:rsidR="00CC38FA" w:rsidRPr="00E92E03" w:rsidRDefault="00CC38FA" w:rsidP="00CC38FA">
      <w:pPr>
        <w:spacing w:after="0" w:line="240" w:lineRule="auto"/>
        <w:rPr>
          <w:rFonts w:ascii="Times New Roman" w:eastAsia="Times New Roman" w:hAnsi="Times New Roman" w:cs="Times New Roman"/>
          <w:sz w:val="24"/>
          <w:szCs w:val="24"/>
          <w:lang w:eastAsia="pl-PL"/>
        </w:rPr>
      </w:pPr>
      <w:r w:rsidRPr="00E92E03">
        <w:rPr>
          <w:rFonts w:ascii="TimesNewRomanPS-BoldMT" w:eastAsia="Times New Roman" w:hAnsi="TimesNewRomanPS-BoldMT" w:cs="Times New Roman"/>
          <w:b/>
          <w:bCs/>
          <w:color w:val="000000"/>
          <w:sz w:val="24"/>
          <w:szCs w:val="24"/>
          <w:lang w:eastAsia="pl-PL"/>
        </w:rPr>
        <w:t>Harmonogram hospitacji Zakładu/Pracowni</w:t>
      </w:r>
      <w:r>
        <w:rPr>
          <w:rFonts w:ascii="TimesNewRomanPS-BoldMT" w:eastAsia="Times New Roman" w:hAnsi="TimesNewRomanPS-BoldMT" w:cs="Times New Roman"/>
          <w:b/>
          <w:bCs/>
          <w:color w:val="000000"/>
          <w:sz w:val="24"/>
          <w:szCs w:val="24"/>
          <w:lang w:eastAsia="pl-PL"/>
        </w:rPr>
        <w:t xml:space="preserve">/Laboratorium </w:t>
      </w:r>
      <w:r w:rsidRPr="00E92E03">
        <w:rPr>
          <w:rFonts w:ascii="TimesNewRomanPSMT" w:eastAsia="Times New Roman" w:hAnsi="TimesNewRomanPSMT" w:cs="Times New Roman"/>
          <w:color w:val="000000"/>
          <w:sz w:val="24"/>
          <w:szCs w:val="24"/>
          <w:lang w:eastAsia="pl-PL"/>
        </w:rPr>
        <w:t>..........................................</w:t>
      </w:r>
      <w:r>
        <w:rPr>
          <w:rFonts w:ascii="TimesNewRomanPSMT" w:eastAsia="Times New Roman" w:hAnsi="TimesNewRomanPSMT" w:cs="Times New Roman"/>
          <w:color w:val="000000"/>
          <w:sz w:val="24"/>
          <w:szCs w:val="24"/>
          <w:lang w:eastAsia="pl-PL"/>
        </w:rPr>
        <w:t>.....</w:t>
      </w:r>
      <w:r w:rsidRPr="00E92E03">
        <w:rPr>
          <w:rFonts w:ascii="TimesNewRomanPSMT" w:eastAsia="Times New Roman" w:hAnsi="TimesNewRomanPSMT" w:cs="Times New Roman"/>
          <w:color w:val="000000"/>
          <w:sz w:val="24"/>
          <w:szCs w:val="24"/>
          <w:lang w:eastAsia="pl-PL"/>
        </w:rPr>
        <w:br/>
        <w:t>w roku akademickim …...............................................................................................................</w:t>
      </w:r>
      <w:r w:rsidRPr="00E92E03">
        <w:rPr>
          <w:rFonts w:ascii="TimesNewRomanPSMT" w:eastAsia="Times New Roman" w:hAnsi="TimesNewRomanPSMT" w:cs="Times New Roman"/>
          <w:color w:val="000000"/>
          <w:sz w:val="24"/>
          <w:szCs w:val="24"/>
          <w:lang w:eastAsia="pl-PL"/>
        </w:rPr>
        <w:br/>
        <w:t>Osoba przygotowująca harmonogram.........................................................................................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5"/>
        <w:gridCol w:w="1881"/>
        <w:gridCol w:w="1276"/>
        <w:gridCol w:w="1418"/>
        <w:gridCol w:w="1417"/>
        <w:gridCol w:w="1418"/>
        <w:gridCol w:w="1110"/>
      </w:tblGrid>
      <w:tr w:rsidR="00CC38FA" w:rsidRPr="00E92E03" w:rsidTr="008744D1">
        <w:tc>
          <w:tcPr>
            <w:tcW w:w="495" w:type="dxa"/>
            <w:tcBorders>
              <w:top w:val="single" w:sz="4" w:space="0" w:color="auto"/>
              <w:left w:val="single" w:sz="4" w:space="0" w:color="auto"/>
              <w:bottom w:val="single" w:sz="4" w:space="0" w:color="auto"/>
              <w:right w:val="single" w:sz="4" w:space="0" w:color="auto"/>
            </w:tcBorders>
            <w:vAlign w:val="center"/>
            <w:hideMark/>
          </w:tcPr>
          <w:p w:rsidR="00CC38FA" w:rsidRPr="00C128C5" w:rsidRDefault="00CC38FA" w:rsidP="008744D1">
            <w:pPr>
              <w:spacing w:after="0" w:line="240" w:lineRule="auto"/>
              <w:rPr>
                <w:rFonts w:ascii="Times New Roman" w:eastAsia="Times New Roman" w:hAnsi="Times New Roman" w:cs="Times New Roman"/>
                <w:sz w:val="16"/>
                <w:szCs w:val="16"/>
                <w:lang w:eastAsia="pl-PL"/>
              </w:rPr>
            </w:pPr>
            <w:r w:rsidRPr="00C128C5">
              <w:rPr>
                <w:rFonts w:ascii="TimesNewRomanPSMT" w:eastAsia="Times New Roman" w:hAnsi="TimesNewRomanPSMT" w:cs="Times New Roman"/>
                <w:color w:val="000000"/>
                <w:sz w:val="16"/>
                <w:szCs w:val="16"/>
                <w:lang w:eastAsia="pl-PL"/>
              </w:rPr>
              <w:t xml:space="preserve">Lp.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C38FA" w:rsidRPr="00C128C5" w:rsidRDefault="00CC38FA" w:rsidP="008744D1">
            <w:pPr>
              <w:spacing w:after="0" w:line="240" w:lineRule="auto"/>
              <w:rPr>
                <w:rFonts w:ascii="Times New Roman" w:eastAsia="Times New Roman" w:hAnsi="Times New Roman" w:cs="Times New Roman"/>
                <w:sz w:val="16"/>
                <w:szCs w:val="16"/>
                <w:lang w:eastAsia="pl-PL"/>
              </w:rPr>
            </w:pPr>
            <w:r w:rsidRPr="00C128C5">
              <w:rPr>
                <w:rFonts w:ascii="TimesNewRomanPSMT" w:eastAsia="Times New Roman" w:hAnsi="TimesNewRomanPSMT" w:cs="Times New Roman"/>
                <w:color w:val="000000"/>
                <w:sz w:val="16"/>
                <w:szCs w:val="16"/>
                <w:lang w:eastAsia="pl-PL"/>
              </w:rPr>
              <w:t>Imię i nazwisko</w:t>
            </w:r>
            <w:r w:rsidRPr="00C128C5">
              <w:rPr>
                <w:rFonts w:ascii="TimesNewRomanPSMT" w:eastAsia="Times New Roman" w:hAnsi="TimesNewRomanPSMT" w:cs="Times New Roman"/>
                <w:color w:val="000000"/>
                <w:sz w:val="16"/>
                <w:szCs w:val="16"/>
                <w:lang w:eastAsia="pl-PL"/>
              </w:rPr>
              <w:br/>
              <w:t>hospitowanego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38FA" w:rsidRPr="00C128C5" w:rsidRDefault="00CC38FA" w:rsidP="008744D1">
            <w:pPr>
              <w:spacing w:after="0" w:line="240" w:lineRule="auto"/>
              <w:rPr>
                <w:rFonts w:ascii="Times New Roman" w:eastAsia="Times New Roman" w:hAnsi="Times New Roman" w:cs="Times New Roman"/>
                <w:sz w:val="16"/>
                <w:szCs w:val="16"/>
                <w:lang w:eastAsia="pl-PL"/>
              </w:rPr>
            </w:pPr>
            <w:r w:rsidRPr="00C128C5">
              <w:rPr>
                <w:rFonts w:ascii="TimesNewRomanPSMT" w:eastAsia="Times New Roman" w:hAnsi="TimesNewRomanPSMT" w:cs="Times New Roman"/>
                <w:color w:val="000000"/>
                <w:sz w:val="16"/>
                <w:szCs w:val="16"/>
                <w:lang w:eastAsia="pl-PL"/>
              </w:rPr>
              <w:t xml:space="preserve">Stanowisko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38FA" w:rsidRPr="00C128C5" w:rsidRDefault="00CC38FA" w:rsidP="008744D1">
            <w:pPr>
              <w:spacing w:after="0" w:line="240" w:lineRule="auto"/>
              <w:rPr>
                <w:rFonts w:ascii="Times New Roman" w:eastAsia="Times New Roman" w:hAnsi="Times New Roman" w:cs="Times New Roman"/>
                <w:sz w:val="16"/>
                <w:szCs w:val="16"/>
                <w:lang w:eastAsia="pl-PL"/>
              </w:rPr>
            </w:pPr>
            <w:r w:rsidRPr="00C128C5">
              <w:rPr>
                <w:rFonts w:ascii="TimesNewRomanPSMT" w:eastAsia="Times New Roman" w:hAnsi="TimesNewRomanPSMT" w:cs="Times New Roman"/>
                <w:color w:val="000000"/>
                <w:sz w:val="16"/>
                <w:szCs w:val="16"/>
                <w:lang w:eastAsia="pl-PL"/>
              </w:rPr>
              <w:t>Zaplanowana</w:t>
            </w:r>
            <w:r w:rsidRPr="00C128C5">
              <w:rPr>
                <w:rFonts w:ascii="TimesNewRomanPSMT" w:eastAsia="Times New Roman" w:hAnsi="TimesNewRomanPSMT" w:cs="Times New Roman"/>
                <w:color w:val="000000"/>
                <w:sz w:val="16"/>
                <w:szCs w:val="16"/>
                <w:lang w:eastAsia="pl-PL"/>
              </w:rPr>
              <w:br/>
              <w:t>data hospitacji</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38FA" w:rsidRPr="00C128C5" w:rsidRDefault="00CC38FA" w:rsidP="008744D1">
            <w:pPr>
              <w:spacing w:after="0" w:line="240" w:lineRule="auto"/>
              <w:rPr>
                <w:rFonts w:ascii="Times New Roman" w:eastAsia="Times New Roman" w:hAnsi="Times New Roman" w:cs="Times New Roman"/>
                <w:sz w:val="16"/>
                <w:szCs w:val="16"/>
                <w:lang w:eastAsia="pl-PL"/>
              </w:rPr>
            </w:pPr>
            <w:r w:rsidRPr="00C128C5">
              <w:rPr>
                <w:rFonts w:ascii="TimesNewRomanPSMT" w:eastAsia="Times New Roman" w:hAnsi="TimesNewRomanPSMT" w:cs="Times New Roman"/>
                <w:color w:val="000000"/>
                <w:sz w:val="16"/>
                <w:szCs w:val="16"/>
                <w:lang w:eastAsia="pl-PL"/>
              </w:rPr>
              <w:t>Forma</w:t>
            </w:r>
            <w:r w:rsidRPr="00C128C5">
              <w:rPr>
                <w:rFonts w:ascii="TimesNewRomanPSMT" w:eastAsia="Times New Roman" w:hAnsi="TimesNewRomanPSMT" w:cs="Times New Roman"/>
                <w:color w:val="000000"/>
                <w:sz w:val="16"/>
                <w:szCs w:val="16"/>
                <w:lang w:eastAsia="pl-PL"/>
              </w:rPr>
              <w:br/>
              <w:t>hospitowanych</w:t>
            </w:r>
            <w:r w:rsidRPr="00C128C5">
              <w:rPr>
                <w:rFonts w:ascii="TimesNewRomanPSMT" w:eastAsia="Times New Roman" w:hAnsi="TimesNewRomanPSMT" w:cs="Times New Roman"/>
                <w:color w:val="000000"/>
                <w:sz w:val="16"/>
                <w:szCs w:val="16"/>
                <w:lang w:eastAsia="pl-PL"/>
              </w:rPr>
              <w:br/>
              <w:t>zajęć</w:t>
            </w:r>
            <w:r w:rsidRPr="00C128C5">
              <w:rPr>
                <w:rFonts w:ascii="TimesNewRomanPSMT" w:eastAsia="Times New Roman" w:hAnsi="TimesNewRomanPSMT" w:cs="Times New Roman"/>
                <w:color w:val="000000"/>
                <w:sz w:val="16"/>
                <w:szCs w:val="16"/>
                <w:lang w:eastAsia="pl-PL"/>
              </w:rPr>
              <w:br/>
              <w:t>W/ K/L</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38FA" w:rsidRPr="00C128C5" w:rsidRDefault="00CC38FA" w:rsidP="008744D1">
            <w:pPr>
              <w:spacing w:after="0" w:line="240" w:lineRule="auto"/>
              <w:rPr>
                <w:rFonts w:ascii="TimesNewRomanPSMT" w:eastAsia="Times New Roman" w:hAnsi="TimesNewRomanPSMT" w:cs="Times New Roman"/>
                <w:color w:val="000000"/>
                <w:sz w:val="16"/>
                <w:szCs w:val="16"/>
                <w:lang w:eastAsia="pl-PL"/>
              </w:rPr>
            </w:pPr>
            <w:r w:rsidRPr="00C128C5">
              <w:rPr>
                <w:rFonts w:ascii="TimesNewRomanPSMT" w:eastAsia="Times New Roman" w:hAnsi="TimesNewRomanPSMT" w:cs="Times New Roman"/>
                <w:color w:val="000000"/>
                <w:sz w:val="16"/>
                <w:szCs w:val="16"/>
                <w:lang w:eastAsia="pl-PL"/>
              </w:rPr>
              <w:t>Tryb studiów</w:t>
            </w:r>
          </w:p>
          <w:p w:rsidR="00CC38FA" w:rsidRPr="00C128C5" w:rsidRDefault="00CC38FA" w:rsidP="008744D1">
            <w:pPr>
              <w:spacing w:after="0" w:line="240" w:lineRule="auto"/>
              <w:rPr>
                <w:rFonts w:ascii="Times New Roman" w:eastAsia="Times New Roman" w:hAnsi="Times New Roman" w:cs="Times New Roman"/>
                <w:sz w:val="16"/>
                <w:szCs w:val="16"/>
                <w:lang w:eastAsia="pl-PL"/>
              </w:rPr>
            </w:pPr>
            <w:r w:rsidRPr="00C128C5">
              <w:rPr>
                <w:rFonts w:ascii="TimesNewRomanPSMT" w:eastAsia="Times New Roman" w:hAnsi="TimesNewRomanPSMT" w:cs="Times New Roman"/>
                <w:color w:val="000000"/>
                <w:sz w:val="16"/>
                <w:szCs w:val="16"/>
                <w:lang w:eastAsia="pl-PL"/>
              </w:rPr>
              <w:t xml:space="preserve">stacjonarne/niestacjonarne </w:t>
            </w:r>
          </w:p>
        </w:tc>
        <w:tc>
          <w:tcPr>
            <w:tcW w:w="1110" w:type="dxa"/>
            <w:tcBorders>
              <w:top w:val="single" w:sz="4" w:space="0" w:color="auto"/>
              <w:left w:val="single" w:sz="4" w:space="0" w:color="auto"/>
              <w:bottom w:val="single" w:sz="4" w:space="0" w:color="auto"/>
              <w:right w:val="single" w:sz="4" w:space="0" w:color="auto"/>
            </w:tcBorders>
            <w:vAlign w:val="center"/>
            <w:hideMark/>
          </w:tcPr>
          <w:p w:rsidR="00CC38FA" w:rsidRPr="00C128C5" w:rsidRDefault="00CC38FA" w:rsidP="008744D1">
            <w:pPr>
              <w:spacing w:after="0" w:line="240" w:lineRule="auto"/>
              <w:rPr>
                <w:rFonts w:ascii="Times New Roman" w:eastAsia="Times New Roman" w:hAnsi="Times New Roman" w:cs="Times New Roman"/>
                <w:sz w:val="16"/>
                <w:szCs w:val="16"/>
                <w:lang w:eastAsia="pl-PL"/>
              </w:rPr>
            </w:pPr>
            <w:r w:rsidRPr="00C128C5">
              <w:rPr>
                <w:rFonts w:ascii="TimesNewRomanPSMT" w:eastAsia="Times New Roman" w:hAnsi="TimesNewRomanPSMT" w:cs="Times New Roman"/>
                <w:color w:val="000000"/>
                <w:sz w:val="16"/>
                <w:szCs w:val="16"/>
                <w:lang w:eastAsia="pl-PL"/>
              </w:rPr>
              <w:t>Data</w:t>
            </w:r>
            <w:r w:rsidRPr="00C128C5">
              <w:rPr>
                <w:rFonts w:ascii="TimesNewRomanPSMT" w:eastAsia="Times New Roman" w:hAnsi="TimesNewRomanPSMT" w:cs="Times New Roman"/>
                <w:color w:val="000000"/>
                <w:sz w:val="16"/>
                <w:szCs w:val="16"/>
                <w:lang w:eastAsia="pl-PL"/>
              </w:rPr>
              <w:br/>
              <w:t>realizacji</w:t>
            </w:r>
            <w:r w:rsidRPr="00C128C5">
              <w:rPr>
                <w:rFonts w:ascii="TimesNewRomanPSMT" w:eastAsia="Times New Roman" w:hAnsi="TimesNewRomanPSMT" w:cs="Times New Roman"/>
                <w:color w:val="000000"/>
                <w:sz w:val="16"/>
                <w:szCs w:val="16"/>
                <w:lang w:eastAsia="pl-PL"/>
              </w:rPr>
              <w:br/>
              <w:t>hospitacji</w:t>
            </w:r>
          </w:p>
        </w:tc>
      </w:tr>
      <w:tr w:rsidR="00CC38FA" w:rsidRPr="00E92E03" w:rsidTr="008744D1">
        <w:tc>
          <w:tcPr>
            <w:tcW w:w="495"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r>
              <w:rPr>
                <w:rFonts w:ascii="TimesNewRomanPSMT" w:eastAsia="Times New Roman" w:hAnsi="TimesNewRomanPSMT" w:cs="Times New Roman"/>
                <w:color w:val="000000"/>
                <w:sz w:val="20"/>
                <w:szCs w:val="20"/>
                <w:lang w:eastAsia="pl-PL"/>
              </w:rPr>
              <w:t>1.</w:t>
            </w:r>
          </w:p>
        </w:tc>
        <w:tc>
          <w:tcPr>
            <w:tcW w:w="1881"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110"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r>
      <w:tr w:rsidR="00CC38FA" w:rsidRPr="00E92E03" w:rsidTr="008744D1">
        <w:tc>
          <w:tcPr>
            <w:tcW w:w="495"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rPr>
                <w:rFonts w:ascii="TimesNewRomanPSMT" w:eastAsia="Times New Roman" w:hAnsi="TimesNewRomanPSMT" w:cs="Times New Roman"/>
                <w:color w:val="000000"/>
                <w:sz w:val="20"/>
                <w:szCs w:val="20"/>
                <w:lang w:eastAsia="pl-PL"/>
              </w:rPr>
            </w:pPr>
            <w:r>
              <w:rPr>
                <w:rFonts w:ascii="TimesNewRomanPSMT" w:eastAsia="Times New Roman" w:hAnsi="TimesNewRomanPSMT" w:cs="Times New Roman"/>
                <w:color w:val="000000"/>
                <w:sz w:val="20"/>
                <w:szCs w:val="20"/>
                <w:lang w:eastAsia="pl-PL"/>
              </w:rPr>
              <w:t>2.</w:t>
            </w:r>
          </w:p>
        </w:tc>
        <w:tc>
          <w:tcPr>
            <w:tcW w:w="1881"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110"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r>
      <w:tr w:rsidR="00CC38FA" w:rsidRPr="00E92E03" w:rsidTr="008744D1">
        <w:tc>
          <w:tcPr>
            <w:tcW w:w="495"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rPr>
                <w:rFonts w:ascii="TimesNewRomanPSMT" w:eastAsia="Times New Roman" w:hAnsi="TimesNewRomanPSMT" w:cs="Times New Roman"/>
                <w:color w:val="000000"/>
                <w:sz w:val="20"/>
                <w:szCs w:val="20"/>
                <w:lang w:eastAsia="pl-PL"/>
              </w:rPr>
            </w:pPr>
            <w:r>
              <w:rPr>
                <w:rFonts w:ascii="TimesNewRomanPSMT" w:eastAsia="Times New Roman" w:hAnsi="TimesNewRomanPSMT" w:cs="Times New Roman"/>
                <w:color w:val="000000"/>
                <w:sz w:val="20"/>
                <w:szCs w:val="20"/>
                <w:lang w:eastAsia="pl-PL"/>
              </w:rPr>
              <w:t>3.</w:t>
            </w:r>
          </w:p>
        </w:tc>
        <w:tc>
          <w:tcPr>
            <w:tcW w:w="1881"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110"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r>
      <w:tr w:rsidR="00CC38FA" w:rsidRPr="00E92E03" w:rsidTr="008744D1">
        <w:tc>
          <w:tcPr>
            <w:tcW w:w="495"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r>
              <w:rPr>
                <w:rFonts w:ascii="TimesNewRomanPSMT" w:eastAsia="Times New Roman" w:hAnsi="TimesNewRomanPSMT" w:cs="Times New Roman"/>
                <w:color w:val="000000"/>
                <w:sz w:val="20"/>
                <w:szCs w:val="20"/>
                <w:lang w:eastAsia="pl-PL"/>
              </w:rPr>
              <w:t>4.</w:t>
            </w:r>
          </w:p>
        </w:tc>
        <w:tc>
          <w:tcPr>
            <w:tcW w:w="1881"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110"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r>
      <w:tr w:rsidR="00CC38FA" w:rsidRPr="00E92E03" w:rsidTr="008744D1">
        <w:tc>
          <w:tcPr>
            <w:tcW w:w="495"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r>
              <w:rPr>
                <w:rFonts w:ascii="TimesNewRomanPSMT" w:eastAsia="Times New Roman" w:hAnsi="TimesNewRomanPSMT" w:cs="Times New Roman"/>
                <w:color w:val="000000"/>
                <w:sz w:val="20"/>
                <w:szCs w:val="20"/>
                <w:lang w:eastAsia="pl-PL"/>
              </w:rPr>
              <w:t xml:space="preserve">5. </w:t>
            </w:r>
          </w:p>
        </w:tc>
        <w:tc>
          <w:tcPr>
            <w:tcW w:w="1881"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c>
          <w:tcPr>
            <w:tcW w:w="1110"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0"/>
                <w:szCs w:val="20"/>
                <w:lang w:eastAsia="pl-PL"/>
              </w:rPr>
            </w:pPr>
          </w:p>
        </w:tc>
      </w:tr>
    </w:tbl>
    <w:p w:rsidR="00CC38FA" w:rsidRDefault="00CC38FA" w:rsidP="00CC38FA">
      <w:pPr>
        <w:spacing w:after="0" w:line="240" w:lineRule="auto"/>
        <w:rPr>
          <w:rFonts w:ascii="TimesNewRomanPSMT" w:eastAsia="Times New Roman" w:hAnsi="TimesNewRomanPSMT" w:cs="Times New Roman"/>
          <w:color w:val="000000"/>
          <w:sz w:val="24"/>
          <w:szCs w:val="24"/>
          <w:lang w:eastAsia="pl-PL"/>
        </w:rPr>
      </w:pPr>
      <w:r w:rsidRPr="00E92E03">
        <w:rPr>
          <w:rFonts w:ascii="Times New Roman" w:eastAsia="Times New Roman" w:hAnsi="Times New Roman" w:cs="Times New Roman"/>
          <w:sz w:val="24"/>
          <w:szCs w:val="24"/>
          <w:lang w:eastAsia="pl-PL"/>
        </w:rPr>
        <w:br/>
      </w: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r>
        <w:rPr>
          <w:rFonts w:ascii="TimesNewRomanPSMT" w:eastAsia="Times New Roman" w:hAnsi="TimesNewRomanPSMT" w:cs="Times New Roman"/>
          <w:color w:val="000000"/>
          <w:sz w:val="24"/>
          <w:szCs w:val="24"/>
          <w:lang w:eastAsia="pl-PL"/>
        </w:rPr>
        <w:t xml:space="preserve">Data złożenia harmonogramu                   podpis kierownika Zakładu/Pracowni/Laboratorium </w:t>
      </w: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Pr="00E92E03" w:rsidRDefault="00CC38FA" w:rsidP="00CC38FA">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Załącznik nr 2</w:t>
      </w:r>
      <w:r w:rsidRPr="00E92E03">
        <w:rPr>
          <w:rFonts w:ascii="TimesNewRomanPSMT" w:eastAsia="Times New Roman" w:hAnsi="TimesNewRomanPSMT" w:cs="Times New Roman"/>
          <w:color w:val="000000"/>
          <w:sz w:val="24"/>
          <w:szCs w:val="24"/>
          <w:lang w:eastAsia="pl-PL"/>
        </w:rPr>
        <w:br/>
      </w:r>
      <w:r w:rsidRPr="00E92E03">
        <w:rPr>
          <w:rFonts w:ascii="TimesNewRomanPS-BoldMT" w:eastAsia="Times New Roman" w:hAnsi="TimesNewRomanPS-BoldMT" w:cs="Times New Roman"/>
          <w:b/>
          <w:bCs/>
          <w:color w:val="000000"/>
          <w:sz w:val="24"/>
          <w:szCs w:val="24"/>
          <w:lang w:eastAsia="pl-PL"/>
        </w:rPr>
        <w:t>Wzór konspektu hospitowanych zajęć:</w:t>
      </w:r>
      <w:r w:rsidRPr="00E92E03">
        <w:rPr>
          <w:rFonts w:ascii="TimesNewRomanPS-BoldMT" w:eastAsia="Times New Roman" w:hAnsi="TimesNewRomanPS-BoldMT" w:cs="Times New Roman"/>
          <w:b/>
          <w:bCs/>
          <w:color w:val="000000"/>
          <w:sz w:val="24"/>
          <w:szCs w:val="24"/>
          <w:lang w:eastAsia="pl-PL"/>
        </w:rPr>
        <w:br/>
      </w:r>
      <w:r w:rsidRPr="00E92E03">
        <w:rPr>
          <w:rFonts w:ascii="TimesNewRomanPSMT" w:eastAsia="Times New Roman" w:hAnsi="TimesNewRomanPSMT" w:cs="Times New Roman"/>
          <w:color w:val="000000"/>
          <w:sz w:val="24"/>
          <w:szCs w:val="24"/>
          <w:lang w:eastAsia="pl-PL"/>
        </w:rPr>
        <w:t>Data hospitacji……………...................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05"/>
        <w:gridCol w:w="4605"/>
      </w:tblGrid>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Pr>
                <w:rFonts w:ascii="TimesNewRomanPSMT" w:eastAsia="Times New Roman" w:hAnsi="TimesNewRomanPSMT" w:cs="Times New Roman"/>
                <w:color w:val="000000"/>
                <w:sz w:val="24"/>
                <w:szCs w:val="24"/>
                <w:lang w:eastAsia="pl-PL"/>
              </w:rPr>
              <w:t>Prowadzący zajęcia (tytuł/stopień</w:t>
            </w:r>
            <w:r w:rsidRPr="00E92E03">
              <w:rPr>
                <w:rFonts w:ascii="TimesNewRomanPSMT" w:eastAsia="Times New Roman" w:hAnsi="TimesNewRomanPSMT" w:cs="Times New Roman"/>
                <w:color w:val="000000"/>
                <w:sz w:val="24"/>
                <w:szCs w:val="24"/>
                <w:lang w:eastAsia="pl-PL"/>
              </w:rPr>
              <w:t xml:space="preserve"> </w:t>
            </w:r>
            <w:r>
              <w:rPr>
                <w:rFonts w:ascii="TimesNewRomanPSMT" w:eastAsia="Times New Roman" w:hAnsi="TimesNewRomanPSMT" w:cs="Times New Roman"/>
                <w:color w:val="000000"/>
                <w:sz w:val="24"/>
                <w:szCs w:val="24"/>
                <w:lang w:eastAsia="pl-PL"/>
              </w:rPr>
              <w:t xml:space="preserve">naukowy, </w:t>
            </w:r>
            <w:r w:rsidRPr="00E92E03">
              <w:rPr>
                <w:rFonts w:ascii="TimesNewRomanPSMT" w:eastAsia="Times New Roman" w:hAnsi="TimesNewRomanPSMT" w:cs="Times New Roman"/>
                <w:color w:val="000000"/>
                <w:sz w:val="24"/>
                <w:szCs w:val="24"/>
                <w:lang w:eastAsia="pl-PL"/>
              </w:rPr>
              <w:t>imię, nazwisko)</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Stanowisko</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Nazwa modułu</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Pr>
                <w:rFonts w:ascii="TimesNewRomanPSMT" w:eastAsia="Times New Roman" w:hAnsi="TimesNewRomanPSMT" w:cs="Times New Roman"/>
                <w:color w:val="000000"/>
                <w:sz w:val="24"/>
                <w:szCs w:val="24"/>
                <w:lang w:eastAsia="pl-PL"/>
              </w:rPr>
              <w:t>Kierunek/specjalność</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Rok studiów, poziom (I, II stopień)</w:t>
            </w:r>
            <w:r>
              <w:rPr>
                <w:rFonts w:ascii="TimesNewRomanPSMT" w:eastAsia="Times New Roman" w:hAnsi="TimesNewRomanPSMT" w:cs="Times New Roman"/>
                <w:color w:val="000000"/>
                <w:sz w:val="24"/>
                <w:szCs w:val="24"/>
                <w:lang w:eastAsia="pl-PL"/>
              </w:rPr>
              <w:t>, jednolite studia magisterskie</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Semestr</w:t>
            </w:r>
            <w:r>
              <w:rPr>
                <w:rFonts w:ascii="TimesNewRomanPSMT" w:eastAsia="Times New Roman" w:hAnsi="TimesNewRomanPSMT" w:cs="Times New Roman"/>
                <w:color w:val="000000"/>
                <w:sz w:val="24"/>
                <w:szCs w:val="24"/>
                <w:lang w:eastAsia="pl-PL"/>
              </w:rPr>
              <w:t xml:space="preserve">: zimowy/letni </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Pr>
                <w:rFonts w:ascii="TimesNewRomanPSMT" w:eastAsia="Times New Roman" w:hAnsi="TimesNewRomanPSMT" w:cs="Times New Roman"/>
                <w:color w:val="000000"/>
                <w:sz w:val="24"/>
                <w:szCs w:val="24"/>
                <w:lang w:eastAsia="pl-PL"/>
              </w:rPr>
              <w:t>Formy</w:t>
            </w:r>
            <w:r w:rsidRPr="00E92E03">
              <w:rPr>
                <w:rFonts w:ascii="TimesNewRomanPSMT" w:eastAsia="Times New Roman" w:hAnsi="TimesNewRomanPSMT" w:cs="Times New Roman"/>
                <w:color w:val="000000"/>
                <w:sz w:val="24"/>
                <w:szCs w:val="24"/>
                <w:lang w:eastAsia="pl-PL"/>
              </w:rPr>
              <w:t xml:space="preserve"> prowadzenia zajęć umożliwiające</w:t>
            </w:r>
            <w:r w:rsidRPr="00E92E03">
              <w:rPr>
                <w:rFonts w:ascii="TimesNewRomanPSMT" w:eastAsia="Times New Roman" w:hAnsi="TimesNewRomanPSMT" w:cs="Times New Roman"/>
                <w:color w:val="000000"/>
                <w:sz w:val="24"/>
                <w:szCs w:val="24"/>
                <w:lang w:eastAsia="pl-PL"/>
              </w:rPr>
              <w:br/>
              <w:t>osiągnięci</w:t>
            </w:r>
            <w:r>
              <w:rPr>
                <w:rFonts w:ascii="TimesNewRomanPSMT" w:eastAsia="Times New Roman" w:hAnsi="TimesNewRomanPSMT" w:cs="Times New Roman"/>
                <w:color w:val="000000"/>
                <w:sz w:val="24"/>
                <w:szCs w:val="24"/>
                <w:lang w:eastAsia="pl-PL"/>
              </w:rPr>
              <w:t>e założonych efektów uczenia</w:t>
            </w:r>
            <w:r w:rsidRPr="00E92E03">
              <w:rPr>
                <w:rFonts w:ascii="TimesNewRomanPSMT" w:eastAsia="Times New Roman" w:hAnsi="TimesNewRomanPSMT" w:cs="Times New Roman"/>
                <w:color w:val="000000"/>
                <w:sz w:val="24"/>
                <w:szCs w:val="24"/>
                <w:lang w:eastAsia="pl-PL"/>
              </w:rPr>
              <w:br/>
              <w:t>(W</w:t>
            </w:r>
            <w:r>
              <w:rPr>
                <w:rFonts w:ascii="TimesNewRomanPSMT" w:eastAsia="Times New Roman" w:hAnsi="TimesNewRomanPSMT" w:cs="Times New Roman"/>
                <w:color w:val="000000"/>
                <w:sz w:val="24"/>
                <w:szCs w:val="24"/>
                <w:lang w:eastAsia="pl-PL"/>
              </w:rPr>
              <w:t>ykład</w:t>
            </w:r>
            <w:r w:rsidRPr="00E92E03">
              <w:rPr>
                <w:rFonts w:ascii="TimesNewRomanPSMT" w:eastAsia="Times New Roman" w:hAnsi="TimesNewRomanPSMT" w:cs="Times New Roman"/>
                <w:color w:val="000000"/>
                <w:sz w:val="24"/>
                <w:szCs w:val="24"/>
                <w:lang w:eastAsia="pl-PL"/>
              </w:rPr>
              <w:t>/K</w:t>
            </w:r>
            <w:r>
              <w:rPr>
                <w:rFonts w:ascii="TimesNewRomanPSMT" w:eastAsia="Times New Roman" w:hAnsi="TimesNewRomanPSMT" w:cs="Times New Roman"/>
                <w:color w:val="000000"/>
                <w:sz w:val="24"/>
                <w:szCs w:val="24"/>
                <w:lang w:eastAsia="pl-PL"/>
              </w:rPr>
              <w:t>onwersatorium</w:t>
            </w:r>
            <w:r w:rsidRPr="00E92E03">
              <w:rPr>
                <w:rFonts w:ascii="TimesNewRomanPSMT" w:eastAsia="Times New Roman" w:hAnsi="TimesNewRomanPSMT" w:cs="Times New Roman"/>
                <w:color w:val="000000"/>
                <w:sz w:val="24"/>
                <w:szCs w:val="24"/>
                <w:lang w:eastAsia="pl-PL"/>
              </w:rPr>
              <w:t>/L</w:t>
            </w:r>
            <w:r>
              <w:rPr>
                <w:rFonts w:ascii="TimesNewRomanPSMT" w:eastAsia="Times New Roman" w:hAnsi="TimesNewRomanPSMT" w:cs="Times New Roman"/>
                <w:color w:val="000000"/>
                <w:sz w:val="24"/>
                <w:szCs w:val="24"/>
                <w:lang w:eastAsia="pl-PL"/>
              </w:rPr>
              <w:t>aboratorium</w:t>
            </w:r>
            <w:r w:rsidRPr="00E92E03">
              <w:rPr>
                <w:rFonts w:ascii="TimesNewRomanPSMT" w:eastAsia="Times New Roman" w:hAnsi="TimesNewRomanPSMT" w:cs="Times New Roman"/>
                <w:color w:val="000000"/>
                <w:sz w:val="24"/>
                <w:szCs w:val="24"/>
                <w:lang w:eastAsia="pl-PL"/>
              </w:rPr>
              <w:t>)</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rPr>
                <w:rFonts w:ascii="TimesNewRomanPSMT" w:eastAsia="Times New Roman" w:hAnsi="TimesNewRomanPSMT" w:cs="Times New Roman"/>
                <w:color w:val="000000"/>
                <w:sz w:val="24"/>
                <w:szCs w:val="24"/>
                <w:lang w:eastAsia="pl-PL"/>
              </w:rPr>
            </w:pPr>
            <w:r w:rsidRPr="00032689">
              <w:rPr>
                <w:rFonts w:ascii="TimesNewRomanPSMT" w:eastAsia="Times New Roman" w:hAnsi="TimesNewRomanPSMT" w:cs="Times New Roman"/>
                <w:sz w:val="24"/>
                <w:szCs w:val="24"/>
                <w:lang w:eastAsia="pl-PL"/>
              </w:rPr>
              <w:t>Liczba studentów zapisanych na przedmiot w USOS</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6968C8" w:rsidTr="008744D1">
        <w:tc>
          <w:tcPr>
            <w:tcW w:w="4605" w:type="dxa"/>
            <w:tcBorders>
              <w:top w:val="single" w:sz="4" w:space="0" w:color="auto"/>
              <w:left w:val="single" w:sz="4" w:space="0" w:color="auto"/>
              <w:bottom w:val="single" w:sz="4" w:space="0" w:color="auto"/>
              <w:right w:val="single" w:sz="4" w:space="0" w:color="auto"/>
            </w:tcBorders>
            <w:vAlign w:val="center"/>
          </w:tcPr>
          <w:p w:rsidR="00CC38FA" w:rsidRPr="00A30839" w:rsidRDefault="00CC38FA" w:rsidP="008744D1">
            <w:pPr>
              <w:spacing w:after="0" w:line="240" w:lineRule="auto"/>
              <w:rPr>
                <w:rFonts w:ascii="TimesNewRomanPSMT" w:eastAsia="Times New Roman" w:hAnsi="TimesNewRomanPSMT" w:cs="Times New Roman"/>
                <w:color w:val="000000"/>
                <w:sz w:val="24"/>
                <w:szCs w:val="24"/>
                <w:lang w:val="en-GB" w:eastAsia="pl-PL"/>
              </w:rPr>
            </w:pPr>
            <w:r w:rsidRPr="00A30839">
              <w:rPr>
                <w:rFonts w:ascii="TimesNewRomanPSMT" w:eastAsia="Times New Roman" w:hAnsi="TimesNewRomanPSMT" w:cs="Times New Roman"/>
                <w:color w:val="000000"/>
                <w:sz w:val="24"/>
                <w:szCs w:val="24"/>
                <w:lang w:val="en-GB" w:eastAsia="pl-PL"/>
              </w:rPr>
              <w:lastRenderedPageBreak/>
              <w:t>Zaj</w:t>
            </w:r>
            <w:r w:rsidRPr="00A30839">
              <w:rPr>
                <w:rFonts w:ascii="TimesNewRomanPSMT" w:eastAsia="Times New Roman" w:hAnsi="TimesNewRomanPSMT" w:cs="Times New Roman" w:hint="eastAsia"/>
                <w:color w:val="000000"/>
                <w:sz w:val="24"/>
                <w:szCs w:val="24"/>
                <w:lang w:val="en-GB" w:eastAsia="pl-PL"/>
              </w:rPr>
              <w:t>ę</w:t>
            </w:r>
            <w:r w:rsidRPr="00A30839">
              <w:rPr>
                <w:rFonts w:ascii="TimesNewRomanPSMT" w:eastAsia="Times New Roman" w:hAnsi="TimesNewRomanPSMT" w:cs="Times New Roman"/>
                <w:color w:val="000000"/>
                <w:sz w:val="24"/>
                <w:szCs w:val="24"/>
                <w:lang w:val="en-GB" w:eastAsia="pl-PL"/>
              </w:rPr>
              <w:t>cia off-line/on-line</w:t>
            </w:r>
          </w:p>
        </w:tc>
        <w:tc>
          <w:tcPr>
            <w:tcW w:w="4605" w:type="dxa"/>
            <w:tcBorders>
              <w:top w:val="single" w:sz="4" w:space="0" w:color="auto"/>
              <w:left w:val="single" w:sz="4" w:space="0" w:color="auto"/>
              <w:bottom w:val="single" w:sz="4" w:space="0" w:color="auto"/>
              <w:right w:val="single" w:sz="4" w:space="0" w:color="auto"/>
            </w:tcBorders>
          </w:tcPr>
          <w:p w:rsidR="00CC38FA" w:rsidRPr="00A30839" w:rsidRDefault="00CC38FA" w:rsidP="008744D1">
            <w:pPr>
              <w:spacing w:after="0" w:line="240" w:lineRule="auto"/>
              <w:rPr>
                <w:rFonts w:ascii="TimesNewRomanPSMT" w:eastAsia="Times New Roman" w:hAnsi="TimesNewRomanPSMT" w:cs="Times New Roman"/>
                <w:color w:val="000000"/>
                <w:sz w:val="24"/>
                <w:szCs w:val="24"/>
                <w:lang w:val="en-GB"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Język wykładowy</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bl>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1D1B11"/>
          <w:sz w:val="24"/>
          <w:szCs w:val="24"/>
          <w:lang w:eastAsia="pl-PL"/>
        </w:rPr>
      </w:pPr>
      <w:r w:rsidRPr="00E92E03">
        <w:rPr>
          <w:rFonts w:ascii="TimesNewRomanPSMT" w:eastAsia="Times New Roman" w:hAnsi="TimesNewRomanPSMT" w:cs="Times New Roman"/>
          <w:color w:val="000000"/>
          <w:sz w:val="24"/>
          <w:szCs w:val="24"/>
          <w:lang w:eastAsia="pl-PL"/>
        </w:rPr>
        <w:br/>
      </w:r>
      <w:r w:rsidRPr="000605DE">
        <w:rPr>
          <w:rFonts w:ascii="TimesNewRomanPSMT" w:eastAsia="Times New Roman" w:hAnsi="TimesNewRomanPSMT" w:cs="Times New Roman"/>
          <w:sz w:val="24"/>
          <w:szCs w:val="24"/>
          <w:lang w:eastAsia="pl-PL"/>
        </w:rPr>
        <w:t xml:space="preserve">Cele zajęć;  (w odniesieniu  każdego przedstawionego niżej celu – wskazanie odpowiadającego mu celu zapisanego w sylabusie) </w:t>
      </w:r>
      <w:r w:rsidRPr="00E92E03">
        <w:rPr>
          <w:rFonts w:ascii="TimesNewRomanPSMT" w:eastAsia="Times New Roman" w:hAnsi="TimesNewRomanPSMT" w:cs="Times New Roman"/>
          <w:color w:val="000000"/>
          <w:sz w:val="24"/>
          <w:szCs w:val="24"/>
          <w:lang w:eastAsia="pl-PL"/>
        </w:rPr>
        <w:t>1…………………………………………………………………………………………………</w:t>
      </w:r>
      <w:r w:rsidRPr="00E92E03">
        <w:rPr>
          <w:rFonts w:ascii="TimesNewRomanPSMT" w:eastAsia="Times New Roman" w:hAnsi="TimesNewRomanPSMT" w:cs="Times New Roman"/>
          <w:color w:val="000000"/>
          <w:sz w:val="24"/>
          <w:szCs w:val="24"/>
          <w:lang w:eastAsia="pl-PL"/>
        </w:rPr>
        <w:br/>
        <w:t>2…………………………………………………………………………………………………</w:t>
      </w:r>
      <w:r w:rsidRPr="00E92E03">
        <w:rPr>
          <w:rFonts w:ascii="TimesNewRomanPSMT" w:eastAsia="Times New Roman" w:hAnsi="TimesNewRomanPSMT" w:cs="Times New Roman"/>
          <w:color w:val="000000"/>
          <w:sz w:val="24"/>
          <w:szCs w:val="24"/>
          <w:lang w:eastAsia="pl-PL"/>
        </w:rPr>
        <w:br/>
        <w:t>3…………………………………………………………………………………………………</w:t>
      </w:r>
      <w:r w:rsidRPr="00E92E03">
        <w:rPr>
          <w:rFonts w:ascii="TimesNewRomanPSMT" w:eastAsia="Times New Roman" w:hAnsi="TimesNewRomanPSMT" w:cs="Times New Roman"/>
          <w:color w:val="000000"/>
          <w:sz w:val="24"/>
          <w:szCs w:val="24"/>
          <w:lang w:eastAsia="pl-PL"/>
        </w:rPr>
        <w:br/>
        <w:t>4…………………………………………………………………………………………………</w:t>
      </w:r>
      <w:r w:rsidRPr="00E92E03">
        <w:rPr>
          <w:rFonts w:ascii="TimesNewRomanPSMT" w:eastAsia="Times New Roman" w:hAnsi="TimesNewRomanPSMT" w:cs="Times New Roman"/>
          <w:color w:val="000000"/>
          <w:sz w:val="24"/>
          <w:szCs w:val="24"/>
          <w:lang w:eastAsia="pl-PL"/>
        </w:rPr>
        <w:br/>
        <w:t>5………………………………………………………………………………………………….</w:t>
      </w:r>
      <w:r w:rsidRPr="00E92E03">
        <w:rPr>
          <w:rFonts w:ascii="TimesNewRomanPSMT" w:eastAsia="Times New Roman" w:hAnsi="TimesNewRomanPSMT" w:cs="Times New Roman"/>
          <w:color w:val="000000"/>
          <w:sz w:val="24"/>
          <w:szCs w:val="24"/>
          <w:lang w:eastAsia="pl-PL"/>
        </w:rPr>
        <w:br/>
      </w:r>
    </w:p>
    <w:p w:rsidR="00CC38FA" w:rsidRDefault="00CC38FA" w:rsidP="00CC38FA">
      <w:pPr>
        <w:spacing w:after="0" w:line="240" w:lineRule="auto"/>
        <w:rPr>
          <w:rFonts w:ascii="TimesNewRomanPSMT" w:eastAsia="Times New Roman" w:hAnsi="TimesNewRomanPSMT" w:cs="Times New Roman"/>
          <w:color w:val="FF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r w:rsidRPr="000605DE">
        <w:rPr>
          <w:rFonts w:ascii="TimesNewRomanPSMT" w:eastAsia="Times New Roman" w:hAnsi="TimesNewRomanPSMT" w:cs="Times New Roman"/>
          <w:sz w:val="24"/>
          <w:szCs w:val="24"/>
          <w:lang w:eastAsia="pl-PL"/>
        </w:rPr>
        <w:t xml:space="preserve">Spodziewane efekty uczenia się dotyczące wiedzy, umiejętności oraz kompetencji społecznych </w:t>
      </w:r>
      <w:r>
        <w:rPr>
          <w:rFonts w:ascii="TimesNewRomanPSMT" w:eastAsia="Times New Roman" w:hAnsi="TimesNewRomanPSMT" w:cs="Times New Roman"/>
          <w:sz w:val="24"/>
          <w:szCs w:val="24"/>
          <w:lang w:eastAsia="pl-PL"/>
        </w:rPr>
        <w:t>(</w:t>
      </w:r>
      <w:r w:rsidRPr="000605DE">
        <w:rPr>
          <w:rFonts w:ascii="TimesNewRomanPSMT" w:eastAsia="Times New Roman" w:hAnsi="TimesNewRomanPSMT" w:cs="Times New Roman"/>
          <w:sz w:val="24"/>
          <w:szCs w:val="24"/>
          <w:lang w:eastAsia="pl-PL"/>
        </w:rPr>
        <w:t>w odniesieniu  każdego przedstawionego niżej efektu – wskazanie odpowiadającego mu efektu  zapisanego w sylabusie)</w:t>
      </w:r>
      <w:r w:rsidRPr="00E92E03">
        <w:rPr>
          <w:rFonts w:ascii="TimesNewRomanPSMT" w:eastAsia="Times New Roman" w:hAnsi="TimesNewRomanPSMT" w:cs="Times New Roman"/>
          <w:color w:val="1D1B11"/>
          <w:sz w:val="24"/>
          <w:szCs w:val="24"/>
          <w:lang w:eastAsia="pl-PL"/>
        </w:rPr>
        <w:br/>
        <w:t>1………………</w:t>
      </w:r>
      <w:r>
        <w:rPr>
          <w:rFonts w:ascii="TimesNewRomanPSMT" w:eastAsia="Times New Roman" w:hAnsi="TimesNewRomanPSMT" w:cs="Times New Roman"/>
          <w:color w:val="1D1B11"/>
          <w:sz w:val="24"/>
          <w:szCs w:val="24"/>
          <w:lang w:eastAsia="pl-PL"/>
        </w:rPr>
        <w:t>…………………………………………………………………………………</w:t>
      </w:r>
      <w:r w:rsidRPr="00E92E03">
        <w:rPr>
          <w:rFonts w:ascii="Times New Roman" w:eastAsia="Times New Roman" w:hAnsi="Times New Roman" w:cs="Times New Roman"/>
          <w:sz w:val="24"/>
          <w:szCs w:val="24"/>
          <w:lang w:eastAsia="pl-PL"/>
        </w:rPr>
        <w:br/>
      </w:r>
      <w:r w:rsidRPr="00E92E03">
        <w:rPr>
          <w:rFonts w:ascii="TimesNewRomanPSMT" w:eastAsia="Times New Roman" w:hAnsi="TimesNewRomanPSMT" w:cs="Times New Roman"/>
          <w:color w:val="1D1B11"/>
          <w:sz w:val="24"/>
          <w:szCs w:val="24"/>
          <w:lang w:eastAsia="pl-PL"/>
        </w:rPr>
        <w:t>2………………………………………………………………………………………………..</w:t>
      </w:r>
      <w:r w:rsidRPr="00E92E03">
        <w:rPr>
          <w:rFonts w:ascii="TimesNewRomanPSMT" w:eastAsia="Times New Roman" w:hAnsi="TimesNewRomanPSMT" w:cs="Times New Roman"/>
          <w:color w:val="1D1B11"/>
          <w:sz w:val="24"/>
          <w:szCs w:val="24"/>
          <w:lang w:eastAsia="pl-PL"/>
        </w:rPr>
        <w:br/>
        <w:t>3………………………………………………………………………………………………..</w:t>
      </w:r>
      <w:r w:rsidRPr="00E92E03">
        <w:rPr>
          <w:rFonts w:ascii="TimesNewRomanPSMT" w:eastAsia="Times New Roman" w:hAnsi="TimesNewRomanPSMT" w:cs="Times New Roman"/>
          <w:color w:val="1D1B11"/>
          <w:sz w:val="24"/>
          <w:szCs w:val="24"/>
          <w:lang w:eastAsia="pl-PL"/>
        </w:rPr>
        <w:br/>
      </w:r>
    </w:p>
    <w:p w:rsidR="00CC38FA" w:rsidRPr="00034C90" w:rsidRDefault="00CC38FA" w:rsidP="00CC38FA">
      <w:pPr>
        <w:spacing w:after="0" w:line="240" w:lineRule="auto"/>
        <w:rPr>
          <w:rFonts w:ascii="TimesNewRomanPSMT" w:eastAsia="Times New Roman" w:hAnsi="TimesNewRomanPSMT" w:cs="Times New Roman"/>
          <w:color w:val="1D1B11"/>
          <w:sz w:val="24"/>
          <w:szCs w:val="24"/>
          <w:lang w:eastAsia="pl-PL"/>
        </w:rPr>
      </w:pPr>
      <w:r w:rsidRPr="000605DE">
        <w:rPr>
          <w:rFonts w:ascii="TimesNewRomanPSMT" w:eastAsia="Times New Roman" w:hAnsi="TimesNewRomanPSMT" w:cs="Times New Roman"/>
          <w:sz w:val="24"/>
          <w:szCs w:val="24"/>
          <w:lang w:eastAsia="pl-PL"/>
        </w:rPr>
        <w:t>Treści</w:t>
      </w:r>
      <w:r>
        <w:rPr>
          <w:rFonts w:ascii="TimesNewRomanPSMT" w:eastAsia="Times New Roman" w:hAnsi="TimesNewRomanPSMT" w:cs="Times New Roman"/>
          <w:sz w:val="24"/>
          <w:szCs w:val="24"/>
          <w:lang w:eastAsia="pl-PL"/>
        </w:rPr>
        <w:t xml:space="preserve"> przedmiotu/zajęć (</w:t>
      </w:r>
      <w:r w:rsidRPr="000605DE">
        <w:rPr>
          <w:rFonts w:ascii="TimesNewRomanPSMT" w:eastAsia="Times New Roman" w:hAnsi="TimesNewRomanPSMT" w:cs="Times New Roman"/>
          <w:sz w:val="24"/>
          <w:szCs w:val="24"/>
          <w:lang w:eastAsia="pl-PL"/>
        </w:rPr>
        <w:t>w odniesieniu  każdej przedstawionej  niżej treści  – wskazanie odpowiadającej  mu treści, zapisanej w sylabusie)</w:t>
      </w:r>
      <w:r w:rsidRPr="00AD3EC3">
        <w:rPr>
          <w:rFonts w:ascii="TimesNewRomanPSMT" w:eastAsia="Times New Roman" w:hAnsi="TimesNewRomanPSMT" w:cs="Times New Roman"/>
          <w:color w:val="FF0000"/>
          <w:sz w:val="24"/>
          <w:szCs w:val="24"/>
          <w:lang w:eastAsia="pl-PL"/>
        </w:rPr>
        <w:br/>
      </w:r>
      <w:r w:rsidRPr="00E92E03">
        <w:rPr>
          <w:rFonts w:ascii="TimesNewRomanPSMT" w:eastAsia="Times New Roman" w:hAnsi="TimesNewRomanPSMT" w:cs="Times New Roman"/>
          <w:color w:val="000000"/>
          <w:sz w:val="24"/>
          <w:szCs w:val="24"/>
          <w:lang w:eastAsia="pl-PL"/>
        </w:rPr>
        <w:t>1…………………………………………………………………………………………………</w:t>
      </w:r>
      <w:r w:rsidRPr="00E92E03">
        <w:rPr>
          <w:rFonts w:ascii="TimesNewRomanPSMT" w:eastAsia="Times New Roman" w:hAnsi="TimesNewRomanPSMT" w:cs="Times New Roman"/>
          <w:color w:val="000000"/>
          <w:sz w:val="24"/>
          <w:szCs w:val="24"/>
          <w:lang w:eastAsia="pl-PL"/>
        </w:rPr>
        <w:br/>
        <w:t>2…………………………………………………………………………………………………</w:t>
      </w:r>
      <w:r w:rsidRPr="00E92E03">
        <w:rPr>
          <w:rFonts w:ascii="TimesNewRomanPSMT" w:eastAsia="Times New Roman" w:hAnsi="TimesNewRomanPSMT" w:cs="Times New Roman"/>
          <w:color w:val="000000"/>
          <w:sz w:val="24"/>
          <w:szCs w:val="24"/>
          <w:lang w:eastAsia="pl-PL"/>
        </w:rPr>
        <w:br/>
        <w:t>3…………………</w:t>
      </w:r>
      <w:r>
        <w:rPr>
          <w:rFonts w:ascii="TimesNewRomanPSMT" w:eastAsia="Times New Roman" w:hAnsi="TimesNewRomanPSMT" w:cs="Times New Roman"/>
          <w:color w:val="000000"/>
          <w:sz w:val="24"/>
          <w:szCs w:val="24"/>
          <w:lang w:eastAsia="pl-PL"/>
        </w:rPr>
        <w:t>……………………………………………………………………………….</w:t>
      </w:r>
    </w:p>
    <w:p w:rsidR="00CC38FA" w:rsidRPr="008204E3" w:rsidRDefault="00CC38FA" w:rsidP="00CC38FA">
      <w:pPr>
        <w:spacing w:after="0" w:line="240" w:lineRule="auto"/>
        <w:rPr>
          <w:rFonts w:ascii="TimesNewRomanPSMT" w:eastAsia="Times New Roman" w:hAnsi="TimesNewRomanPSMT" w:cs="Times New Roman"/>
          <w:color w:val="00B050"/>
          <w:sz w:val="24"/>
          <w:szCs w:val="24"/>
          <w:lang w:eastAsia="pl-PL"/>
        </w:rPr>
      </w:pPr>
      <w:r w:rsidRPr="00E92E03">
        <w:rPr>
          <w:rFonts w:ascii="TimesNewRomanPSMT" w:eastAsia="Times New Roman" w:hAnsi="TimesNewRomanPSMT" w:cs="Times New Roman"/>
          <w:color w:val="1D1B11"/>
          <w:sz w:val="24"/>
          <w:szCs w:val="24"/>
          <w:lang w:eastAsia="pl-PL"/>
        </w:rPr>
        <w:br/>
      </w:r>
      <w:r>
        <w:rPr>
          <w:rFonts w:ascii="TimesNewRomanPSMT" w:eastAsia="Times New Roman" w:hAnsi="TimesNewRomanPSMT" w:cs="Times New Roman"/>
          <w:color w:val="000000"/>
          <w:sz w:val="24"/>
          <w:szCs w:val="24"/>
          <w:lang w:eastAsia="pl-PL"/>
        </w:rPr>
        <w:t xml:space="preserve">Planowane metody  kształcenia (np. inicjowanie dyskusji, stawianie zadań, inicjowanie pracy w grupach, itp.) </w:t>
      </w:r>
      <w:r w:rsidRPr="00722E62">
        <w:rPr>
          <w:rFonts w:ascii="TimesNewRomanPSMT" w:eastAsia="Times New Roman" w:hAnsi="TimesNewRomanPSMT" w:cs="Times New Roman"/>
          <w:color w:val="FF0000"/>
          <w:sz w:val="24"/>
          <w:szCs w:val="24"/>
          <w:lang w:eastAsia="pl-PL"/>
        </w:rPr>
        <w:br/>
      </w:r>
      <w:r w:rsidRPr="00E92E03">
        <w:rPr>
          <w:rFonts w:ascii="TimesNewRomanPSMT" w:eastAsia="Times New Roman" w:hAnsi="TimesNewRomanPSMT" w:cs="Times New Roman"/>
          <w:color w:val="000000"/>
          <w:sz w:val="24"/>
          <w:szCs w:val="24"/>
          <w:lang w:eastAsia="pl-PL"/>
        </w:rPr>
        <w:t>1………………………………………………………………………………………………..</w:t>
      </w:r>
      <w:r w:rsidRPr="00E92E03">
        <w:rPr>
          <w:rFonts w:ascii="TimesNewRomanPSMT" w:eastAsia="Times New Roman" w:hAnsi="TimesNewRomanPSMT" w:cs="Times New Roman"/>
          <w:color w:val="000000"/>
          <w:sz w:val="24"/>
          <w:szCs w:val="24"/>
          <w:lang w:eastAsia="pl-PL"/>
        </w:rPr>
        <w:br/>
        <w:t>2………………………………………………………………………………………………..</w:t>
      </w:r>
      <w:r w:rsidRPr="00E92E03">
        <w:rPr>
          <w:rFonts w:ascii="TimesNewRomanPSMT" w:eastAsia="Times New Roman" w:hAnsi="TimesNewRomanPSMT" w:cs="Times New Roman"/>
          <w:color w:val="000000"/>
          <w:sz w:val="24"/>
          <w:szCs w:val="24"/>
          <w:lang w:eastAsia="pl-PL"/>
        </w:rPr>
        <w:br/>
        <w:t>3………………………………………………………………………………………………..</w:t>
      </w:r>
      <w:r w:rsidRPr="00E92E03">
        <w:rPr>
          <w:rFonts w:ascii="TimesNewRomanPSMT" w:eastAsia="Times New Roman" w:hAnsi="TimesNewRomanPSMT" w:cs="Times New Roman"/>
          <w:color w:val="000000"/>
          <w:sz w:val="24"/>
          <w:szCs w:val="24"/>
          <w:lang w:eastAsia="pl-PL"/>
        </w:rPr>
        <w:br/>
        <w:t>4……………………………………………………………………………………………….</w:t>
      </w:r>
      <w:r w:rsidRPr="00E92E03">
        <w:rPr>
          <w:rFonts w:ascii="Times New Roman" w:eastAsia="Times New Roman" w:hAnsi="Times New Roman" w:cs="Times New Roman"/>
          <w:sz w:val="24"/>
          <w:szCs w:val="24"/>
          <w:lang w:eastAsia="pl-PL"/>
        </w:rPr>
        <w:br/>
      </w:r>
      <w:r>
        <w:rPr>
          <w:rFonts w:ascii="TimesNewRomanPSMT" w:eastAsia="Times New Roman" w:hAnsi="TimesNewRomanPSMT" w:cs="Times New Roman"/>
          <w:color w:val="1D1B11"/>
          <w:sz w:val="24"/>
          <w:szCs w:val="24"/>
          <w:lang w:eastAsia="pl-PL"/>
        </w:rPr>
        <w:t xml:space="preserve">Wymagania wstępne konieczne do udziału w zajęciach np. zapoznanie się przez studentów  z podaną przez prowadzącego literaturą: </w:t>
      </w:r>
      <w:r w:rsidRPr="000605DE">
        <w:rPr>
          <w:rFonts w:ascii="TimesNewRomanPSMT" w:eastAsia="Times New Roman" w:hAnsi="TimesNewRomanPSMT" w:cs="Times New Roman"/>
          <w:sz w:val="24"/>
          <w:szCs w:val="24"/>
          <w:lang w:eastAsia="pl-PL"/>
        </w:rPr>
        <w:t>(prowadzący wskazuje tę literaturę)</w:t>
      </w:r>
    </w:p>
    <w:p w:rsidR="00CC38FA" w:rsidRDefault="00CC38FA" w:rsidP="00CC38FA">
      <w:pPr>
        <w:spacing w:after="0" w:line="240" w:lineRule="auto"/>
        <w:rPr>
          <w:rFonts w:ascii="TimesNewRomanPSMT" w:eastAsia="Times New Roman" w:hAnsi="TimesNewRomanPSMT" w:cs="Times New Roman"/>
          <w:color w:val="1D1B11"/>
          <w:sz w:val="24"/>
          <w:szCs w:val="24"/>
          <w:lang w:eastAsia="pl-PL"/>
        </w:rPr>
      </w:pPr>
      <w:r>
        <w:rPr>
          <w:rFonts w:ascii="TimesNewRomanPSMT" w:eastAsia="Times New Roman" w:hAnsi="TimesNewRomanPSMT" w:cs="Times New Roman"/>
          <w:color w:val="1D1B11"/>
          <w:sz w:val="24"/>
          <w:szCs w:val="24"/>
          <w:lang w:eastAsia="pl-PL"/>
        </w:rPr>
        <w:t>……………………………………………………………………………………………………………………………………………………………………………………………………………………………………………………………………………………………………….</w:t>
      </w: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r>
        <w:rPr>
          <w:rFonts w:ascii="TimesNewRomanPSMT" w:eastAsia="Times New Roman" w:hAnsi="TimesNewRomanPSMT" w:cs="Times New Roman"/>
          <w:color w:val="000000"/>
          <w:sz w:val="24"/>
          <w:szCs w:val="24"/>
          <w:lang w:eastAsia="pl-PL"/>
        </w:rPr>
        <w:t>Załącznik nr 3</w:t>
      </w: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BoldMT" w:eastAsia="Times New Roman" w:hAnsi="TimesNewRomanPS-BoldMT" w:cs="Times New Roman"/>
          <w:b/>
          <w:bCs/>
          <w:color w:val="000000"/>
          <w:sz w:val="24"/>
          <w:szCs w:val="24"/>
          <w:lang w:eastAsia="pl-PL"/>
        </w:rPr>
      </w:pPr>
    </w:p>
    <w:p w:rsidR="00CC38FA" w:rsidRPr="00E92E03" w:rsidRDefault="00CC38FA" w:rsidP="00CC38FA">
      <w:pPr>
        <w:spacing w:after="0" w:line="240" w:lineRule="auto"/>
        <w:rPr>
          <w:rFonts w:ascii="Times New Roman" w:eastAsia="Times New Roman" w:hAnsi="Times New Roman" w:cs="Times New Roman"/>
          <w:sz w:val="24"/>
          <w:szCs w:val="24"/>
          <w:lang w:eastAsia="pl-PL"/>
        </w:rPr>
      </w:pPr>
      <w:r w:rsidRPr="00E92E03">
        <w:rPr>
          <w:rFonts w:ascii="TimesNewRomanPS-BoldMT" w:eastAsia="Times New Roman" w:hAnsi="TimesNewRomanPS-BoldMT" w:cs="Times New Roman"/>
          <w:b/>
          <w:bCs/>
          <w:color w:val="000000"/>
          <w:sz w:val="24"/>
          <w:szCs w:val="24"/>
          <w:lang w:eastAsia="pl-PL"/>
        </w:rPr>
        <w:t>Arkusz hospitacji zajęć dydaktycznych</w:t>
      </w:r>
      <w:r>
        <w:rPr>
          <w:rFonts w:ascii="TimesNewRomanPS-BoldMT" w:eastAsia="Times New Roman" w:hAnsi="TimesNewRomanPS-BoldMT" w:cs="Times New Roman"/>
          <w:b/>
          <w:bCs/>
          <w:color w:val="000000"/>
          <w:sz w:val="24"/>
          <w:szCs w:val="24"/>
          <w:lang w:eastAsia="pl-PL"/>
        </w:rPr>
        <w:t xml:space="preserve"> </w:t>
      </w:r>
      <w:r w:rsidRPr="00E92E03">
        <w:rPr>
          <w:rFonts w:ascii="TimesNewRomanPS-BoldMT" w:eastAsia="Times New Roman" w:hAnsi="TimesNewRomanPS-BoldMT" w:cs="Times New Roman"/>
          <w:b/>
          <w:bCs/>
          <w:color w:val="000000"/>
          <w:sz w:val="24"/>
          <w:szCs w:val="24"/>
          <w:lang w:eastAsia="pl-PL"/>
        </w:rPr>
        <w:t>na Wydziale Studiów Edukacyjnych</w:t>
      </w:r>
      <w:r w:rsidRPr="00E92E03">
        <w:rPr>
          <w:rFonts w:ascii="TimesNewRomanPS-BoldMT" w:eastAsia="Times New Roman" w:hAnsi="TimesNewRomanPS-BoldMT" w:cs="Times New Roman"/>
          <w:b/>
          <w:bCs/>
          <w:color w:val="000000"/>
          <w:sz w:val="24"/>
          <w:szCs w:val="24"/>
          <w:lang w:eastAsia="pl-PL"/>
        </w:rPr>
        <w:br/>
      </w:r>
      <w:r w:rsidRPr="00E92E03">
        <w:rPr>
          <w:rFonts w:ascii="TimesNewRomanPSMT" w:eastAsia="Times New Roman" w:hAnsi="TimesNewRomanPSMT" w:cs="Times New Roman"/>
          <w:color w:val="000000"/>
          <w:sz w:val="24"/>
          <w:szCs w:val="24"/>
          <w:lang w:eastAsia="pl-PL"/>
        </w:rPr>
        <w:t>Data hospitacji……………...................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05"/>
        <w:gridCol w:w="4605"/>
      </w:tblGrid>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jc w:val="both"/>
              <w:rPr>
                <w:rFonts w:ascii="Times New Roman" w:eastAsia="Times New Roman" w:hAnsi="Times New Roman" w:cs="Times New Roman"/>
                <w:sz w:val="24"/>
                <w:szCs w:val="24"/>
                <w:lang w:eastAsia="pl-PL"/>
              </w:rPr>
            </w:pPr>
            <w:r>
              <w:rPr>
                <w:rFonts w:ascii="TimesNewRomanPSMT" w:eastAsia="Times New Roman" w:hAnsi="TimesNewRomanPSMT" w:cs="Times New Roman"/>
                <w:color w:val="000000"/>
                <w:sz w:val="24"/>
                <w:szCs w:val="24"/>
                <w:lang w:eastAsia="pl-PL"/>
              </w:rPr>
              <w:t xml:space="preserve">Hospitujący zajęcia (tytuł/stopień naukowy </w:t>
            </w:r>
            <w:r w:rsidRPr="00E92E03">
              <w:rPr>
                <w:rFonts w:ascii="TimesNewRomanPSMT" w:eastAsia="Times New Roman" w:hAnsi="TimesNewRomanPSMT" w:cs="Times New Roman"/>
                <w:color w:val="000000"/>
                <w:sz w:val="24"/>
                <w:szCs w:val="24"/>
                <w:lang w:eastAsia="pl-PL"/>
              </w:rPr>
              <w:t xml:space="preserve"> imię, nazwisko)</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jc w:val="both"/>
              <w:rPr>
                <w:rFonts w:ascii="Times New Roman" w:eastAsia="Times New Roman" w:hAnsi="Times New Roman" w:cs="Times New Roman"/>
                <w:sz w:val="24"/>
                <w:szCs w:val="24"/>
                <w:lang w:eastAsia="pl-PL"/>
              </w:rPr>
            </w:pPr>
            <w:r>
              <w:rPr>
                <w:rFonts w:ascii="TimesNewRomanPSMT" w:eastAsia="Times New Roman" w:hAnsi="TimesNewRomanPSMT" w:cs="Times New Roman"/>
                <w:color w:val="000000"/>
                <w:sz w:val="24"/>
                <w:szCs w:val="24"/>
                <w:lang w:eastAsia="pl-PL"/>
              </w:rPr>
              <w:t>Osoba hospitowana (tytuł/stopień naukowy</w:t>
            </w:r>
            <w:r w:rsidRPr="00E92E03">
              <w:rPr>
                <w:rFonts w:ascii="TimesNewRomanPSMT" w:eastAsia="Times New Roman" w:hAnsi="TimesNewRomanPSMT" w:cs="Times New Roman"/>
                <w:color w:val="000000"/>
                <w:sz w:val="24"/>
                <w:szCs w:val="24"/>
                <w:lang w:eastAsia="pl-PL"/>
              </w:rPr>
              <w:t xml:space="preserve"> imię, nazwisko)</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jc w:val="both"/>
              <w:rPr>
                <w:rFonts w:ascii="Times New Roman" w:eastAsia="Times New Roman" w:hAnsi="Times New Roman" w:cs="Times New Roman"/>
                <w:sz w:val="24"/>
                <w:szCs w:val="24"/>
                <w:lang w:eastAsia="pl-PL"/>
              </w:rPr>
            </w:pPr>
            <w:r w:rsidRPr="00D71030">
              <w:rPr>
                <w:rFonts w:ascii="Times New Roman" w:eastAsia="Times New Roman" w:hAnsi="Times New Roman" w:cs="Times New Roman"/>
                <w:color w:val="000000"/>
                <w:sz w:val="24"/>
                <w:szCs w:val="24"/>
                <w:lang w:eastAsia="pl-PL"/>
              </w:rPr>
              <w:lastRenderedPageBreak/>
              <w:t>Forma hospitowanych zajęć</w:t>
            </w:r>
            <w:r w:rsidRPr="00E92E03">
              <w:rPr>
                <w:rFonts w:ascii="ArialMT" w:eastAsia="Times New Roman" w:hAnsi="ArialMT" w:cs="Times New Roman"/>
                <w:color w:val="000000"/>
                <w:sz w:val="20"/>
                <w:szCs w:val="20"/>
                <w:lang w:eastAsia="pl-PL"/>
              </w:rPr>
              <w:t xml:space="preserve"> </w:t>
            </w:r>
            <w:r w:rsidRPr="00E92E03">
              <w:rPr>
                <w:rFonts w:ascii="TimesNewRomanPSMT" w:eastAsia="Times New Roman" w:hAnsi="TimesNewRomanPSMT" w:cs="Times New Roman"/>
                <w:color w:val="000000"/>
                <w:sz w:val="24"/>
                <w:szCs w:val="24"/>
                <w:lang w:eastAsia="pl-PL"/>
              </w:rPr>
              <w:t>(W/K/L)</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ArialMT" w:eastAsia="Times New Roman" w:hAnsi="ArialMT" w:cs="Times New Roman"/>
                <w:color w:val="000000"/>
                <w:sz w:val="20"/>
                <w:szCs w:val="20"/>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tcPr>
          <w:p w:rsidR="00CC38FA" w:rsidRPr="00D71030" w:rsidRDefault="00CC38FA" w:rsidP="008744D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Liczba studentów obecnych na zajęciach </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ArialMT" w:eastAsia="Times New Roman" w:hAnsi="ArialMT" w:cs="Times New Roman"/>
                <w:color w:val="000000"/>
                <w:sz w:val="20"/>
                <w:szCs w:val="20"/>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Zajęcia realizowane off-line/on-line</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ArialMT" w:eastAsia="Times New Roman" w:hAnsi="ArialMT" w:cs="Times New Roman"/>
                <w:color w:val="000000"/>
                <w:sz w:val="20"/>
                <w:szCs w:val="20"/>
                <w:lang w:eastAsia="pl-PL"/>
              </w:rPr>
            </w:pPr>
          </w:p>
        </w:tc>
      </w:tr>
    </w:tbl>
    <w:p w:rsidR="00CC38FA" w:rsidRDefault="00CC38FA" w:rsidP="00CC38FA">
      <w:pPr>
        <w:spacing w:after="0" w:line="240" w:lineRule="auto"/>
        <w:jc w:val="both"/>
        <w:rPr>
          <w:rFonts w:ascii="TimesNewRomanPS-BoldMT" w:eastAsia="Times New Roman" w:hAnsi="TimesNewRomanPS-BoldMT" w:cs="Times New Roman"/>
          <w:b/>
          <w:bCs/>
          <w:color w:val="000000"/>
          <w:sz w:val="24"/>
          <w:szCs w:val="24"/>
          <w:lang w:eastAsia="pl-PL"/>
        </w:rPr>
      </w:pPr>
    </w:p>
    <w:p w:rsidR="00CC38FA" w:rsidRDefault="00CC38FA" w:rsidP="00CC38FA">
      <w:pPr>
        <w:spacing w:after="0" w:line="240" w:lineRule="auto"/>
        <w:jc w:val="both"/>
        <w:rPr>
          <w:rFonts w:ascii="TimesNewRomanPS-BoldMT" w:eastAsia="Times New Roman" w:hAnsi="TimesNewRomanPS-BoldMT" w:cs="Times New Roman"/>
          <w:b/>
          <w:bCs/>
          <w:color w:val="000000"/>
          <w:sz w:val="24"/>
          <w:szCs w:val="24"/>
          <w:lang w:eastAsia="pl-PL"/>
        </w:rPr>
      </w:pPr>
    </w:p>
    <w:p w:rsidR="00CC38FA" w:rsidRPr="00E92E03" w:rsidRDefault="00CC38FA" w:rsidP="00CC38FA">
      <w:pPr>
        <w:spacing w:after="0" w:line="240" w:lineRule="auto"/>
        <w:jc w:val="both"/>
        <w:rPr>
          <w:rFonts w:ascii="Times New Roman" w:eastAsia="Times New Roman" w:hAnsi="Times New Roman" w:cs="Times New Roman"/>
          <w:sz w:val="24"/>
          <w:szCs w:val="24"/>
          <w:lang w:eastAsia="pl-PL"/>
        </w:rPr>
      </w:pPr>
      <w:r w:rsidRPr="00E92E03">
        <w:rPr>
          <w:rFonts w:ascii="TimesNewRomanPS-BoldMT" w:eastAsia="Times New Roman" w:hAnsi="TimesNewRomanPS-BoldMT" w:cs="Times New Roman"/>
          <w:b/>
          <w:bCs/>
          <w:color w:val="000000"/>
          <w:sz w:val="24"/>
          <w:szCs w:val="24"/>
          <w:lang w:eastAsia="pl-PL"/>
        </w:rPr>
        <w:t>Ocena hospitowanych zajęć</w:t>
      </w:r>
      <w:r w:rsidRPr="00E92E03">
        <w:rPr>
          <w:rFonts w:ascii="TimesNewRomanPSMT" w:eastAsia="Times New Roman" w:hAnsi="TimesNewRomanPSMT" w:cs="Times New Roman"/>
          <w:color w:val="000000"/>
          <w:sz w:val="24"/>
          <w:szCs w:val="24"/>
          <w:lang w:eastAsia="pl-PL"/>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5"/>
        <w:gridCol w:w="1545"/>
        <w:gridCol w:w="1410"/>
        <w:gridCol w:w="1455"/>
      </w:tblGrid>
      <w:tr w:rsidR="00CC38FA" w:rsidRPr="00E92E03" w:rsidTr="008744D1">
        <w:tc>
          <w:tcPr>
            <w:tcW w:w="478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jc w:val="both"/>
              <w:rPr>
                <w:rFonts w:ascii="Times New Roman" w:eastAsia="Times New Roman" w:hAnsi="Times New Roman" w:cs="Times New Roman"/>
                <w:sz w:val="24"/>
                <w:szCs w:val="24"/>
                <w:lang w:eastAsia="pl-PL"/>
              </w:rPr>
            </w:pPr>
            <w:r w:rsidRPr="00E92E03">
              <w:rPr>
                <w:rFonts w:ascii="TimesNewRomanPS-BoldMT" w:eastAsia="Times New Roman" w:hAnsi="TimesNewRomanPS-BoldMT" w:cs="Times New Roman"/>
                <w:b/>
                <w:bCs/>
                <w:color w:val="000000"/>
                <w:sz w:val="24"/>
                <w:szCs w:val="24"/>
                <w:lang w:eastAsia="pl-PL"/>
              </w:rPr>
              <w:t>Oceniany obszar przebiegu zajęć</w:t>
            </w:r>
            <w:r w:rsidRPr="00E92E03">
              <w:rPr>
                <w:rFonts w:ascii="TimesNewRomanPSMT" w:eastAsia="Times New Roman" w:hAnsi="TimesNewRomanPSMT" w:cs="Times New Roman"/>
                <w:color w:val="000000"/>
                <w:sz w:val="16"/>
                <w:szCs w:val="16"/>
                <w:lang w:eastAsia="pl-PL"/>
              </w:rPr>
              <w:t xml:space="preserve">2 </w:t>
            </w:r>
          </w:p>
        </w:tc>
        <w:tc>
          <w:tcPr>
            <w:tcW w:w="1545" w:type="dxa"/>
            <w:tcBorders>
              <w:top w:val="single" w:sz="4" w:space="0" w:color="auto"/>
              <w:left w:val="single" w:sz="4" w:space="0" w:color="auto"/>
              <w:bottom w:val="single" w:sz="4" w:space="0" w:color="auto"/>
              <w:right w:val="single" w:sz="4" w:space="0" w:color="auto"/>
            </w:tcBorders>
            <w:vAlign w:val="center"/>
            <w:hideMark/>
          </w:tcPr>
          <w:p w:rsidR="00CC38FA" w:rsidRPr="000605DE" w:rsidRDefault="00CC38FA" w:rsidP="008744D1">
            <w:pPr>
              <w:spacing w:after="0" w:line="240" w:lineRule="auto"/>
              <w:jc w:val="both"/>
              <w:rPr>
                <w:rFonts w:ascii="Times New Roman" w:eastAsia="Times New Roman" w:hAnsi="Times New Roman" w:cs="Times New Roman"/>
                <w:sz w:val="24"/>
                <w:szCs w:val="24"/>
                <w:lang w:eastAsia="pl-PL"/>
              </w:rPr>
            </w:pPr>
            <w:r w:rsidRPr="000605DE">
              <w:rPr>
                <w:rFonts w:ascii="TimesNewRomanPS-BoldMT" w:eastAsia="Times New Roman" w:hAnsi="TimesNewRomanPS-BoldMT" w:cs="Times New Roman"/>
                <w:b/>
                <w:bCs/>
                <w:sz w:val="24"/>
                <w:szCs w:val="24"/>
                <w:lang w:eastAsia="pl-PL"/>
              </w:rPr>
              <w:t xml:space="preserve">    pełna</w:t>
            </w:r>
          </w:p>
        </w:tc>
        <w:tc>
          <w:tcPr>
            <w:tcW w:w="1410" w:type="dxa"/>
            <w:tcBorders>
              <w:top w:val="single" w:sz="4" w:space="0" w:color="auto"/>
              <w:left w:val="single" w:sz="4" w:space="0" w:color="auto"/>
              <w:bottom w:val="single" w:sz="4" w:space="0" w:color="auto"/>
              <w:right w:val="single" w:sz="4" w:space="0" w:color="auto"/>
            </w:tcBorders>
            <w:vAlign w:val="center"/>
            <w:hideMark/>
          </w:tcPr>
          <w:p w:rsidR="00CC38FA" w:rsidRPr="000605DE" w:rsidRDefault="00CC38FA" w:rsidP="008744D1">
            <w:pPr>
              <w:spacing w:after="0" w:line="240" w:lineRule="auto"/>
              <w:jc w:val="both"/>
              <w:rPr>
                <w:rFonts w:ascii="Times New Roman" w:eastAsia="Times New Roman" w:hAnsi="Times New Roman" w:cs="Times New Roman"/>
                <w:sz w:val="24"/>
                <w:szCs w:val="24"/>
                <w:lang w:eastAsia="pl-PL"/>
              </w:rPr>
            </w:pPr>
            <w:r w:rsidRPr="000605DE">
              <w:rPr>
                <w:rFonts w:ascii="TimesNewRomanPS-BoldMT" w:eastAsia="Times New Roman" w:hAnsi="TimesNewRomanPS-BoldMT" w:cs="Times New Roman"/>
                <w:b/>
                <w:bCs/>
                <w:sz w:val="24"/>
                <w:szCs w:val="24"/>
                <w:lang w:eastAsia="pl-PL"/>
              </w:rPr>
              <w:t xml:space="preserve">częściowa </w:t>
            </w:r>
          </w:p>
        </w:tc>
        <w:tc>
          <w:tcPr>
            <w:tcW w:w="1455" w:type="dxa"/>
            <w:tcBorders>
              <w:top w:val="single" w:sz="4" w:space="0" w:color="auto"/>
              <w:left w:val="single" w:sz="4" w:space="0" w:color="auto"/>
              <w:bottom w:val="single" w:sz="4" w:space="0" w:color="auto"/>
              <w:right w:val="single" w:sz="4" w:space="0" w:color="auto"/>
            </w:tcBorders>
            <w:vAlign w:val="center"/>
            <w:hideMark/>
          </w:tcPr>
          <w:p w:rsidR="00CC38FA" w:rsidRPr="000605DE" w:rsidRDefault="00CC38FA" w:rsidP="008744D1">
            <w:pPr>
              <w:spacing w:after="0" w:line="240" w:lineRule="auto"/>
              <w:jc w:val="both"/>
              <w:rPr>
                <w:rFonts w:ascii="Times New Roman" w:eastAsia="Times New Roman" w:hAnsi="Times New Roman" w:cs="Times New Roman"/>
                <w:sz w:val="24"/>
                <w:szCs w:val="24"/>
                <w:lang w:eastAsia="pl-PL"/>
              </w:rPr>
            </w:pPr>
            <w:r w:rsidRPr="000605DE">
              <w:rPr>
                <w:rFonts w:ascii="TimesNewRomanPS-BoldMT" w:eastAsia="Times New Roman" w:hAnsi="TimesNewRomanPS-BoldMT" w:cs="Times New Roman"/>
                <w:b/>
                <w:bCs/>
                <w:sz w:val="24"/>
                <w:szCs w:val="24"/>
                <w:lang w:eastAsia="pl-PL"/>
              </w:rPr>
              <w:t>niewielka</w:t>
            </w:r>
          </w:p>
        </w:tc>
      </w:tr>
      <w:tr w:rsidR="00CC38FA" w:rsidRPr="00E92E03" w:rsidTr="008744D1">
        <w:tc>
          <w:tcPr>
            <w:tcW w:w="4785" w:type="dxa"/>
            <w:tcBorders>
              <w:top w:val="single" w:sz="4" w:space="0" w:color="auto"/>
              <w:left w:val="single" w:sz="4" w:space="0" w:color="auto"/>
              <w:bottom w:val="single" w:sz="4" w:space="0" w:color="auto"/>
              <w:right w:val="single" w:sz="4" w:space="0" w:color="auto"/>
            </w:tcBorders>
            <w:vAlign w:val="center"/>
            <w:hideMark/>
          </w:tcPr>
          <w:p w:rsidR="00CC38FA" w:rsidRPr="002B3D2D" w:rsidRDefault="00CC38FA" w:rsidP="008744D1">
            <w:pPr>
              <w:spacing w:after="0" w:line="240" w:lineRule="auto"/>
              <w:rPr>
                <w:rFonts w:ascii="TimesNewRomanPSMT" w:eastAsia="Times New Roman" w:hAnsi="TimesNewRomanPSMT" w:cs="Times New Roman"/>
                <w:color w:val="00B050"/>
                <w:sz w:val="24"/>
                <w:szCs w:val="24"/>
                <w:lang w:eastAsia="pl-PL"/>
              </w:rPr>
            </w:pPr>
            <w:r w:rsidRPr="000605DE">
              <w:rPr>
                <w:rFonts w:ascii="TimesNewRomanPSMT" w:eastAsia="Times New Roman" w:hAnsi="TimesNewRomanPSMT" w:cs="Times New Roman"/>
                <w:sz w:val="24"/>
                <w:szCs w:val="24"/>
                <w:lang w:eastAsia="pl-PL"/>
              </w:rPr>
              <w:t>Zgodność (przedstawionych w konspekcie): założonych celów, spodziewanych efektów kształcenia i planowanych treści  z: celami, efektami kształcenia i treściami zapisanymi w sylabusie przedmiotu</w:t>
            </w: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r>
      <w:tr w:rsidR="00CC38FA" w:rsidRPr="00E92E03" w:rsidTr="008744D1">
        <w:tc>
          <w:tcPr>
            <w:tcW w:w="4785"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r w:rsidRPr="001B7E1C">
              <w:rPr>
                <w:rFonts w:ascii="TimesNewRomanPSMT" w:eastAsia="Times New Roman" w:hAnsi="TimesNewRomanPSMT" w:cs="Times New Roman"/>
                <w:color w:val="1D1B11"/>
                <w:sz w:val="24"/>
                <w:szCs w:val="24"/>
                <w:lang w:eastAsia="pl-PL"/>
              </w:rPr>
              <w:t>Realizacja (przedstawionych w konspekcie) treści przedmiotu/zajęć</w:t>
            </w:r>
            <w:r w:rsidRPr="001B7E1C">
              <w:rPr>
                <w:rFonts w:ascii="TimesNewRomanPSMT" w:eastAsia="Times New Roman" w:hAnsi="TimesNewRomanPSMT" w:cs="Times New Roman"/>
                <w:color w:val="00B050"/>
                <w:sz w:val="24"/>
                <w:szCs w:val="24"/>
                <w:lang w:eastAsia="pl-PL"/>
              </w:rPr>
              <w:t xml:space="preserve"> </w:t>
            </w:r>
          </w:p>
        </w:tc>
        <w:tc>
          <w:tcPr>
            <w:tcW w:w="0" w:type="auto"/>
            <w:vAlign w:val="center"/>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r>
      <w:tr w:rsidR="00CC38FA" w:rsidRPr="00E92E03" w:rsidTr="008744D1">
        <w:tc>
          <w:tcPr>
            <w:tcW w:w="478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r>
      <w:tr w:rsidR="00CC38FA" w:rsidRPr="00E92E03" w:rsidTr="008744D1">
        <w:tc>
          <w:tcPr>
            <w:tcW w:w="4785" w:type="dxa"/>
            <w:tcBorders>
              <w:top w:val="single" w:sz="4" w:space="0" w:color="auto"/>
              <w:left w:val="single" w:sz="4" w:space="0" w:color="auto"/>
              <w:bottom w:val="single" w:sz="4" w:space="0" w:color="auto"/>
              <w:right w:val="single" w:sz="4" w:space="0" w:color="auto"/>
            </w:tcBorders>
            <w:vAlign w:val="center"/>
            <w:hideMark/>
          </w:tcPr>
          <w:p w:rsidR="00CC38FA" w:rsidRPr="00AD3981" w:rsidRDefault="00CC38FA" w:rsidP="008744D1">
            <w:pPr>
              <w:spacing w:after="0" w:line="240" w:lineRule="auto"/>
              <w:rPr>
                <w:rFonts w:ascii="TimesNewRomanPSMT" w:eastAsia="Times New Roman" w:hAnsi="TimesNewRomanPSMT" w:cs="Times New Roman"/>
                <w:color w:val="00B050"/>
                <w:sz w:val="24"/>
                <w:szCs w:val="24"/>
                <w:lang w:eastAsia="pl-PL"/>
              </w:rPr>
            </w:pP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r>
      <w:tr w:rsidR="00CC38FA" w:rsidRPr="00E92E03" w:rsidTr="008744D1">
        <w:tc>
          <w:tcPr>
            <w:tcW w:w="4785" w:type="dxa"/>
            <w:tcBorders>
              <w:top w:val="single" w:sz="4" w:space="0" w:color="auto"/>
              <w:left w:val="single" w:sz="4" w:space="0" w:color="auto"/>
              <w:bottom w:val="single" w:sz="4" w:space="0" w:color="auto"/>
              <w:right w:val="single" w:sz="4" w:space="0" w:color="auto"/>
            </w:tcBorders>
            <w:vAlign w:val="center"/>
            <w:hideMark/>
          </w:tcPr>
          <w:p w:rsidR="00CC38FA" w:rsidRPr="00AD3981" w:rsidRDefault="00CC38FA" w:rsidP="008744D1">
            <w:pPr>
              <w:spacing w:after="0" w:line="240" w:lineRule="auto"/>
              <w:rPr>
                <w:rFonts w:ascii="TimesNewRomanPSMT" w:eastAsia="Times New Roman" w:hAnsi="TimesNewRomanPSMT" w:cs="Times New Roman"/>
                <w:color w:val="000000"/>
                <w:sz w:val="24"/>
                <w:szCs w:val="24"/>
                <w:lang w:eastAsia="pl-PL"/>
              </w:rPr>
            </w:pPr>
            <w:r w:rsidRPr="000605DE">
              <w:rPr>
                <w:rFonts w:ascii="TimesNewRomanPSMT" w:eastAsia="Times New Roman" w:hAnsi="TimesNewRomanPSMT" w:cs="Times New Roman"/>
                <w:sz w:val="24"/>
                <w:szCs w:val="24"/>
                <w:lang w:eastAsia="pl-PL"/>
              </w:rPr>
              <w:t xml:space="preserve">Adekwatność planowanych metod i form kształcenia do założonych celów </w:t>
            </w: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hideMark/>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r>
      <w:tr w:rsidR="00CC38FA" w:rsidRPr="00E92E03" w:rsidTr="008744D1">
        <w:tc>
          <w:tcPr>
            <w:tcW w:w="4785" w:type="dxa"/>
            <w:tcBorders>
              <w:top w:val="single" w:sz="4" w:space="0" w:color="auto"/>
              <w:left w:val="single" w:sz="4" w:space="0" w:color="auto"/>
              <w:bottom w:val="single" w:sz="4" w:space="0" w:color="auto"/>
              <w:right w:val="single" w:sz="4" w:space="0" w:color="auto"/>
            </w:tcBorders>
            <w:vAlign w:val="center"/>
          </w:tcPr>
          <w:p w:rsidR="00CC38FA" w:rsidRPr="00AD3981" w:rsidRDefault="00CC38FA" w:rsidP="008744D1">
            <w:pPr>
              <w:spacing w:after="0" w:line="240" w:lineRule="auto"/>
              <w:rPr>
                <w:rFonts w:ascii="TimesNewRomanPSMT" w:eastAsia="Times New Roman" w:hAnsi="TimesNewRomanPSMT" w:cs="Times New Roman"/>
                <w:color w:val="00B050"/>
                <w:sz w:val="24"/>
                <w:szCs w:val="24"/>
                <w:lang w:eastAsia="pl-PL"/>
              </w:rPr>
            </w:pPr>
            <w:r>
              <w:rPr>
                <w:rFonts w:ascii="TimesNewRomanPSMT" w:eastAsia="Times New Roman" w:hAnsi="TimesNewRomanPSMT" w:cs="Times New Roman"/>
                <w:color w:val="000000"/>
                <w:sz w:val="24"/>
                <w:szCs w:val="24"/>
                <w:lang w:eastAsia="pl-PL"/>
              </w:rPr>
              <w:t xml:space="preserve">Wykorzystanie metod i form aktywności studentów podczas </w:t>
            </w:r>
            <w:r w:rsidRPr="00E92E03">
              <w:rPr>
                <w:rFonts w:ascii="TimesNewRomanPSMT" w:eastAsia="Times New Roman" w:hAnsi="TimesNewRomanPSMT" w:cs="Times New Roman"/>
                <w:color w:val="000000"/>
                <w:sz w:val="24"/>
                <w:szCs w:val="24"/>
                <w:lang w:eastAsia="pl-PL"/>
              </w:rPr>
              <w:t>hospitowanych zajęć</w:t>
            </w:r>
            <w:r>
              <w:rPr>
                <w:rFonts w:ascii="TimesNewRomanPSMT" w:eastAsia="Times New Roman" w:hAnsi="TimesNewRomanPSMT" w:cs="Times New Roman"/>
                <w:color w:val="000000"/>
                <w:sz w:val="24"/>
                <w:szCs w:val="24"/>
                <w:lang w:eastAsia="pl-PL"/>
              </w:rPr>
              <w:t xml:space="preserve"> zgodne z założeniami zawartymi w konspekcie</w:t>
            </w:r>
          </w:p>
        </w:tc>
        <w:tc>
          <w:tcPr>
            <w:tcW w:w="0" w:type="auto"/>
            <w:vAlign w:val="center"/>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r>
      <w:tr w:rsidR="00CC38FA" w:rsidRPr="00E92E03" w:rsidTr="008744D1">
        <w:tc>
          <w:tcPr>
            <w:tcW w:w="4785"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rPr>
                <w:rFonts w:ascii="TimesNewRomanPSMT" w:eastAsia="Times New Roman" w:hAnsi="TimesNewRomanPSMT" w:cs="Times New Roman"/>
                <w:color w:val="000000" w:themeColor="text1"/>
                <w:sz w:val="24"/>
                <w:szCs w:val="24"/>
                <w:lang w:eastAsia="pl-PL"/>
              </w:rPr>
            </w:pPr>
            <w:r>
              <w:rPr>
                <w:rFonts w:ascii="TimesNewRomanPSMT" w:eastAsia="Times New Roman" w:hAnsi="TimesNewRomanPSMT" w:cs="Times New Roman"/>
                <w:color w:val="000000"/>
                <w:sz w:val="24"/>
                <w:szCs w:val="24"/>
                <w:lang w:eastAsia="pl-PL"/>
              </w:rPr>
              <w:t xml:space="preserve">Zgodność wymagań wstępnych (w tym także np. trafność doboru literatury) z: założonymi celami </w:t>
            </w:r>
            <w:r w:rsidRPr="000605DE">
              <w:rPr>
                <w:rFonts w:ascii="TimesNewRomanPSMT" w:eastAsia="Times New Roman" w:hAnsi="TimesNewRomanPSMT" w:cs="Times New Roman"/>
                <w:sz w:val="24"/>
                <w:szCs w:val="24"/>
                <w:lang w:eastAsia="pl-PL"/>
              </w:rPr>
              <w:t xml:space="preserve">zajęć i planowanymi treściami. </w:t>
            </w:r>
          </w:p>
        </w:tc>
        <w:tc>
          <w:tcPr>
            <w:tcW w:w="0" w:type="auto"/>
            <w:vAlign w:val="center"/>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c>
          <w:tcPr>
            <w:tcW w:w="0" w:type="auto"/>
            <w:vAlign w:val="center"/>
          </w:tcPr>
          <w:p w:rsidR="00CC38FA" w:rsidRPr="00E92E03" w:rsidRDefault="00CC38FA" w:rsidP="008744D1">
            <w:pPr>
              <w:spacing w:after="0" w:line="240" w:lineRule="auto"/>
              <w:jc w:val="both"/>
              <w:rPr>
                <w:rFonts w:ascii="Times New Roman" w:eastAsia="Times New Roman" w:hAnsi="Times New Roman" w:cs="Times New Roman"/>
                <w:sz w:val="20"/>
                <w:szCs w:val="20"/>
                <w:lang w:eastAsia="pl-PL"/>
              </w:rPr>
            </w:pPr>
          </w:p>
        </w:tc>
      </w:tr>
    </w:tbl>
    <w:p w:rsidR="00CC38FA" w:rsidRDefault="00CC38FA" w:rsidP="00CC38FA">
      <w:pPr>
        <w:spacing w:after="0" w:line="240" w:lineRule="auto"/>
        <w:jc w:val="both"/>
        <w:rPr>
          <w:rFonts w:ascii="TimesNewRomanPSMT" w:eastAsia="Times New Roman" w:hAnsi="TimesNewRomanPSMT" w:cs="Times New Roman"/>
          <w:color w:val="000000"/>
          <w:sz w:val="24"/>
          <w:szCs w:val="24"/>
          <w:lang w:eastAsia="pl-PL"/>
        </w:rPr>
      </w:pPr>
      <w:r>
        <w:rPr>
          <w:rFonts w:ascii="TimesNewRomanPSMT" w:eastAsia="Times New Roman" w:hAnsi="TimesNewRomanPSMT" w:cs="Times New Roman"/>
          <w:color w:val="000000"/>
          <w:sz w:val="24"/>
          <w:szCs w:val="24"/>
          <w:lang w:eastAsia="pl-PL"/>
        </w:rPr>
        <w:t xml:space="preserve">Uwagi do przebiegu zajęć: </w:t>
      </w:r>
    </w:p>
    <w:p w:rsidR="00CC38FA" w:rsidRDefault="00CC38FA" w:rsidP="00CC38FA">
      <w:pPr>
        <w:spacing w:after="0" w:line="240" w:lineRule="auto"/>
        <w:jc w:val="both"/>
        <w:rPr>
          <w:rFonts w:ascii="TimesNewRomanPS-BoldMT" w:eastAsia="Times New Roman" w:hAnsi="TimesNewRomanPS-BoldMT" w:cs="Times New Roman"/>
          <w:b/>
          <w:bCs/>
          <w:color w:val="000000"/>
          <w:sz w:val="24"/>
          <w:szCs w:val="24"/>
          <w:lang w:eastAsia="pl-PL"/>
        </w:rPr>
      </w:pPr>
      <w:r>
        <w:rPr>
          <w:rFonts w:ascii="TimesNewRomanPSMT" w:eastAsia="Times New Roman" w:hAnsi="TimesNewRomanPSMT" w:cs="Times New Roman"/>
          <w:color w:val="000000"/>
          <w:sz w:val="24"/>
          <w:szCs w:val="24"/>
          <w:lang w:eastAsia="pl-PL"/>
        </w:rPr>
        <w:t xml:space="preserve">np. dostrzeżone przez hospitującego, niezależne od osoby hospitowanej trudności „techniczne” w prowadzeniu zajęć  zdalnych </w:t>
      </w:r>
      <w:r w:rsidRPr="00E92E03">
        <w:rPr>
          <w:rFonts w:ascii="TimesNewRomanPSMT" w:eastAsia="Times New Roman" w:hAnsi="TimesNewRomanPSMT" w:cs="Times New Roman"/>
          <w:color w:val="000000"/>
          <w:sz w:val="24"/>
          <w:szCs w:val="24"/>
          <w:lang w:eastAsia="pl-PL"/>
        </w:rPr>
        <w:t>………………</w:t>
      </w:r>
      <w:r>
        <w:rPr>
          <w:rFonts w:ascii="TimesNewRomanPSMT" w:eastAsia="Times New Roman" w:hAnsi="TimesNewRomanPSMT" w:cs="Times New Roman"/>
          <w:color w:val="000000"/>
          <w:sz w:val="24"/>
          <w:szCs w:val="24"/>
          <w:lang w:eastAsia="pl-PL"/>
        </w:rPr>
        <w:t>………………………………….</w:t>
      </w:r>
      <w:r w:rsidRPr="00E92E03">
        <w:rPr>
          <w:rFonts w:ascii="TimesNewRomanPSMT" w:eastAsia="Times New Roman" w:hAnsi="TimesNewRomanPSMT" w:cs="Times New Roman"/>
          <w:color w:val="000000"/>
          <w:sz w:val="24"/>
          <w:szCs w:val="24"/>
          <w:lang w:eastAsia="pl-PL"/>
        </w:rPr>
        <w:br/>
        <w:t>………………………………………………………………………………………………….</w:t>
      </w:r>
      <w:r w:rsidRPr="00E92E03">
        <w:rPr>
          <w:rFonts w:ascii="TimesNewRomanPSMT" w:eastAsia="Times New Roman" w:hAnsi="TimesNewRomanPSMT" w:cs="Times New Roman"/>
          <w:color w:val="000000"/>
          <w:sz w:val="24"/>
          <w:szCs w:val="24"/>
          <w:lang w:eastAsia="pl-PL"/>
        </w:rPr>
        <w:br/>
        <w:t>………………………………………………………………………………………………….</w:t>
      </w:r>
      <w:r w:rsidRPr="00E92E03">
        <w:rPr>
          <w:rFonts w:ascii="TimesNewRomanPSMT" w:eastAsia="Times New Roman" w:hAnsi="TimesNewRomanPSMT" w:cs="Times New Roman"/>
          <w:color w:val="000000"/>
          <w:sz w:val="24"/>
          <w:szCs w:val="24"/>
          <w:lang w:eastAsia="pl-PL"/>
        </w:rPr>
        <w:br/>
        <w:t>………………………………………………………………………………………………….</w:t>
      </w:r>
      <w:r w:rsidRPr="00E92E03">
        <w:rPr>
          <w:rFonts w:ascii="TimesNewRomanPSMT" w:eastAsia="Times New Roman" w:hAnsi="TimesNewRomanPSMT" w:cs="Times New Roman"/>
          <w:color w:val="000000"/>
          <w:sz w:val="24"/>
          <w:szCs w:val="24"/>
          <w:lang w:eastAsia="pl-PL"/>
        </w:rPr>
        <w:br/>
        <w:t>…………………………………………………………………………………………………..</w:t>
      </w:r>
      <w:r w:rsidRPr="00E92E03">
        <w:rPr>
          <w:rFonts w:ascii="TimesNewRomanPSMT" w:eastAsia="Times New Roman" w:hAnsi="TimesNewRomanPSMT" w:cs="Times New Roman"/>
          <w:color w:val="000000"/>
          <w:sz w:val="24"/>
          <w:szCs w:val="24"/>
          <w:lang w:eastAsia="pl-PL"/>
        </w:rPr>
        <w:br/>
      </w:r>
    </w:p>
    <w:p w:rsidR="00CC38FA" w:rsidRDefault="00CC38FA" w:rsidP="00CC38FA">
      <w:pPr>
        <w:spacing w:after="0" w:line="240" w:lineRule="auto"/>
        <w:jc w:val="both"/>
        <w:rPr>
          <w:rFonts w:ascii="TimesNewRomanPS-BoldMT" w:eastAsia="Times New Roman" w:hAnsi="TimesNewRomanPS-BoldMT" w:cs="Times New Roman"/>
          <w:b/>
          <w:bCs/>
          <w:color w:val="000000"/>
          <w:sz w:val="24"/>
          <w:szCs w:val="24"/>
          <w:lang w:eastAsia="pl-PL"/>
        </w:rPr>
      </w:pPr>
      <w:r w:rsidRPr="00E92E03">
        <w:rPr>
          <w:rFonts w:ascii="TimesNewRomanPS-BoldMT" w:eastAsia="Times New Roman" w:hAnsi="TimesNewRomanPS-BoldMT" w:cs="Times New Roman"/>
          <w:b/>
          <w:bCs/>
          <w:color w:val="000000"/>
          <w:sz w:val="24"/>
          <w:szCs w:val="24"/>
          <w:lang w:eastAsia="pl-PL"/>
        </w:rPr>
        <w:t>Ocena ostateczna hospitowanych zajęć</w:t>
      </w:r>
      <w:r>
        <w:rPr>
          <w:rFonts w:ascii="TimesNewRomanPS-BoldMT" w:eastAsia="Times New Roman" w:hAnsi="TimesNewRomanPS-BoldMT" w:cs="Times New Roman"/>
          <w:b/>
          <w:bCs/>
          <w:color w:val="000000"/>
          <w:sz w:val="24"/>
          <w:szCs w:val="24"/>
          <w:lang w:eastAsia="pl-PL"/>
        </w:rPr>
        <w:t xml:space="preserve"> (</w:t>
      </w:r>
      <w:r>
        <w:rPr>
          <w:rFonts w:ascii="TimesNewRomanPS-BoldMT" w:eastAsia="Times New Roman" w:hAnsi="TimesNewRomanPS-BoldMT" w:cs="Times New Roman"/>
          <w:bCs/>
          <w:color w:val="000000"/>
          <w:sz w:val="24"/>
          <w:szCs w:val="24"/>
          <w:lang w:eastAsia="pl-PL"/>
        </w:rPr>
        <w:t>właściwe podkreślić)</w:t>
      </w:r>
      <w:r>
        <w:rPr>
          <w:rFonts w:ascii="TimesNewRomanPS-BoldMT" w:eastAsia="Times New Roman" w:hAnsi="TimesNewRomanPS-BoldMT" w:cs="Times New Roman"/>
          <w:b/>
          <w:bCs/>
          <w:color w:val="000000"/>
          <w:sz w:val="24"/>
          <w:szCs w:val="24"/>
          <w:lang w:eastAsia="pl-PL"/>
        </w:rPr>
        <w:t>:</w:t>
      </w:r>
    </w:p>
    <w:p w:rsidR="00CC38FA" w:rsidRDefault="00CC38FA" w:rsidP="00CC38FA">
      <w:pPr>
        <w:spacing w:after="0" w:line="240" w:lineRule="auto"/>
        <w:jc w:val="both"/>
        <w:rPr>
          <w:rFonts w:ascii="TimesNewRomanPS-BoldMT" w:eastAsia="Times New Roman" w:hAnsi="TimesNewRomanPS-BoldMT" w:cs="Times New Roman"/>
          <w:b/>
          <w:bCs/>
          <w:color w:val="000000"/>
          <w:sz w:val="24"/>
          <w:szCs w:val="24"/>
          <w:lang w:eastAsia="pl-PL"/>
        </w:rPr>
      </w:pPr>
      <w:r>
        <w:rPr>
          <w:rFonts w:ascii="TimesNewRomanPS-BoldMT" w:eastAsia="Times New Roman" w:hAnsi="TimesNewRomanPS-BoldMT" w:cs="Times New Roman"/>
          <w:b/>
          <w:bCs/>
          <w:color w:val="000000"/>
          <w:sz w:val="24"/>
          <w:szCs w:val="24"/>
          <w:lang w:eastAsia="pl-PL"/>
        </w:rPr>
        <w:t>-  pozytywna</w:t>
      </w:r>
    </w:p>
    <w:p w:rsidR="00CC38FA" w:rsidRDefault="00CC38FA" w:rsidP="00CC38FA">
      <w:pPr>
        <w:spacing w:after="0" w:line="240" w:lineRule="auto"/>
        <w:rPr>
          <w:rFonts w:ascii="TimesNewRomanPSMT" w:eastAsia="Times New Roman" w:hAnsi="TimesNewRomanPSMT" w:cs="Times New Roman"/>
          <w:color w:val="000000"/>
          <w:sz w:val="14"/>
          <w:szCs w:val="14"/>
          <w:lang w:eastAsia="pl-PL"/>
        </w:rPr>
      </w:pPr>
      <w:r>
        <w:rPr>
          <w:rFonts w:ascii="TimesNewRomanPS-BoldMT" w:eastAsia="Times New Roman" w:hAnsi="TimesNewRomanPS-BoldMT" w:cs="Times New Roman"/>
          <w:b/>
          <w:bCs/>
          <w:color w:val="000000"/>
          <w:sz w:val="24"/>
          <w:szCs w:val="24"/>
          <w:lang w:eastAsia="pl-PL"/>
        </w:rPr>
        <w:t xml:space="preserve">- </w:t>
      </w:r>
      <w:r w:rsidRPr="00E92E03">
        <w:rPr>
          <w:rFonts w:ascii="TimesNewRomanPS-BoldMT" w:eastAsia="Times New Roman" w:hAnsi="TimesNewRomanPS-BoldMT" w:cs="Times New Roman"/>
          <w:b/>
          <w:bCs/>
          <w:color w:val="000000"/>
          <w:sz w:val="24"/>
          <w:szCs w:val="24"/>
          <w:lang w:eastAsia="pl-PL"/>
        </w:rPr>
        <w:t>negatywna</w:t>
      </w:r>
      <w:r w:rsidRPr="00E92E03">
        <w:rPr>
          <w:rFonts w:ascii="TimesNewRomanPS-BoldMT" w:eastAsia="Times New Roman" w:hAnsi="TimesNewRomanPS-BoldMT" w:cs="Times New Roman"/>
          <w:b/>
          <w:bCs/>
          <w:color w:val="000000"/>
          <w:sz w:val="24"/>
          <w:szCs w:val="24"/>
          <w:lang w:eastAsia="pl-PL"/>
        </w:rPr>
        <w:br/>
      </w:r>
    </w:p>
    <w:p w:rsidR="00CC38FA" w:rsidRDefault="00CC38FA" w:rsidP="00CC38FA">
      <w:pPr>
        <w:spacing w:after="0" w:line="240" w:lineRule="auto"/>
        <w:jc w:val="both"/>
        <w:rPr>
          <w:rFonts w:ascii="TimesNewRomanPSMT" w:eastAsia="Times New Roman" w:hAnsi="TimesNewRomanPSMT" w:cs="Times New Roman"/>
          <w:color w:val="000000"/>
          <w:sz w:val="14"/>
          <w:szCs w:val="14"/>
          <w:lang w:eastAsia="pl-PL"/>
        </w:rPr>
      </w:pPr>
    </w:p>
    <w:p w:rsidR="00CC38FA" w:rsidRDefault="00CC38FA" w:rsidP="00CC38FA">
      <w:pPr>
        <w:spacing w:after="0" w:line="240" w:lineRule="auto"/>
        <w:jc w:val="both"/>
        <w:rPr>
          <w:rFonts w:ascii="TimesNewRomanPSMT" w:eastAsia="Times New Roman" w:hAnsi="TimesNewRomanPSMT" w:cs="Times New Roman"/>
          <w:color w:val="000000"/>
          <w:sz w:val="14"/>
          <w:szCs w:val="14"/>
          <w:lang w:eastAsia="pl-PL"/>
        </w:rPr>
      </w:pPr>
    </w:p>
    <w:p w:rsidR="00CC38FA" w:rsidRDefault="00CC38FA" w:rsidP="00CC38FA">
      <w:pPr>
        <w:spacing w:after="0" w:line="240" w:lineRule="auto"/>
        <w:jc w:val="both"/>
        <w:rPr>
          <w:rFonts w:ascii="TimesNewRomanPSMT" w:eastAsia="Times New Roman" w:hAnsi="TimesNewRomanPSMT" w:cs="Times New Roman"/>
          <w:color w:val="000000"/>
          <w:sz w:val="14"/>
          <w:szCs w:val="14"/>
          <w:lang w:eastAsia="pl-PL"/>
        </w:rPr>
      </w:pPr>
    </w:p>
    <w:p w:rsidR="00CC38FA" w:rsidRPr="00E92E03" w:rsidRDefault="00CC38FA" w:rsidP="00CC38FA">
      <w:pPr>
        <w:spacing w:after="0" w:line="240" w:lineRule="auto"/>
        <w:rPr>
          <w:rFonts w:ascii="Times New Roman" w:eastAsia="Times New Roman" w:hAnsi="Times New Roman" w:cs="Times New Roman"/>
          <w:sz w:val="24"/>
          <w:szCs w:val="24"/>
          <w:lang w:eastAsia="pl-PL"/>
        </w:rPr>
      </w:pPr>
      <w:r w:rsidRPr="00E92E03">
        <w:rPr>
          <w:rFonts w:ascii="Times New Roman" w:eastAsia="Times New Roman" w:hAnsi="Times New Roman" w:cs="Times New Roman"/>
          <w:sz w:val="24"/>
          <w:szCs w:val="24"/>
          <w:lang w:eastAsia="pl-PL"/>
        </w:rPr>
        <w:br/>
      </w:r>
      <w:r w:rsidRPr="00E92E03">
        <w:rPr>
          <w:rFonts w:ascii="TimesNewRomanPSMT" w:eastAsia="Times New Roman" w:hAnsi="TimesNewRomanPSMT" w:cs="Times New Roman"/>
          <w:color w:val="000000"/>
          <w:sz w:val="24"/>
          <w:szCs w:val="24"/>
          <w:lang w:eastAsia="pl-PL"/>
        </w:rPr>
        <w:t>Załącznik nr 4</w:t>
      </w:r>
      <w:r w:rsidRPr="00E92E03">
        <w:rPr>
          <w:rFonts w:ascii="TimesNewRomanPSMT" w:eastAsia="Times New Roman" w:hAnsi="TimesNewRomanPSMT" w:cs="Times New Roman"/>
          <w:color w:val="000000"/>
          <w:sz w:val="24"/>
          <w:szCs w:val="24"/>
          <w:lang w:eastAsia="pl-PL"/>
        </w:rPr>
        <w:br/>
      </w:r>
      <w:r w:rsidRPr="00E92E03">
        <w:rPr>
          <w:rFonts w:ascii="TimesNewRomanPS-BoldMT" w:eastAsia="Times New Roman" w:hAnsi="TimesNewRomanPS-BoldMT" w:cs="Times New Roman"/>
          <w:b/>
          <w:bCs/>
          <w:color w:val="000000"/>
          <w:sz w:val="24"/>
          <w:szCs w:val="24"/>
          <w:lang w:eastAsia="pl-PL"/>
        </w:rPr>
        <w:t xml:space="preserve">Zbiorczy arkusz hospitacji </w:t>
      </w:r>
      <w:r>
        <w:rPr>
          <w:rFonts w:ascii="TimesNewRomanPS-BoldMT" w:eastAsia="Times New Roman" w:hAnsi="TimesNewRomanPS-BoldMT" w:cs="Times New Roman"/>
          <w:b/>
          <w:bCs/>
          <w:color w:val="000000"/>
          <w:sz w:val="24"/>
          <w:szCs w:val="24"/>
          <w:lang w:eastAsia="pl-PL"/>
        </w:rPr>
        <w:t xml:space="preserve">zajęć </w:t>
      </w:r>
      <w:r w:rsidRPr="00E92E03">
        <w:rPr>
          <w:rFonts w:ascii="TimesNewRomanPS-BoldMT" w:eastAsia="Times New Roman" w:hAnsi="TimesNewRomanPS-BoldMT" w:cs="Times New Roman"/>
          <w:b/>
          <w:bCs/>
          <w:color w:val="000000"/>
          <w:sz w:val="24"/>
          <w:szCs w:val="24"/>
          <w:lang w:eastAsia="pl-PL"/>
        </w:rPr>
        <w:t>zrealizowanych na Wydziale Studiów Edukacyjnych</w:t>
      </w:r>
      <w:r w:rsidRPr="00E92E03">
        <w:rPr>
          <w:rFonts w:ascii="TimesNewRomanPS-BoldMT" w:eastAsia="Times New Roman" w:hAnsi="TimesNewRomanPS-BoldMT" w:cs="Times New Roman"/>
          <w:b/>
          <w:bCs/>
          <w:color w:val="000000"/>
          <w:sz w:val="24"/>
          <w:szCs w:val="24"/>
          <w:lang w:eastAsia="pl-PL"/>
        </w:rPr>
        <w:br/>
      </w:r>
      <w:r w:rsidRPr="00E92E03">
        <w:rPr>
          <w:rFonts w:ascii="TimesNewRomanPSMT" w:eastAsia="Times New Roman" w:hAnsi="TimesNewRomanPSMT" w:cs="Times New Roman"/>
          <w:color w:val="000000"/>
          <w:sz w:val="24"/>
          <w:szCs w:val="24"/>
          <w:lang w:eastAsia="pl-PL"/>
        </w:rPr>
        <w:t>w roku akademickim …...............................................................................................................</w:t>
      </w:r>
    </w:p>
    <w:tbl>
      <w:tblPr>
        <w:tblW w:w="992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1418"/>
        <w:gridCol w:w="1276"/>
        <w:gridCol w:w="1559"/>
        <w:gridCol w:w="1276"/>
        <w:gridCol w:w="1134"/>
        <w:gridCol w:w="1417"/>
      </w:tblGrid>
      <w:tr w:rsidR="00CC38FA" w:rsidRPr="00E92E03" w:rsidTr="008744D1">
        <w:tc>
          <w:tcPr>
            <w:tcW w:w="1843" w:type="dxa"/>
            <w:tcBorders>
              <w:top w:val="single" w:sz="4" w:space="0" w:color="auto"/>
              <w:left w:val="single" w:sz="4" w:space="0" w:color="auto"/>
              <w:bottom w:val="single" w:sz="4" w:space="0" w:color="auto"/>
              <w:right w:val="single" w:sz="4" w:space="0" w:color="auto"/>
            </w:tcBorders>
            <w:vAlign w:val="center"/>
            <w:hideMark/>
          </w:tcPr>
          <w:p w:rsidR="00CC38FA" w:rsidRPr="00760B06" w:rsidRDefault="00CC38FA" w:rsidP="008744D1">
            <w:pPr>
              <w:spacing w:after="0" w:line="240" w:lineRule="auto"/>
              <w:jc w:val="both"/>
              <w:rPr>
                <w:rFonts w:ascii="Times New Roman" w:eastAsia="Times New Roman" w:hAnsi="Times New Roman" w:cs="Times New Roman"/>
                <w:sz w:val="16"/>
                <w:szCs w:val="16"/>
                <w:lang w:eastAsia="pl-PL"/>
              </w:rPr>
            </w:pPr>
            <w:r w:rsidRPr="00760B06">
              <w:rPr>
                <w:rFonts w:ascii="TimesNewRomanPSMT" w:eastAsia="Times New Roman" w:hAnsi="TimesNewRomanPSMT" w:cs="Times New Roman"/>
                <w:color w:val="000000"/>
                <w:sz w:val="16"/>
                <w:szCs w:val="16"/>
                <w:lang w:eastAsia="pl-PL"/>
              </w:rPr>
              <w:t>Osoba</w:t>
            </w:r>
            <w:r w:rsidRPr="00760B06">
              <w:rPr>
                <w:rFonts w:ascii="TimesNewRomanPSMT" w:eastAsia="Times New Roman" w:hAnsi="TimesNewRomanPSMT" w:cs="Times New Roman"/>
                <w:color w:val="000000"/>
                <w:sz w:val="16"/>
                <w:szCs w:val="16"/>
                <w:lang w:eastAsia="pl-PL"/>
              </w:rPr>
              <w:br/>
              <w:t>hospitująca</w:t>
            </w:r>
            <w:r w:rsidRPr="00760B06">
              <w:rPr>
                <w:rFonts w:ascii="TimesNewRomanPSMT" w:eastAsia="Times New Roman" w:hAnsi="TimesNewRomanPSMT" w:cs="Times New Roman"/>
                <w:color w:val="000000"/>
                <w:sz w:val="16"/>
                <w:szCs w:val="16"/>
                <w:lang w:eastAsia="pl-PL"/>
              </w:rPr>
              <w:br/>
              <w:t>(imię i nazwisko,</w:t>
            </w:r>
            <w:r w:rsidRPr="00760B06">
              <w:rPr>
                <w:rFonts w:ascii="TimesNewRomanPSMT" w:eastAsia="Times New Roman" w:hAnsi="TimesNewRomanPSMT" w:cs="Times New Roman"/>
                <w:color w:val="000000"/>
                <w:sz w:val="16"/>
                <w:szCs w:val="16"/>
                <w:lang w:eastAsia="pl-PL"/>
              </w:rPr>
              <w:br/>
              <w:t>stopień)</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38FA" w:rsidRPr="00760B06" w:rsidRDefault="00CC38FA" w:rsidP="008744D1">
            <w:pPr>
              <w:spacing w:after="0" w:line="240" w:lineRule="auto"/>
              <w:jc w:val="both"/>
              <w:rPr>
                <w:rFonts w:ascii="Times New Roman" w:eastAsia="Times New Roman" w:hAnsi="Times New Roman" w:cs="Times New Roman"/>
                <w:sz w:val="16"/>
                <w:szCs w:val="16"/>
                <w:lang w:eastAsia="pl-PL"/>
              </w:rPr>
            </w:pPr>
            <w:r w:rsidRPr="00760B06">
              <w:rPr>
                <w:rFonts w:ascii="TimesNewRomanPSMT" w:eastAsia="Times New Roman" w:hAnsi="TimesNewRomanPSMT" w:cs="Times New Roman"/>
                <w:color w:val="000000"/>
                <w:sz w:val="16"/>
                <w:szCs w:val="16"/>
                <w:lang w:eastAsia="pl-PL"/>
              </w:rPr>
              <w:t>Osoba</w:t>
            </w:r>
            <w:r w:rsidRPr="00760B06">
              <w:rPr>
                <w:rFonts w:ascii="TimesNewRomanPSMT" w:eastAsia="Times New Roman" w:hAnsi="TimesNewRomanPSMT" w:cs="Times New Roman"/>
                <w:color w:val="000000"/>
                <w:sz w:val="16"/>
                <w:szCs w:val="16"/>
                <w:lang w:eastAsia="pl-PL"/>
              </w:rPr>
              <w:br/>
              <w:t>hospitowana</w:t>
            </w:r>
            <w:r w:rsidRPr="00760B06">
              <w:rPr>
                <w:rFonts w:ascii="TimesNewRomanPSMT" w:eastAsia="Times New Roman" w:hAnsi="TimesNewRomanPSMT" w:cs="Times New Roman"/>
                <w:color w:val="000000"/>
                <w:sz w:val="16"/>
                <w:szCs w:val="16"/>
                <w:lang w:eastAsia="pl-PL"/>
              </w:rPr>
              <w:br/>
              <w:t>(imię i nazwisko,</w:t>
            </w:r>
            <w:r w:rsidRPr="00760B06">
              <w:rPr>
                <w:rFonts w:ascii="TimesNewRomanPSMT" w:eastAsia="Times New Roman" w:hAnsi="TimesNewRomanPSMT" w:cs="Times New Roman"/>
                <w:color w:val="000000"/>
                <w:sz w:val="16"/>
                <w:szCs w:val="16"/>
                <w:lang w:eastAsia="pl-PL"/>
              </w:rPr>
              <w:br/>
              <w:t>stopień/tytuł naukowy)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38FA" w:rsidRPr="00760B06" w:rsidRDefault="00CC38FA" w:rsidP="008744D1">
            <w:pPr>
              <w:spacing w:after="0" w:line="240" w:lineRule="auto"/>
              <w:jc w:val="both"/>
              <w:rPr>
                <w:rFonts w:ascii="Times New Roman" w:eastAsia="Times New Roman" w:hAnsi="Times New Roman" w:cs="Times New Roman"/>
                <w:sz w:val="16"/>
                <w:szCs w:val="16"/>
                <w:lang w:eastAsia="pl-PL"/>
              </w:rPr>
            </w:pPr>
            <w:r w:rsidRPr="00760B06">
              <w:rPr>
                <w:rFonts w:ascii="TimesNewRomanPSMT" w:eastAsia="Times New Roman" w:hAnsi="TimesNewRomanPSMT" w:cs="Times New Roman"/>
                <w:color w:val="000000"/>
                <w:sz w:val="16"/>
                <w:szCs w:val="16"/>
                <w:lang w:eastAsia="pl-PL"/>
              </w:rPr>
              <w:t>Data</w:t>
            </w:r>
            <w:r w:rsidRPr="00760B06">
              <w:rPr>
                <w:rFonts w:ascii="TimesNewRomanPSMT" w:eastAsia="Times New Roman" w:hAnsi="TimesNewRomanPSMT" w:cs="Times New Roman"/>
                <w:color w:val="000000"/>
                <w:sz w:val="16"/>
                <w:szCs w:val="16"/>
                <w:lang w:eastAsia="pl-PL"/>
              </w:rPr>
              <w:br/>
              <w:t>hospitacji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38FA" w:rsidRPr="00760B06" w:rsidRDefault="00CC38FA" w:rsidP="008744D1">
            <w:pPr>
              <w:spacing w:after="0" w:line="240" w:lineRule="auto"/>
              <w:jc w:val="both"/>
              <w:rPr>
                <w:rFonts w:ascii="Times New Roman" w:eastAsia="Times New Roman" w:hAnsi="Times New Roman" w:cs="Times New Roman"/>
                <w:sz w:val="16"/>
                <w:szCs w:val="16"/>
                <w:lang w:eastAsia="pl-PL"/>
              </w:rPr>
            </w:pPr>
            <w:r w:rsidRPr="00760B06">
              <w:rPr>
                <w:rFonts w:ascii="TimesNewRomanPSMT" w:eastAsia="Times New Roman" w:hAnsi="TimesNewRomanPSMT" w:cs="Times New Roman"/>
                <w:color w:val="000000"/>
                <w:sz w:val="16"/>
                <w:szCs w:val="16"/>
                <w:lang w:eastAsia="pl-PL"/>
              </w:rPr>
              <w:t>Forma</w:t>
            </w:r>
            <w:r w:rsidRPr="00760B06">
              <w:rPr>
                <w:rFonts w:ascii="TimesNewRomanPSMT" w:eastAsia="Times New Roman" w:hAnsi="TimesNewRomanPSMT" w:cs="Times New Roman"/>
                <w:color w:val="000000"/>
                <w:sz w:val="16"/>
                <w:szCs w:val="16"/>
                <w:lang w:eastAsia="pl-PL"/>
              </w:rPr>
              <w:br/>
              <w:t>hospitowanych</w:t>
            </w:r>
            <w:r w:rsidRPr="00760B06">
              <w:rPr>
                <w:rFonts w:ascii="TimesNewRomanPSMT" w:eastAsia="Times New Roman" w:hAnsi="TimesNewRomanPSMT" w:cs="Times New Roman"/>
                <w:color w:val="000000"/>
                <w:sz w:val="16"/>
                <w:szCs w:val="16"/>
                <w:lang w:eastAsia="pl-PL"/>
              </w:rPr>
              <w:br/>
              <w:t>zajęć</w:t>
            </w:r>
            <w:r w:rsidRPr="00760B06">
              <w:rPr>
                <w:rFonts w:ascii="TimesNewRomanPSMT" w:eastAsia="Times New Roman" w:hAnsi="TimesNewRomanPSMT" w:cs="Times New Roman"/>
                <w:color w:val="000000"/>
                <w:sz w:val="16"/>
                <w:szCs w:val="16"/>
                <w:lang w:eastAsia="pl-PL"/>
              </w:rPr>
              <w:br/>
            </w:r>
          </w:p>
        </w:tc>
        <w:tc>
          <w:tcPr>
            <w:tcW w:w="1276" w:type="dxa"/>
            <w:tcBorders>
              <w:top w:val="single" w:sz="4" w:space="0" w:color="auto"/>
              <w:left w:val="single" w:sz="4" w:space="0" w:color="auto"/>
              <w:bottom w:val="single" w:sz="4" w:space="0" w:color="auto"/>
              <w:right w:val="single" w:sz="4" w:space="0" w:color="auto"/>
            </w:tcBorders>
          </w:tcPr>
          <w:p w:rsidR="00CC38FA" w:rsidRPr="00760B06" w:rsidRDefault="00CC38FA" w:rsidP="008744D1">
            <w:pPr>
              <w:spacing w:after="0" w:line="240" w:lineRule="auto"/>
              <w:jc w:val="both"/>
              <w:rPr>
                <w:rFonts w:ascii="TimesNewRomanPSMT" w:eastAsia="Times New Roman" w:hAnsi="TimesNewRomanPSMT" w:cs="Times New Roman"/>
                <w:color w:val="000000"/>
                <w:sz w:val="16"/>
                <w:szCs w:val="16"/>
                <w:lang w:eastAsia="pl-PL"/>
              </w:rPr>
            </w:pPr>
            <w:r w:rsidRPr="00760B06">
              <w:rPr>
                <w:rFonts w:ascii="TimesNewRomanPSMT" w:eastAsia="Times New Roman" w:hAnsi="TimesNewRomanPSMT" w:cs="Times New Roman"/>
                <w:color w:val="000000"/>
                <w:sz w:val="16"/>
                <w:szCs w:val="16"/>
                <w:lang w:eastAsia="pl-PL"/>
              </w:rPr>
              <w:t>Tryb studiów</w:t>
            </w:r>
          </w:p>
          <w:p w:rsidR="00CC38FA" w:rsidRPr="00760B06" w:rsidRDefault="00CC38FA" w:rsidP="008744D1">
            <w:pPr>
              <w:spacing w:after="0" w:line="240" w:lineRule="auto"/>
              <w:jc w:val="both"/>
              <w:rPr>
                <w:rFonts w:ascii="TimesNewRomanPSMT" w:eastAsia="Times New Roman" w:hAnsi="TimesNewRomanPSMT" w:cs="Times New Roman"/>
                <w:color w:val="000000"/>
                <w:sz w:val="16"/>
                <w:szCs w:val="16"/>
                <w:lang w:eastAsia="pl-PL"/>
              </w:rPr>
            </w:pPr>
            <w:r w:rsidRPr="00760B06">
              <w:rPr>
                <w:rFonts w:ascii="TimesNewRomanPSMT" w:eastAsia="Times New Roman" w:hAnsi="TimesNewRomanPSMT" w:cs="Times New Roman"/>
                <w:color w:val="000000"/>
                <w:sz w:val="16"/>
                <w:szCs w:val="16"/>
                <w:lang w:eastAsia="pl-PL"/>
              </w:rPr>
              <w:t>Stacjonarne/niestacjonarne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38FA" w:rsidRPr="00760B06" w:rsidRDefault="00CC38FA" w:rsidP="008744D1">
            <w:pPr>
              <w:spacing w:after="0" w:line="240" w:lineRule="auto"/>
              <w:jc w:val="both"/>
              <w:rPr>
                <w:rFonts w:ascii="Times New Roman" w:eastAsia="Times New Roman" w:hAnsi="Times New Roman" w:cs="Times New Roman"/>
                <w:sz w:val="16"/>
                <w:szCs w:val="16"/>
                <w:lang w:eastAsia="pl-PL"/>
              </w:rPr>
            </w:pPr>
            <w:r w:rsidRPr="00760B06">
              <w:rPr>
                <w:rFonts w:ascii="TimesNewRomanPSMT" w:eastAsia="Times New Roman" w:hAnsi="TimesNewRomanPSMT" w:cs="Times New Roman"/>
                <w:color w:val="000000"/>
                <w:sz w:val="16"/>
                <w:szCs w:val="16"/>
                <w:lang w:eastAsia="pl-PL"/>
              </w:rPr>
              <w:t>Ocena zajęć:</w:t>
            </w:r>
            <w:r w:rsidRPr="00760B06">
              <w:rPr>
                <w:rFonts w:ascii="TimesNewRomanPSMT" w:eastAsia="Times New Roman" w:hAnsi="TimesNewRomanPSMT" w:cs="Times New Roman"/>
                <w:color w:val="000000"/>
                <w:sz w:val="16"/>
                <w:szCs w:val="16"/>
                <w:lang w:eastAsia="pl-PL"/>
              </w:rPr>
              <w:br/>
              <w:t>p- pozytywna</w:t>
            </w:r>
            <w:r w:rsidRPr="00760B06">
              <w:rPr>
                <w:rFonts w:ascii="TimesNewRomanPSMT" w:eastAsia="Times New Roman" w:hAnsi="TimesNewRomanPSMT" w:cs="Times New Roman"/>
                <w:color w:val="000000"/>
                <w:sz w:val="16"/>
                <w:szCs w:val="16"/>
                <w:lang w:eastAsia="pl-PL"/>
              </w:rPr>
              <w:br/>
              <w:t>n-negatywna</w:t>
            </w:r>
          </w:p>
        </w:tc>
        <w:tc>
          <w:tcPr>
            <w:tcW w:w="1417" w:type="dxa"/>
            <w:tcBorders>
              <w:top w:val="single" w:sz="4" w:space="0" w:color="auto"/>
              <w:left w:val="single" w:sz="4" w:space="0" w:color="auto"/>
              <w:bottom w:val="single" w:sz="4" w:space="0" w:color="auto"/>
              <w:right w:val="single" w:sz="4" w:space="0" w:color="auto"/>
            </w:tcBorders>
          </w:tcPr>
          <w:p w:rsidR="00CC38FA" w:rsidRPr="00760B06" w:rsidRDefault="00CC38FA" w:rsidP="008744D1">
            <w:pPr>
              <w:spacing w:after="0" w:line="240" w:lineRule="auto"/>
              <w:jc w:val="both"/>
              <w:rPr>
                <w:rFonts w:ascii="TimesNewRomanPSMT" w:eastAsia="Times New Roman" w:hAnsi="TimesNewRomanPSMT" w:cs="Times New Roman"/>
                <w:color w:val="000000"/>
                <w:sz w:val="16"/>
                <w:szCs w:val="16"/>
                <w:lang w:eastAsia="pl-PL"/>
              </w:rPr>
            </w:pPr>
            <w:r w:rsidRPr="00760B06">
              <w:rPr>
                <w:rFonts w:ascii="TimesNewRomanPSMT" w:eastAsia="Times New Roman" w:hAnsi="TimesNewRomanPSMT" w:cs="Times New Roman"/>
                <w:color w:val="000000"/>
                <w:sz w:val="16"/>
                <w:szCs w:val="16"/>
                <w:lang w:eastAsia="pl-PL"/>
              </w:rPr>
              <w:t>Uwagi</w:t>
            </w:r>
          </w:p>
          <w:p w:rsidR="00CC38FA" w:rsidRPr="00760B06" w:rsidRDefault="00CC38FA" w:rsidP="008744D1">
            <w:pPr>
              <w:spacing w:after="0" w:line="240" w:lineRule="auto"/>
              <w:jc w:val="both"/>
              <w:rPr>
                <w:rFonts w:ascii="TimesNewRomanPSMT" w:eastAsia="Times New Roman" w:hAnsi="TimesNewRomanPSMT" w:cs="Times New Roman"/>
                <w:color w:val="000000"/>
                <w:sz w:val="16"/>
                <w:szCs w:val="16"/>
                <w:lang w:eastAsia="pl-PL"/>
              </w:rPr>
            </w:pPr>
            <w:r w:rsidRPr="00760B06">
              <w:rPr>
                <w:rFonts w:ascii="TimesNewRomanPSMT" w:eastAsia="Times New Roman" w:hAnsi="TimesNewRomanPSMT" w:cs="Times New Roman"/>
                <w:color w:val="000000"/>
                <w:sz w:val="16"/>
                <w:szCs w:val="16"/>
                <w:lang w:eastAsia="pl-PL"/>
              </w:rPr>
              <w:t>odnoszące się</w:t>
            </w:r>
          </w:p>
          <w:p w:rsidR="00CC38FA" w:rsidRPr="00760B06" w:rsidRDefault="00CC38FA" w:rsidP="008744D1">
            <w:pPr>
              <w:spacing w:after="0" w:line="240" w:lineRule="auto"/>
              <w:jc w:val="both"/>
              <w:rPr>
                <w:rFonts w:ascii="TimesNewRomanPSMT" w:eastAsia="Times New Roman" w:hAnsi="TimesNewRomanPSMT" w:cs="Times New Roman"/>
                <w:color w:val="000000"/>
                <w:sz w:val="16"/>
                <w:szCs w:val="16"/>
                <w:lang w:eastAsia="pl-PL"/>
              </w:rPr>
            </w:pPr>
            <w:r w:rsidRPr="00760B06">
              <w:rPr>
                <w:rFonts w:ascii="TimesNewRomanPSMT" w:eastAsia="Times New Roman" w:hAnsi="TimesNewRomanPSMT" w:cs="Times New Roman"/>
                <w:color w:val="000000"/>
                <w:sz w:val="16"/>
                <w:szCs w:val="16"/>
                <w:lang w:eastAsia="pl-PL"/>
              </w:rPr>
              <w:t>do poprawy</w:t>
            </w:r>
          </w:p>
          <w:p w:rsidR="00CC38FA" w:rsidRPr="00760B06" w:rsidRDefault="00CC38FA" w:rsidP="008744D1">
            <w:pPr>
              <w:spacing w:after="0" w:line="240" w:lineRule="auto"/>
              <w:jc w:val="both"/>
              <w:rPr>
                <w:rFonts w:ascii="TimesNewRomanPSMT" w:eastAsia="Times New Roman" w:hAnsi="TimesNewRomanPSMT" w:cs="Times New Roman"/>
                <w:color w:val="000000"/>
                <w:sz w:val="16"/>
                <w:szCs w:val="16"/>
                <w:lang w:eastAsia="pl-PL"/>
              </w:rPr>
            </w:pPr>
            <w:r w:rsidRPr="00760B06">
              <w:rPr>
                <w:rFonts w:ascii="TimesNewRomanPSMT" w:eastAsia="Times New Roman" w:hAnsi="TimesNewRomanPSMT" w:cs="Times New Roman"/>
                <w:color w:val="000000"/>
                <w:sz w:val="16"/>
                <w:szCs w:val="16"/>
                <w:lang w:eastAsia="pl-PL"/>
              </w:rPr>
              <w:t>jakości</w:t>
            </w:r>
          </w:p>
          <w:p w:rsidR="00CC38FA" w:rsidRPr="00760B06" w:rsidRDefault="00CC38FA" w:rsidP="008744D1">
            <w:pPr>
              <w:spacing w:after="0" w:line="240" w:lineRule="auto"/>
              <w:jc w:val="both"/>
              <w:rPr>
                <w:rFonts w:ascii="TimesNewRomanPSMT" w:eastAsia="Times New Roman" w:hAnsi="TimesNewRomanPSMT" w:cs="Times New Roman"/>
                <w:color w:val="000000"/>
                <w:sz w:val="16"/>
                <w:szCs w:val="16"/>
                <w:lang w:eastAsia="pl-PL"/>
              </w:rPr>
            </w:pPr>
            <w:r w:rsidRPr="00760B06">
              <w:rPr>
                <w:rFonts w:ascii="TimesNewRomanPSMT" w:eastAsia="Times New Roman" w:hAnsi="TimesNewRomanPSMT" w:cs="Times New Roman"/>
                <w:color w:val="000000"/>
                <w:sz w:val="16"/>
                <w:szCs w:val="16"/>
                <w:lang w:eastAsia="pl-PL"/>
              </w:rPr>
              <w:t>kształcenia</w:t>
            </w:r>
          </w:p>
        </w:tc>
      </w:tr>
      <w:tr w:rsidR="00CC38FA" w:rsidRPr="00E92E03" w:rsidTr="008744D1">
        <w:tc>
          <w:tcPr>
            <w:tcW w:w="1843"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jc w:val="both"/>
              <w:rPr>
                <w:rFonts w:ascii="TimesNewRomanPSMT" w:eastAsia="Times New Roman" w:hAnsi="TimesNewRomanPSMT" w:cs="Times New Roman"/>
                <w:color w:val="000000"/>
                <w:sz w:val="24"/>
                <w:szCs w:val="24"/>
                <w:lang w:eastAsia="pl-PL"/>
              </w:rPr>
            </w:pPr>
          </w:p>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r>
      <w:tr w:rsidR="00CC38FA" w:rsidRPr="00E92E03" w:rsidTr="008744D1">
        <w:tc>
          <w:tcPr>
            <w:tcW w:w="1843"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jc w:val="both"/>
              <w:rPr>
                <w:rFonts w:ascii="TimesNewRomanPSMT" w:eastAsia="Times New Roman" w:hAnsi="TimesNewRomanPSMT" w:cs="Times New Roman"/>
                <w:color w:val="000000"/>
                <w:sz w:val="24"/>
                <w:szCs w:val="24"/>
                <w:lang w:eastAsia="pl-PL"/>
              </w:rPr>
            </w:pPr>
          </w:p>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r>
      <w:tr w:rsidR="00CC38FA" w:rsidRPr="00E92E03" w:rsidTr="008744D1">
        <w:tc>
          <w:tcPr>
            <w:tcW w:w="1843"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jc w:val="both"/>
              <w:rPr>
                <w:rFonts w:ascii="TimesNewRomanPSMT" w:eastAsia="Times New Roman" w:hAnsi="TimesNewRomanPSMT" w:cs="Times New Roman"/>
                <w:color w:val="000000"/>
                <w:sz w:val="24"/>
                <w:szCs w:val="24"/>
                <w:lang w:eastAsia="pl-PL"/>
              </w:rPr>
            </w:pPr>
          </w:p>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r>
      <w:tr w:rsidR="00CC38FA" w:rsidRPr="00E92E03" w:rsidTr="008744D1">
        <w:tc>
          <w:tcPr>
            <w:tcW w:w="1843"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jc w:val="both"/>
              <w:rPr>
                <w:rFonts w:ascii="TimesNewRomanPSMT" w:eastAsia="Times New Roman" w:hAnsi="TimesNewRomanPSMT" w:cs="Times New Roman"/>
                <w:color w:val="000000"/>
                <w:sz w:val="24"/>
                <w:szCs w:val="24"/>
                <w:lang w:eastAsia="pl-PL"/>
              </w:rPr>
            </w:pPr>
          </w:p>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r>
      <w:tr w:rsidR="00CC38FA" w:rsidRPr="00E92E03" w:rsidTr="008744D1">
        <w:tc>
          <w:tcPr>
            <w:tcW w:w="1843"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jc w:val="both"/>
              <w:rPr>
                <w:rFonts w:ascii="TimesNewRomanPSMT" w:eastAsia="Times New Roman" w:hAnsi="TimesNewRomanPSMT" w:cs="Times New Roman"/>
                <w:color w:val="000000"/>
                <w:sz w:val="24"/>
                <w:szCs w:val="24"/>
                <w:lang w:eastAsia="pl-PL"/>
              </w:rPr>
            </w:pPr>
          </w:p>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r>
      <w:tr w:rsidR="00CC38FA" w:rsidRPr="00E92E03" w:rsidTr="008744D1">
        <w:tc>
          <w:tcPr>
            <w:tcW w:w="1843"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jc w:val="both"/>
              <w:rPr>
                <w:rFonts w:ascii="TimesNewRomanPSMT" w:eastAsia="Times New Roman" w:hAnsi="TimesNewRomanPSMT" w:cs="Times New Roman"/>
                <w:color w:val="000000"/>
                <w:sz w:val="24"/>
                <w:szCs w:val="24"/>
                <w:lang w:eastAsia="pl-PL"/>
              </w:rPr>
            </w:pPr>
          </w:p>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r>
    </w:tbl>
    <w:p w:rsidR="00CC38FA" w:rsidRDefault="00CC38FA" w:rsidP="00CC38FA">
      <w:pPr>
        <w:rPr>
          <w:rFonts w:ascii="Times New Roman" w:eastAsia="Times New Roman" w:hAnsi="Times New Roman" w:cs="Times New Roman"/>
          <w:sz w:val="24"/>
          <w:szCs w:val="24"/>
          <w:lang w:eastAsia="pl-PL"/>
        </w:rPr>
      </w:pPr>
    </w:p>
    <w:p w:rsidR="00CC38FA" w:rsidRDefault="00CC38FA" w:rsidP="00CC38FA">
      <w:pPr>
        <w:rPr>
          <w:rFonts w:ascii="Times New Roman" w:eastAsia="Times New Roman" w:hAnsi="Times New Roman" w:cs="Times New Roman"/>
          <w:sz w:val="24"/>
          <w:szCs w:val="24"/>
          <w:lang w:eastAsia="pl-PL"/>
        </w:rPr>
      </w:pPr>
    </w:p>
    <w:p w:rsidR="00CC38FA" w:rsidRPr="00A30839" w:rsidRDefault="006A565E" w:rsidP="00A30839">
      <w:pPr>
        <w:rPr>
          <w:rFonts w:ascii="Times New Roman" w:hAnsi="Times New Roman" w:cs="Times New Roman"/>
          <w:b/>
          <w:sz w:val="28"/>
          <w:szCs w:val="28"/>
        </w:rPr>
      </w:pPr>
      <w:r>
        <w:rPr>
          <w:rFonts w:ascii="Times New Roman" w:hAnsi="Times New Roman" w:cs="Times New Roman"/>
          <w:b/>
          <w:sz w:val="28"/>
          <w:szCs w:val="28"/>
        </w:rPr>
        <w:t>2.2.</w:t>
      </w:r>
      <w:r w:rsidR="00CC38FA" w:rsidRPr="00A30839">
        <w:rPr>
          <w:rFonts w:ascii="Times New Roman" w:hAnsi="Times New Roman" w:cs="Times New Roman"/>
          <w:b/>
          <w:sz w:val="28"/>
          <w:szCs w:val="28"/>
        </w:rPr>
        <w:t xml:space="preserve">Procedura hospitacji zajęć koleżeńskich </w:t>
      </w:r>
    </w:p>
    <w:p w:rsidR="00CC38FA" w:rsidRPr="00C4482C" w:rsidRDefault="00CC38FA" w:rsidP="00C4482C">
      <w:pPr>
        <w:spacing w:line="360" w:lineRule="auto"/>
        <w:rPr>
          <w:rFonts w:ascii="Times New Roman" w:hAnsi="Times New Roman" w:cs="Times New Roman"/>
          <w:sz w:val="24"/>
          <w:szCs w:val="24"/>
        </w:rPr>
      </w:pPr>
      <w:r w:rsidRPr="00C4482C">
        <w:rPr>
          <w:rFonts w:ascii="Times New Roman" w:hAnsi="Times New Roman" w:cs="Times New Roman"/>
          <w:sz w:val="24"/>
          <w:szCs w:val="24"/>
        </w:rPr>
        <w:t xml:space="preserve">Procedura przyjęta przez Radę Programową Grupy Kierunków w dniu 3.12. 2020 r. </w:t>
      </w:r>
    </w:p>
    <w:p w:rsidR="00CC38FA" w:rsidRPr="00C4482C" w:rsidRDefault="00CC38FA" w:rsidP="00C4482C">
      <w:pPr>
        <w:spacing w:after="0" w:line="360" w:lineRule="auto"/>
        <w:rPr>
          <w:rFonts w:ascii="Times New Roman" w:eastAsia="Times New Roman" w:hAnsi="Times New Roman" w:cs="Times New Roman"/>
          <w:b/>
          <w:bCs/>
          <w:color w:val="000000"/>
          <w:sz w:val="24"/>
          <w:szCs w:val="24"/>
          <w:lang w:eastAsia="pl-PL"/>
        </w:rPr>
      </w:pPr>
      <w:r w:rsidRPr="00C4482C">
        <w:rPr>
          <w:rFonts w:ascii="Times New Roman" w:eastAsia="Times New Roman" w:hAnsi="Times New Roman" w:cs="Times New Roman"/>
          <w:b/>
          <w:bCs/>
          <w:color w:val="000000"/>
          <w:sz w:val="24"/>
          <w:szCs w:val="24"/>
          <w:lang w:eastAsia="pl-PL"/>
        </w:rPr>
        <w:t>Podstawowe założenia:</w:t>
      </w:r>
    </w:p>
    <w:p w:rsidR="00CC38FA" w:rsidRPr="00C4482C" w:rsidRDefault="00CC38FA" w:rsidP="00380F8F">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Procedura hospitacji koleżeńskich przyjęta na Wydziale Studiów Edukacyjnych  służy doskonaleniu jakości procesu dydaktycznego w wyniku wymiany doświadczeń i dobrych praktyk wypracowanych przez pracowników badawczo-dydaktycznych i dydaktycznych realizujących zajęcia na kierunku: pedagogika (studia I i II stopnia), pedagogika przedszkolna  i wczesnoszkolna </w:t>
      </w:r>
      <w:r w:rsidR="00380F8F" w:rsidRPr="00C4482C">
        <w:rPr>
          <w:rFonts w:ascii="Times New Roman" w:eastAsia="Times New Roman" w:hAnsi="Times New Roman" w:cs="Times New Roman"/>
          <w:color w:val="000000"/>
          <w:sz w:val="24"/>
          <w:szCs w:val="24"/>
          <w:lang w:eastAsia="pl-PL"/>
        </w:rPr>
        <w:t>(jednolite studia magisterskie)</w:t>
      </w:r>
      <w:r w:rsidR="00380F8F">
        <w:rPr>
          <w:rFonts w:ascii="Times New Roman" w:eastAsia="Times New Roman" w:hAnsi="Times New Roman" w:cs="Times New Roman"/>
          <w:color w:val="000000"/>
          <w:sz w:val="24"/>
          <w:szCs w:val="24"/>
          <w:lang w:eastAsia="pl-PL"/>
        </w:rPr>
        <w:t xml:space="preserve"> </w:t>
      </w:r>
      <w:r w:rsidRPr="00C4482C">
        <w:rPr>
          <w:rFonts w:ascii="Times New Roman" w:eastAsia="Times New Roman" w:hAnsi="Times New Roman" w:cs="Times New Roman"/>
          <w:color w:val="000000"/>
          <w:sz w:val="24"/>
          <w:szCs w:val="24"/>
          <w:lang w:eastAsia="pl-PL"/>
        </w:rPr>
        <w:t xml:space="preserve">oraz pedagogika specjalna (studia I i II stopnia, oraz jednolite studia magisterskie) studia stacjonarne i niestacjonarne. </w:t>
      </w:r>
    </w:p>
    <w:p w:rsidR="00CC38FA" w:rsidRPr="00C4482C" w:rsidRDefault="00CC38FA">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Udział w tutorialu może przyjąć jedną z form: </w:t>
      </w:r>
    </w:p>
    <w:p w:rsidR="00CC38FA" w:rsidRPr="00C4482C" w:rsidRDefault="00CC38FA">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 prowadzeniu zajęć dla innych pracowników, </w:t>
      </w:r>
    </w:p>
    <w:p w:rsidR="00CC38FA" w:rsidRPr="00C4482C" w:rsidRDefault="00380F8F">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CC38FA" w:rsidRPr="00C4482C">
        <w:rPr>
          <w:rFonts w:ascii="Times New Roman" w:eastAsia="Times New Roman" w:hAnsi="Times New Roman" w:cs="Times New Roman"/>
          <w:color w:val="000000"/>
          <w:sz w:val="24"/>
          <w:szCs w:val="24"/>
          <w:lang w:eastAsia="pl-PL"/>
        </w:rPr>
        <w:t xml:space="preserve"> hospitowaniu koleżeńskim zajęć prowadzonych przez innych pracowników</w:t>
      </w:r>
      <w:r>
        <w:rPr>
          <w:rFonts w:ascii="Times New Roman" w:eastAsia="Times New Roman" w:hAnsi="Times New Roman" w:cs="Times New Roman"/>
          <w:color w:val="000000"/>
          <w:sz w:val="24"/>
          <w:szCs w:val="24"/>
          <w:lang w:eastAsia="pl-PL"/>
        </w:rPr>
        <w:t xml:space="preserve"> </w:t>
      </w:r>
      <w:r w:rsidR="00CC38FA" w:rsidRPr="00C4482C">
        <w:rPr>
          <w:rFonts w:ascii="Times New Roman" w:eastAsia="Times New Roman" w:hAnsi="Times New Roman" w:cs="Times New Roman"/>
          <w:color w:val="000000"/>
          <w:sz w:val="24"/>
          <w:szCs w:val="24"/>
          <w:lang w:eastAsia="pl-PL"/>
        </w:rPr>
        <w:t>zakończonych dyskusją pohospitacyjną</w:t>
      </w:r>
      <w:r>
        <w:rPr>
          <w:rFonts w:ascii="Times New Roman" w:eastAsia="Times New Roman" w:hAnsi="Times New Roman" w:cs="Times New Roman"/>
          <w:color w:val="000000"/>
          <w:sz w:val="24"/>
          <w:szCs w:val="24"/>
          <w:lang w:eastAsia="pl-PL"/>
        </w:rPr>
        <w:t>.</w:t>
      </w:r>
      <w:r w:rsidR="00CC38FA" w:rsidRPr="00C4482C">
        <w:rPr>
          <w:rFonts w:ascii="Times New Roman" w:eastAsia="Times New Roman" w:hAnsi="Times New Roman" w:cs="Times New Roman"/>
          <w:color w:val="000000"/>
          <w:sz w:val="24"/>
          <w:szCs w:val="24"/>
          <w:lang w:eastAsia="pl-PL"/>
        </w:rPr>
        <w:t xml:space="preserve"> </w:t>
      </w:r>
    </w:p>
    <w:p w:rsidR="00CC38FA" w:rsidRPr="00C4482C" w:rsidRDefault="00CC38FA">
      <w:pPr>
        <w:spacing w:after="0" w:line="360" w:lineRule="auto"/>
        <w:jc w:val="both"/>
        <w:rPr>
          <w:rFonts w:ascii="Times New Roman" w:eastAsia="Times New Roman" w:hAnsi="Times New Roman" w:cs="Times New Roman"/>
          <w:color w:val="000000"/>
          <w:sz w:val="24"/>
          <w:szCs w:val="24"/>
          <w:lang w:eastAsia="pl-PL"/>
        </w:rPr>
      </w:pP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1. Prowadzenie zajęć z udziałem innych pracowników ma na celu: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 udostępnienie wypracowanych metod, technik, form, sposobów pracy ze studentami oryginalnych, innowacyjnych rozwiązań dydaktycznych, pomysłów, sposobów i form ewaluacji cząstkowych i oryginalnych sposobów oceniania wiedzy, umiejętności i kompetencji społecznych, itp.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 uzyskanie informacji zwrotnej na temat zaproponowanych rozwiązań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 uzyskanie wsparcia w procesie doskonalenia procesu kształcenia, wyboru metod, form pracy, ewaluacji, itp.,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2. Hospitowanie zajęć koleżeńskich prowadzonych przez innych pracowników ma na celu: </w:t>
      </w:r>
    </w:p>
    <w:p w:rsidR="00CC38FA" w:rsidRPr="00C4482C" w:rsidRDefault="00CC38FA" w:rsidP="00A30839">
      <w:pPr>
        <w:spacing w:after="0" w:line="360" w:lineRule="auto"/>
        <w:jc w:val="both"/>
        <w:rPr>
          <w:rFonts w:ascii="Times New Roman" w:eastAsia="Times New Roman" w:hAnsi="Times New Roman" w:cs="Times New Roman"/>
          <w:strike/>
          <w:color w:val="000000"/>
          <w:sz w:val="24"/>
          <w:szCs w:val="24"/>
          <w:lang w:eastAsia="pl-PL"/>
        </w:rPr>
      </w:pPr>
      <w:r w:rsidRPr="00C4482C">
        <w:rPr>
          <w:rFonts w:ascii="Times New Roman" w:eastAsia="Times New Roman" w:hAnsi="Times New Roman" w:cs="Times New Roman"/>
          <w:color w:val="000000"/>
          <w:sz w:val="24"/>
          <w:szCs w:val="24"/>
          <w:lang w:eastAsia="pl-PL"/>
        </w:rPr>
        <w:lastRenderedPageBreak/>
        <w:t xml:space="preserve">- inspirowanie, wzbogacanie i rozwijanie własnego warsztatu pracy o nowe metody, techniki, formy pracy,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 poznawanie oryginalnych rozwiązań dydaktycznych,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aplikowanie wartościowych pomysłów do własnej praktyki dydaktycznej.</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3. Dyskusja pohospitacyjna ma na celu rozwijanie i doskonalenie warsztatu hospitowanego i hospitującego w wyniku określenia: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 mocnych stron i rekomendacji do wykorzystania przez innych pracowników Wydziału,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 obszarów wymagających modyfikacji, wzmocnienia, wsparcia, itp.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W wyniku dyskusji przeprowadzona zostaje ewentualna modyfikacja propozycji, rozwiązania, jej wzbogacenie, uzupełnienie, itp.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t xml:space="preserve">4. </w:t>
      </w:r>
      <w:r w:rsidR="00A76860">
        <w:rPr>
          <w:rFonts w:ascii="Times New Roman" w:eastAsia="Times New Roman" w:hAnsi="Times New Roman" w:cs="Times New Roman"/>
          <w:color w:val="000000"/>
          <w:sz w:val="24"/>
          <w:szCs w:val="24"/>
          <w:lang w:eastAsia="pl-PL"/>
        </w:rPr>
        <w:t xml:space="preserve">Zalecane jest udostępnienie </w:t>
      </w:r>
      <w:r w:rsidRPr="00C4482C">
        <w:rPr>
          <w:rFonts w:ascii="Times New Roman" w:eastAsia="Times New Roman" w:hAnsi="Times New Roman" w:cs="Times New Roman"/>
          <w:color w:val="000000"/>
          <w:sz w:val="24"/>
          <w:szCs w:val="24"/>
          <w:lang w:eastAsia="pl-PL"/>
        </w:rPr>
        <w:t>propozycji innym pracownikom Wydziału jako dobrej praktyki</w:t>
      </w:r>
      <w:r w:rsidR="00A76860">
        <w:rPr>
          <w:rFonts w:ascii="Times New Roman" w:eastAsia="Times New Roman" w:hAnsi="Times New Roman" w:cs="Times New Roman"/>
          <w:color w:val="000000"/>
          <w:sz w:val="24"/>
          <w:szCs w:val="24"/>
          <w:lang w:eastAsia="pl-PL"/>
        </w:rPr>
        <w:t xml:space="preserve">. </w:t>
      </w:r>
      <w:r w:rsidRPr="00C4482C">
        <w:rPr>
          <w:rFonts w:ascii="Times New Roman" w:eastAsia="Times New Roman" w:hAnsi="Times New Roman" w:cs="Times New Roman"/>
          <w:color w:val="000000"/>
          <w:sz w:val="24"/>
          <w:szCs w:val="24"/>
          <w:lang w:eastAsia="pl-PL"/>
        </w:rPr>
        <w:t xml:space="preserve"> </w:t>
      </w:r>
    </w:p>
    <w:p w:rsidR="00CC38FA" w:rsidRPr="00C4482C" w:rsidRDefault="00CC38FA" w:rsidP="00A30839">
      <w:pPr>
        <w:spacing w:after="0" w:line="360" w:lineRule="auto"/>
        <w:jc w:val="both"/>
        <w:rPr>
          <w:rFonts w:ascii="Times New Roman" w:eastAsia="Times New Roman" w:hAnsi="Times New Roman" w:cs="Times New Roman"/>
          <w:color w:val="000000"/>
          <w:sz w:val="24"/>
          <w:szCs w:val="24"/>
          <w:lang w:eastAsia="pl-PL"/>
        </w:rPr>
      </w:pPr>
      <w:r w:rsidRPr="00C4482C">
        <w:rPr>
          <w:rFonts w:ascii="Times New Roman" w:eastAsia="Times New Roman" w:hAnsi="Times New Roman" w:cs="Times New Roman"/>
          <w:color w:val="000000"/>
          <w:sz w:val="24"/>
          <w:szCs w:val="24"/>
          <w:lang w:eastAsia="pl-PL"/>
        </w:rPr>
        <w:br/>
      </w:r>
    </w:p>
    <w:p w:rsidR="00CC38FA" w:rsidRDefault="00CC38FA" w:rsidP="00D92861">
      <w:pPr>
        <w:tabs>
          <w:tab w:val="left" w:pos="2490"/>
        </w:tabs>
        <w:spacing w:after="0" w:line="240" w:lineRule="auto"/>
        <w:rPr>
          <w:rFonts w:ascii="TimesNewRomanPS-BoldMT" w:eastAsia="Times New Roman" w:hAnsi="TimesNewRomanPS-BoldMT" w:cs="Times New Roman"/>
          <w:bCs/>
          <w:color w:val="000000"/>
          <w:sz w:val="24"/>
          <w:szCs w:val="24"/>
          <w:lang w:eastAsia="pl-PL"/>
        </w:rPr>
      </w:pPr>
      <w:r w:rsidRPr="00FF199A">
        <w:rPr>
          <w:rFonts w:ascii="TimesNewRomanPS-BoldMT" w:eastAsia="Times New Roman" w:hAnsi="TimesNewRomanPS-BoldMT" w:cs="Times New Roman"/>
          <w:bCs/>
          <w:color w:val="000000"/>
          <w:sz w:val="24"/>
          <w:szCs w:val="24"/>
          <w:lang w:eastAsia="pl-PL"/>
        </w:rPr>
        <w:t xml:space="preserve">Załącznik nr 1. </w:t>
      </w:r>
      <w:r w:rsidR="00D92861">
        <w:rPr>
          <w:rFonts w:ascii="TimesNewRomanPS-BoldMT" w:eastAsia="Times New Roman" w:hAnsi="TimesNewRomanPS-BoldMT" w:cs="Times New Roman"/>
          <w:bCs/>
          <w:color w:val="000000"/>
          <w:sz w:val="24"/>
          <w:szCs w:val="24"/>
          <w:lang w:eastAsia="pl-PL"/>
        </w:rPr>
        <w:tab/>
      </w:r>
    </w:p>
    <w:p w:rsidR="00D92861" w:rsidRPr="00FF199A" w:rsidRDefault="00D92861" w:rsidP="00D92861">
      <w:pPr>
        <w:tabs>
          <w:tab w:val="left" w:pos="2490"/>
        </w:tabs>
        <w:spacing w:after="0" w:line="240" w:lineRule="auto"/>
        <w:rPr>
          <w:rFonts w:ascii="TimesNewRomanPS-BoldMT" w:eastAsia="Times New Roman" w:hAnsi="TimesNewRomanPS-BoldMT" w:cs="Times New Roman"/>
          <w:bCs/>
          <w:color w:val="000000"/>
          <w:sz w:val="24"/>
          <w:szCs w:val="24"/>
          <w:lang w:eastAsia="pl-PL"/>
        </w:rPr>
      </w:pPr>
    </w:p>
    <w:p w:rsidR="00CC38FA" w:rsidRPr="00FF199A" w:rsidRDefault="00CC38FA" w:rsidP="00CC38FA">
      <w:pPr>
        <w:spacing w:after="0" w:line="240" w:lineRule="auto"/>
        <w:rPr>
          <w:rFonts w:ascii="TimesNewRomanPS-BoldMT" w:eastAsia="Times New Roman" w:hAnsi="TimesNewRomanPS-BoldMT" w:cs="Times New Roman"/>
          <w:b/>
          <w:bCs/>
          <w:color w:val="000000"/>
          <w:sz w:val="24"/>
          <w:szCs w:val="24"/>
          <w:lang w:eastAsia="pl-PL"/>
        </w:rPr>
      </w:pPr>
      <w:r>
        <w:rPr>
          <w:rFonts w:ascii="TimesNewRomanPS-BoldMT" w:eastAsia="Times New Roman" w:hAnsi="TimesNewRomanPS-BoldMT" w:cs="Times New Roman"/>
          <w:b/>
          <w:bCs/>
          <w:color w:val="000000"/>
          <w:sz w:val="24"/>
          <w:szCs w:val="24"/>
          <w:lang w:eastAsia="pl-PL"/>
        </w:rPr>
        <w:t>Wzór konspektu zajęć prowadzonych przez hospitowanego:</w:t>
      </w:r>
      <w:r w:rsidRPr="00E92E03">
        <w:rPr>
          <w:rFonts w:ascii="TimesNewRomanPS-BoldMT" w:eastAsia="Times New Roman" w:hAnsi="TimesNewRomanPS-BoldMT" w:cs="Times New Roman"/>
          <w:b/>
          <w:bCs/>
          <w:color w:val="000000"/>
          <w:sz w:val="24"/>
          <w:szCs w:val="24"/>
          <w:lang w:eastAsia="pl-PL"/>
        </w:rPr>
        <w:br/>
      </w:r>
      <w:r w:rsidRPr="00E92E03">
        <w:rPr>
          <w:rFonts w:ascii="TimesNewRomanPSMT" w:eastAsia="Times New Roman" w:hAnsi="TimesNewRomanPSMT" w:cs="Times New Roman"/>
          <w:color w:val="000000"/>
          <w:sz w:val="24"/>
          <w:szCs w:val="24"/>
          <w:lang w:eastAsia="pl-PL"/>
        </w:rPr>
        <w:t>Data hospitacji……………...................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05"/>
        <w:gridCol w:w="4605"/>
      </w:tblGrid>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Prowadzący zajęcia (tytuł</w:t>
            </w:r>
            <w:r>
              <w:rPr>
                <w:rFonts w:ascii="TimesNewRomanPSMT" w:eastAsia="Times New Roman" w:hAnsi="TimesNewRomanPSMT" w:cs="Times New Roman"/>
                <w:color w:val="000000"/>
                <w:sz w:val="24"/>
                <w:szCs w:val="24"/>
                <w:lang w:eastAsia="pl-PL"/>
              </w:rPr>
              <w:t>/stopień naukowy</w:t>
            </w:r>
            <w:r w:rsidRPr="00E92E03">
              <w:rPr>
                <w:rFonts w:ascii="TimesNewRomanPSMT" w:eastAsia="Times New Roman" w:hAnsi="TimesNewRomanPSMT" w:cs="Times New Roman"/>
                <w:color w:val="000000"/>
                <w:sz w:val="24"/>
                <w:szCs w:val="24"/>
                <w:lang w:eastAsia="pl-PL"/>
              </w:rPr>
              <w:t>, imię, nazwisko)</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Stanowisko</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Nazwa modułu</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Pr>
                <w:rFonts w:ascii="TimesNewRomanPSMT" w:eastAsia="Times New Roman" w:hAnsi="TimesNewRomanPSMT" w:cs="Times New Roman"/>
                <w:color w:val="000000"/>
                <w:sz w:val="24"/>
                <w:szCs w:val="24"/>
                <w:lang w:eastAsia="pl-PL"/>
              </w:rPr>
              <w:t>Kierunek/specjalność</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Rok studiów, poziom (I, II stopień)</w:t>
            </w:r>
            <w:r>
              <w:rPr>
                <w:rFonts w:ascii="TimesNewRomanPSMT" w:eastAsia="Times New Roman" w:hAnsi="TimesNewRomanPSMT" w:cs="Times New Roman"/>
                <w:color w:val="000000"/>
                <w:sz w:val="24"/>
                <w:szCs w:val="24"/>
                <w:lang w:eastAsia="pl-PL"/>
              </w:rPr>
              <w:t>, jednolite studia magisterskie</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Semestr</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Pr>
                <w:rFonts w:ascii="TimesNewRomanPSMT" w:eastAsia="Times New Roman" w:hAnsi="TimesNewRomanPSMT" w:cs="Times New Roman"/>
                <w:color w:val="000000"/>
                <w:sz w:val="24"/>
                <w:szCs w:val="24"/>
                <w:lang w:eastAsia="pl-PL"/>
              </w:rPr>
              <w:t>Metody i formy</w:t>
            </w:r>
            <w:r w:rsidRPr="00E92E03">
              <w:rPr>
                <w:rFonts w:ascii="TimesNewRomanPSMT" w:eastAsia="Times New Roman" w:hAnsi="TimesNewRomanPSMT" w:cs="Times New Roman"/>
                <w:color w:val="000000"/>
                <w:sz w:val="24"/>
                <w:szCs w:val="24"/>
                <w:lang w:eastAsia="pl-PL"/>
              </w:rPr>
              <w:t xml:space="preserve"> </w:t>
            </w:r>
            <w:r>
              <w:rPr>
                <w:rFonts w:ascii="TimesNewRomanPSMT" w:eastAsia="Times New Roman" w:hAnsi="TimesNewRomanPSMT" w:cs="Times New Roman"/>
                <w:color w:val="000000"/>
                <w:sz w:val="24"/>
                <w:szCs w:val="24"/>
                <w:lang w:eastAsia="pl-PL"/>
              </w:rPr>
              <w:t xml:space="preserve">prowadzenia zajęć umożliwiające </w:t>
            </w:r>
            <w:r w:rsidRPr="00E92E03">
              <w:rPr>
                <w:rFonts w:ascii="TimesNewRomanPSMT" w:eastAsia="Times New Roman" w:hAnsi="TimesNewRomanPSMT" w:cs="Times New Roman"/>
                <w:color w:val="000000"/>
                <w:sz w:val="24"/>
                <w:szCs w:val="24"/>
                <w:lang w:eastAsia="pl-PL"/>
              </w:rPr>
              <w:t>osiągnięci</w:t>
            </w:r>
            <w:r>
              <w:rPr>
                <w:rFonts w:ascii="TimesNewRomanPSMT" w:eastAsia="Times New Roman" w:hAnsi="TimesNewRomanPSMT" w:cs="Times New Roman"/>
                <w:color w:val="000000"/>
                <w:sz w:val="24"/>
                <w:szCs w:val="24"/>
                <w:lang w:eastAsia="pl-PL"/>
              </w:rPr>
              <w:t>e założonych efektów uczenia</w:t>
            </w:r>
            <w:r w:rsidRPr="00E92E03">
              <w:rPr>
                <w:rFonts w:ascii="TimesNewRomanPSMT" w:eastAsia="Times New Roman" w:hAnsi="TimesNewRomanPSMT" w:cs="Times New Roman"/>
                <w:color w:val="000000"/>
                <w:sz w:val="24"/>
                <w:szCs w:val="24"/>
                <w:lang w:eastAsia="pl-PL"/>
              </w:rPr>
              <w:br/>
              <w:t>(W</w:t>
            </w:r>
            <w:r>
              <w:rPr>
                <w:rFonts w:ascii="TimesNewRomanPSMT" w:eastAsia="Times New Roman" w:hAnsi="TimesNewRomanPSMT" w:cs="Times New Roman"/>
                <w:color w:val="000000"/>
                <w:sz w:val="24"/>
                <w:szCs w:val="24"/>
                <w:lang w:eastAsia="pl-PL"/>
              </w:rPr>
              <w:t>ykład</w:t>
            </w:r>
            <w:r w:rsidRPr="00E92E03">
              <w:rPr>
                <w:rFonts w:ascii="TimesNewRomanPSMT" w:eastAsia="Times New Roman" w:hAnsi="TimesNewRomanPSMT" w:cs="Times New Roman"/>
                <w:color w:val="000000"/>
                <w:sz w:val="24"/>
                <w:szCs w:val="24"/>
                <w:lang w:eastAsia="pl-PL"/>
              </w:rPr>
              <w:t>/K</w:t>
            </w:r>
            <w:r>
              <w:rPr>
                <w:rFonts w:ascii="TimesNewRomanPSMT" w:eastAsia="Times New Roman" w:hAnsi="TimesNewRomanPSMT" w:cs="Times New Roman"/>
                <w:color w:val="000000"/>
                <w:sz w:val="24"/>
                <w:szCs w:val="24"/>
                <w:lang w:eastAsia="pl-PL"/>
              </w:rPr>
              <w:t>onwersatorium</w:t>
            </w:r>
            <w:r w:rsidRPr="00E92E03">
              <w:rPr>
                <w:rFonts w:ascii="TimesNewRomanPSMT" w:eastAsia="Times New Roman" w:hAnsi="TimesNewRomanPSMT" w:cs="Times New Roman"/>
                <w:color w:val="000000"/>
                <w:sz w:val="24"/>
                <w:szCs w:val="24"/>
                <w:lang w:eastAsia="pl-PL"/>
              </w:rPr>
              <w:t>/L</w:t>
            </w:r>
            <w:r>
              <w:rPr>
                <w:rFonts w:ascii="TimesNewRomanPSMT" w:eastAsia="Times New Roman" w:hAnsi="TimesNewRomanPSMT" w:cs="Times New Roman"/>
                <w:color w:val="000000"/>
                <w:sz w:val="24"/>
                <w:szCs w:val="24"/>
                <w:lang w:eastAsia="pl-PL"/>
              </w:rPr>
              <w:t>aboratorium</w:t>
            </w:r>
            <w:r w:rsidRPr="00E92E03">
              <w:rPr>
                <w:rFonts w:ascii="TimesNewRomanPSMT" w:eastAsia="Times New Roman" w:hAnsi="TimesNewRomanPSMT" w:cs="Times New Roman"/>
                <w:color w:val="000000"/>
                <w:sz w:val="24"/>
                <w:szCs w:val="24"/>
                <w:lang w:eastAsia="pl-PL"/>
              </w:rPr>
              <w:t>)</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r>
              <w:rPr>
                <w:rFonts w:ascii="TimesNewRomanPSMT" w:eastAsia="Times New Roman" w:hAnsi="TimesNewRomanPSMT" w:cs="Times New Roman"/>
                <w:color w:val="000000"/>
                <w:sz w:val="24"/>
                <w:szCs w:val="24"/>
                <w:lang w:eastAsia="pl-PL"/>
              </w:rPr>
              <w:t>Zajęcia prowadzone off-line/on-line</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Język wykładowy</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rPr>
                <w:rFonts w:ascii="TimesNewRomanPSMT" w:eastAsia="Times New Roman" w:hAnsi="TimesNewRomanPSMT" w:cs="Times New Roman"/>
                <w:color w:val="000000"/>
                <w:sz w:val="24"/>
                <w:szCs w:val="24"/>
                <w:lang w:eastAsia="pl-PL"/>
              </w:rPr>
            </w:pPr>
          </w:p>
        </w:tc>
      </w:tr>
    </w:tbl>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r>
        <w:rPr>
          <w:rFonts w:ascii="TimesNewRomanPSMT" w:eastAsia="Times New Roman" w:hAnsi="TimesNewRomanPSMT" w:cs="Times New Roman"/>
          <w:color w:val="000000"/>
          <w:sz w:val="24"/>
          <w:szCs w:val="24"/>
          <w:lang w:eastAsia="pl-PL"/>
        </w:rPr>
        <w:t xml:space="preserve">Opis rozwiązania dydaktycznego (metody, techniki, narzędzia), które prowadzący proponuje jako przykład dobrej praktyki </w:t>
      </w:r>
    </w:p>
    <w:p w:rsidR="00CC38FA" w:rsidRDefault="00CC38FA" w:rsidP="00CC38FA">
      <w:pPr>
        <w:spacing w:after="0" w:line="240" w:lineRule="auto"/>
        <w:rPr>
          <w:rFonts w:ascii="TimesNewRomanPS-BoldMT" w:eastAsia="Times New Roman" w:hAnsi="TimesNewRomanPS-BoldMT" w:cs="Times New Roman"/>
          <w:b/>
          <w:bCs/>
          <w:color w:val="000000"/>
          <w:sz w:val="24"/>
          <w:szCs w:val="24"/>
          <w:lang w:eastAsia="pl-PL"/>
        </w:rPr>
      </w:pPr>
      <w:r>
        <w:rPr>
          <w:rFonts w:ascii="TimesNewRomanPS-BoldMT" w:eastAsia="Times New Roman" w:hAnsi="TimesNewRomanPS-BoldMT" w:cs="Times New Roman"/>
          <w:b/>
          <w:bCs/>
          <w:color w:val="000000"/>
          <w:sz w:val="24"/>
          <w:szCs w:val="24"/>
          <w:lang w:eastAsia="pl-PL"/>
        </w:rPr>
        <w:t>………………………………………………………………………………………………………………………………………………………………………………………………………………………………………………………………………………………………………</w:t>
      </w:r>
      <w:r>
        <w:rPr>
          <w:rFonts w:ascii="TimesNewRomanPS-BoldMT" w:eastAsia="Times New Roman" w:hAnsi="TimesNewRomanPS-BoldMT" w:cs="Times New Roman"/>
          <w:b/>
          <w:bCs/>
          <w:color w:val="000000"/>
          <w:sz w:val="24"/>
          <w:szCs w:val="24"/>
          <w:lang w:eastAsia="pl-PL"/>
        </w:rPr>
        <w:lastRenderedPageBreak/>
        <w:t>…………………………………………………………………………………………………………………………………………………………………………………………………………………………………………………………………………………………………………………………………………………………………………………………………………………………………………………………………………………………………………….</w:t>
      </w:r>
    </w:p>
    <w:p w:rsidR="00CC38FA" w:rsidRDefault="00CC38FA" w:rsidP="00CC38FA">
      <w:pPr>
        <w:spacing w:after="0" w:line="240" w:lineRule="auto"/>
        <w:rPr>
          <w:rFonts w:ascii="TimesNewRomanPS-BoldMT" w:eastAsia="Times New Roman" w:hAnsi="TimesNewRomanPS-BoldMT" w:cs="Times New Roman"/>
          <w:b/>
          <w:bCs/>
          <w:color w:val="000000"/>
          <w:sz w:val="24"/>
          <w:szCs w:val="24"/>
          <w:lang w:eastAsia="pl-PL"/>
        </w:rPr>
      </w:pPr>
      <w:r>
        <w:rPr>
          <w:rFonts w:ascii="TimesNewRomanPS-BoldMT" w:eastAsia="Times New Roman" w:hAnsi="TimesNewRomanPS-BoldMT" w:cs="Times New Roman"/>
          <w:b/>
          <w:bCs/>
          <w:color w:val="000000"/>
          <w:sz w:val="24"/>
          <w:szCs w:val="24"/>
          <w:lang w:eastAsia="pl-PL"/>
        </w:rPr>
        <w:t>………………………………………………………………………………………………………………………………………………………………………………………………........</w:t>
      </w: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r w:rsidRPr="00E92E03">
        <w:rPr>
          <w:rFonts w:ascii="TimesNewRomanPS-BoldMT" w:eastAsia="Times New Roman" w:hAnsi="TimesNewRomanPS-BoldMT" w:cs="Times New Roman"/>
          <w:b/>
          <w:bCs/>
          <w:color w:val="000000"/>
          <w:sz w:val="24"/>
          <w:szCs w:val="24"/>
          <w:lang w:eastAsia="pl-PL"/>
        </w:rPr>
        <w:br/>
      </w: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p>
    <w:p w:rsidR="00CC38FA" w:rsidRDefault="00CC38FA" w:rsidP="00CC38FA">
      <w:pPr>
        <w:spacing w:after="0" w:line="240" w:lineRule="auto"/>
        <w:rPr>
          <w:rFonts w:ascii="TimesNewRomanPSMT" w:eastAsia="Times New Roman" w:hAnsi="TimesNewRomanPSMT" w:cs="Times New Roman"/>
          <w:color w:val="000000"/>
          <w:sz w:val="24"/>
          <w:szCs w:val="24"/>
          <w:lang w:eastAsia="pl-PL"/>
        </w:rPr>
      </w:pPr>
      <w:r>
        <w:rPr>
          <w:rFonts w:ascii="TimesNewRomanPSMT" w:eastAsia="Times New Roman" w:hAnsi="TimesNewRomanPSMT" w:cs="Times New Roman"/>
          <w:color w:val="000000"/>
          <w:sz w:val="24"/>
          <w:szCs w:val="24"/>
          <w:lang w:eastAsia="pl-PL"/>
        </w:rPr>
        <w:t xml:space="preserve">Załącznik nr 2. </w:t>
      </w:r>
    </w:p>
    <w:p w:rsidR="00D92861" w:rsidRDefault="00D92861" w:rsidP="00CC38FA">
      <w:pPr>
        <w:spacing w:after="0" w:line="240" w:lineRule="auto"/>
        <w:rPr>
          <w:rFonts w:ascii="TimesNewRomanPSMT" w:eastAsia="Times New Roman" w:hAnsi="TimesNewRomanPSMT" w:cs="Times New Roman"/>
          <w:color w:val="000000"/>
          <w:sz w:val="24"/>
          <w:szCs w:val="24"/>
          <w:lang w:eastAsia="pl-PL"/>
        </w:rPr>
      </w:pPr>
    </w:p>
    <w:p w:rsidR="00CC38FA" w:rsidRPr="00E92E03" w:rsidRDefault="00CC38FA" w:rsidP="00CC38FA">
      <w:pPr>
        <w:spacing w:after="0" w:line="240" w:lineRule="auto"/>
        <w:rPr>
          <w:rFonts w:ascii="Times New Roman" w:eastAsia="Times New Roman" w:hAnsi="Times New Roman" w:cs="Times New Roman"/>
          <w:sz w:val="24"/>
          <w:szCs w:val="24"/>
          <w:lang w:eastAsia="pl-PL"/>
        </w:rPr>
      </w:pPr>
      <w:r w:rsidRPr="00E92E03">
        <w:rPr>
          <w:rFonts w:ascii="TimesNewRomanPS-BoldMT" w:eastAsia="Times New Roman" w:hAnsi="TimesNewRomanPS-BoldMT" w:cs="Times New Roman"/>
          <w:b/>
          <w:bCs/>
          <w:color w:val="000000"/>
          <w:sz w:val="24"/>
          <w:szCs w:val="24"/>
          <w:lang w:eastAsia="pl-PL"/>
        </w:rPr>
        <w:t xml:space="preserve">Arkusz hospitacji </w:t>
      </w:r>
      <w:r>
        <w:rPr>
          <w:rFonts w:ascii="TimesNewRomanPS-BoldMT" w:eastAsia="Times New Roman" w:hAnsi="TimesNewRomanPS-BoldMT" w:cs="Times New Roman"/>
          <w:b/>
          <w:bCs/>
          <w:color w:val="000000"/>
          <w:sz w:val="24"/>
          <w:szCs w:val="24"/>
          <w:lang w:eastAsia="pl-PL"/>
        </w:rPr>
        <w:t xml:space="preserve">koleżeńskiej </w:t>
      </w:r>
      <w:r w:rsidRPr="00E92E03">
        <w:rPr>
          <w:rFonts w:ascii="TimesNewRomanPS-BoldMT" w:eastAsia="Times New Roman" w:hAnsi="TimesNewRomanPS-BoldMT" w:cs="Times New Roman"/>
          <w:b/>
          <w:bCs/>
          <w:color w:val="000000"/>
          <w:sz w:val="24"/>
          <w:szCs w:val="24"/>
          <w:lang w:eastAsia="pl-PL"/>
        </w:rPr>
        <w:br/>
      </w:r>
      <w:r w:rsidRPr="00E92E03">
        <w:rPr>
          <w:rFonts w:ascii="TimesNewRomanPSMT" w:eastAsia="Times New Roman" w:hAnsi="TimesNewRomanPSMT" w:cs="Times New Roman"/>
          <w:color w:val="000000"/>
          <w:sz w:val="24"/>
          <w:szCs w:val="24"/>
          <w:lang w:eastAsia="pl-PL"/>
        </w:rPr>
        <w:t>Data hospitacji……………...................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05"/>
        <w:gridCol w:w="4605"/>
      </w:tblGrid>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jc w:val="both"/>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Hospitujący zajęcia (tytuł, imię, nazwisko)</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jc w:val="both"/>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Stanowisko</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E92E03" w:rsidRDefault="00CC38FA" w:rsidP="008744D1">
            <w:pPr>
              <w:spacing w:after="0" w:line="240" w:lineRule="auto"/>
              <w:jc w:val="both"/>
              <w:rPr>
                <w:rFonts w:ascii="Times New Roman" w:eastAsia="Times New Roman" w:hAnsi="Times New Roman" w:cs="Times New Roman"/>
                <w:sz w:val="24"/>
                <w:szCs w:val="24"/>
                <w:lang w:eastAsia="pl-PL"/>
              </w:rPr>
            </w:pPr>
            <w:r w:rsidRPr="00E92E03">
              <w:rPr>
                <w:rFonts w:ascii="TimesNewRomanPSMT" w:eastAsia="Times New Roman" w:hAnsi="TimesNewRomanPSMT" w:cs="Times New Roman"/>
                <w:color w:val="000000"/>
                <w:sz w:val="24"/>
                <w:szCs w:val="24"/>
                <w:lang w:eastAsia="pl-PL"/>
              </w:rPr>
              <w:t>Hospitowany (tytuł, imię, nazwisko)</w:t>
            </w:r>
          </w:p>
        </w:tc>
        <w:tc>
          <w:tcPr>
            <w:tcW w:w="4605" w:type="dxa"/>
            <w:tcBorders>
              <w:top w:val="single" w:sz="4" w:space="0" w:color="auto"/>
              <w:left w:val="single" w:sz="4" w:space="0" w:color="auto"/>
              <w:bottom w:val="single" w:sz="4" w:space="0" w:color="auto"/>
              <w:right w:val="single" w:sz="4" w:space="0" w:color="auto"/>
            </w:tcBorders>
          </w:tcPr>
          <w:p w:rsidR="00CC38FA" w:rsidRPr="00E92E03" w:rsidRDefault="00CC38FA" w:rsidP="008744D1">
            <w:pPr>
              <w:spacing w:after="0" w:line="240" w:lineRule="auto"/>
              <w:jc w:val="both"/>
              <w:rPr>
                <w:rFonts w:ascii="TimesNewRomanPSMT" w:eastAsia="Times New Roman" w:hAnsi="TimesNewRomanPSMT"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hideMark/>
          </w:tcPr>
          <w:p w:rsidR="00CC38FA" w:rsidRPr="002A0847" w:rsidRDefault="00CC38FA" w:rsidP="008744D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Forma hospitowanych zajęć (wykład/konwersatorium/laboratorium</w:t>
            </w:r>
            <w:r w:rsidRPr="002A0847">
              <w:rPr>
                <w:rFonts w:ascii="Times New Roman" w:eastAsia="Times New Roman" w:hAnsi="Times New Roman" w:cs="Times New Roman"/>
                <w:color w:val="000000"/>
                <w:sz w:val="24"/>
                <w:szCs w:val="24"/>
                <w:lang w:eastAsia="pl-PL"/>
              </w:rPr>
              <w:t>)</w:t>
            </w:r>
          </w:p>
        </w:tc>
        <w:tc>
          <w:tcPr>
            <w:tcW w:w="4605" w:type="dxa"/>
            <w:tcBorders>
              <w:top w:val="single" w:sz="4" w:space="0" w:color="auto"/>
              <w:left w:val="single" w:sz="4" w:space="0" w:color="auto"/>
              <w:bottom w:val="single" w:sz="4" w:space="0" w:color="auto"/>
              <w:right w:val="single" w:sz="4" w:space="0" w:color="auto"/>
            </w:tcBorders>
          </w:tcPr>
          <w:p w:rsidR="00CC38FA" w:rsidRPr="002A0847" w:rsidRDefault="00CC38FA" w:rsidP="008744D1">
            <w:pPr>
              <w:spacing w:after="0" w:line="240" w:lineRule="auto"/>
              <w:jc w:val="both"/>
              <w:rPr>
                <w:rFonts w:ascii="Times New Roman" w:eastAsia="Times New Roman" w:hAnsi="Times New Roman" w:cs="Times New Roman"/>
                <w:color w:val="000000"/>
                <w:sz w:val="24"/>
                <w:szCs w:val="24"/>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Mocne strony proponowanego rozwiązania (m.in.  w zakresie dopasowania/trafności metody, formy zajęć do typu zajęć/liczebności grupy, zaangażowania studentów, zaangażowanie nauczyciela) </w:t>
            </w:r>
          </w:p>
          <w:p w:rsidR="00CC38FA" w:rsidRPr="00D71030" w:rsidRDefault="00CC38FA" w:rsidP="008744D1">
            <w:pPr>
              <w:spacing w:after="0" w:line="240" w:lineRule="auto"/>
              <w:jc w:val="both"/>
              <w:rPr>
                <w:rFonts w:ascii="Times New Roman" w:eastAsia="Times New Roman" w:hAnsi="Times New Roman" w:cs="Times New Roman"/>
                <w:color w:val="000000"/>
                <w:sz w:val="24"/>
                <w:szCs w:val="24"/>
                <w:lang w:eastAsia="pl-PL"/>
              </w:rPr>
            </w:pPr>
          </w:p>
        </w:tc>
        <w:tc>
          <w:tcPr>
            <w:tcW w:w="4605" w:type="dxa"/>
            <w:tcBorders>
              <w:top w:val="single" w:sz="4" w:space="0" w:color="auto"/>
              <w:left w:val="single" w:sz="4" w:space="0" w:color="auto"/>
              <w:bottom w:val="single" w:sz="4" w:space="0" w:color="auto"/>
              <w:right w:val="single" w:sz="4" w:space="0" w:color="auto"/>
            </w:tcBorders>
          </w:tcPr>
          <w:p w:rsidR="00CC38FA" w:rsidRDefault="00CC38FA" w:rsidP="008744D1">
            <w:pPr>
              <w:spacing w:after="0" w:line="240" w:lineRule="auto"/>
              <w:jc w:val="both"/>
              <w:rPr>
                <w:rFonts w:ascii="ArialMT" w:eastAsia="Times New Roman" w:hAnsi="ArialMT" w:cs="Times New Roman"/>
                <w:color w:val="000000"/>
                <w:sz w:val="20"/>
                <w:szCs w:val="20"/>
                <w:lang w:eastAsia="pl-PL"/>
              </w:rPr>
            </w:pPr>
          </w:p>
          <w:p w:rsidR="00CC38FA" w:rsidRDefault="00CC38FA" w:rsidP="008744D1">
            <w:pPr>
              <w:spacing w:after="0" w:line="240" w:lineRule="auto"/>
              <w:jc w:val="both"/>
              <w:rPr>
                <w:rFonts w:ascii="ArialMT" w:eastAsia="Times New Roman" w:hAnsi="ArialMT" w:cs="Times New Roman"/>
                <w:color w:val="000000"/>
                <w:sz w:val="20"/>
                <w:szCs w:val="20"/>
                <w:lang w:eastAsia="pl-PL"/>
              </w:rPr>
            </w:pPr>
          </w:p>
          <w:p w:rsidR="00CC38FA" w:rsidRDefault="00CC38FA" w:rsidP="008744D1">
            <w:pPr>
              <w:spacing w:after="0" w:line="240" w:lineRule="auto"/>
              <w:jc w:val="both"/>
              <w:rPr>
                <w:rFonts w:ascii="ArialMT" w:eastAsia="Times New Roman" w:hAnsi="ArialMT" w:cs="Times New Roman"/>
                <w:color w:val="000000"/>
                <w:sz w:val="20"/>
                <w:szCs w:val="20"/>
                <w:lang w:eastAsia="pl-PL"/>
              </w:rPr>
            </w:pPr>
          </w:p>
          <w:p w:rsidR="00CC38FA" w:rsidRPr="00E92E03" w:rsidRDefault="00CC38FA" w:rsidP="008744D1">
            <w:pPr>
              <w:spacing w:after="0" w:line="240" w:lineRule="auto"/>
              <w:jc w:val="both"/>
              <w:rPr>
                <w:rFonts w:ascii="ArialMT" w:eastAsia="Times New Roman" w:hAnsi="ArialMT" w:cs="Times New Roman"/>
                <w:color w:val="000000"/>
                <w:sz w:val="20"/>
                <w:szCs w:val="20"/>
                <w:lang w:eastAsia="pl-PL"/>
              </w:rPr>
            </w:pPr>
          </w:p>
        </w:tc>
      </w:tr>
      <w:tr w:rsidR="00CC38FA" w:rsidRPr="00E92E03" w:rsidTr="008744D1">
        <w:tc>
          <w:tcPr>
            <w:tcW w:w="4605" w:type="dxa"/>
            <w:tcBorders>
              <w:top w:val="single" w:sz="4" w:space="0" w:color="auto"/>
              <w:left w:val="single" w:sz="4" w:space="0" w:color="auto"/>
              <w:bottom w:val="single" w:sz="4" w:space="0" w:color="auto"/>
              <w:right w:val="single" w:sz="4" w:space="0" w:color="auto"/>
            </w:tcBorders>
            <w:vAlign w:val="center"/>
          </w:tcPr>
          <w:p w:rsidR="00CC38FA" w:rsidRDefault="00CC38FA" w:rsidP="008744D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Ograniczenia proponowanego rozwiązania (m.in. w zakresie dopasowania/ trafności metody, formy zajęć do typu zajęć/liczebności grupy, zaangażowania studentów, zaangażowania prowadzącego, itp.).   </w:t>
            </w:r>
          </w:p>
          <w:p w:rsidR="00CC38FA" w:rsidRPr="00D71030" w:rsidRDefault="00CC38FA" w:rsidP="008744D1">
            <w:pPr>
              <w:spacing w:after="0" w:line="240" w:lineRule="auto"/>
              <w:jc w:val="both"/>
              <w:rPr>
                <w:rFonts w:ascii="Times New Roman" w:eastAsia="Times New Roman" w:hAnsi="Times New Roman" w:cs="Times New Roman"/>
                <w:color w:val="000000"/>
                <w:sz w:val="24"/>
                <w:szCs w:val="24"/>
                <w:lang w:eastAsia="pl-PL"/>
              </w:rPr>
            </w:pPr>
          </w:p>
        </w:tc>
        <w:tc>
          <w:tcPr>
            <w:tcW w:w="4605" w:type="dxa"/>
            <w:tcBorders>
              <w:top w:val="single" w:sz="4" w:space="0" w:color="auto"/>
              <w:left w:val="single" w:sz="4" w:space="0" w:color="auto"/>
              <w:bottom w:val="single" w:sz="4" w:space="0" w:color="auto"/>
              <w:right w:val="single" w:sz="4" w:space="0" w:color="auto"/>
            </w:tcBorders>
          </w:tcPr>
          <w:p w:rsidR="00CC38FA" w:rsidRDefault="00CC38FA" w:rsidP="008744D1">
            <w:pPr>
              <w:spacing w:after="0" w:line="240" w:lineRule="auto"/>
              <w:jc w:val="both"/>
              <w:rPr>
                <w:rFonts w:ascii="ArialMT" w:eastAsia="Times New Roman" w:hAnsi="ArialMT" w:cs="Times New Roman"/>
                <w:color w:val="000000"/>
                <w:sz w:val="20"/>
                <w:szCs w:val="20"/>
                <w:lang w:eastAsia="pl-PL"/>
              </w:rPr>
            </w:pPr>
          </w:p>
          <w:p w:rsidR="00CC38FA" w:rsidRDefault="00CC38FA" w:rsidP="008744D1">
            <w:pPr>
              <w:spacing w:after="0" w:line="240" w:lineRule="auto"/>
              <w:jc w:val="both"/>
              <w:rPr>
                <w:rFonts w:ascii="ArialMT" w:eastAsia="Times New Roman" w:hAnsi="ArialMT" w:cs="Times New Roman"/>
                <w:color w:val="000000"/>
                <w:sz w:val="20"/>
                <w:szCs w:val="20"/>
                <w:lang w:eastAsia="pl-PL"/>
              </w:rPr>
            </w:pPr>
          </w:p>
          <w:p w:rsidR="00CC38FA" w:rsidRDefault="00CC38FA" w:rsidP="008744D1">
            <w:pPr>
              <w:spacing w:after="0" w:line="240" w:lineRule="auto"/>
              <w:jc w:val="both"/>
              <w:rPr>
                <w:rFonts w:ascii="ArialMT" w:eastAsia="Times New Roman" w:hAnsi="ArialMT" w:cs="Times New Roman"/>
                <w:color w:val="000000"/>
                <w:sz w:val="20"/>
                <w:szCs w:val="20"/>
                <w:lang w:eastAsia="pl-PL"/>
              </w:rPr>
            </w:pPr>
          </w:p>
        </w:tc>
      </w:tr>
    </w:tbl>
    <w:p w:rsidR="00CC38FA" w:rsidRDefault="00CC38FA" w:rsidP="00CC38FA">
      <w:pPr>
        <w:rPr>
          <w:rFonts w:ascii="Times New Roman" w:hAnsi="Times New Roman" w:cs="Times New Roman"/>
          <w:b/>
          <w:sz w:val="24"/>
          <w:szCs w:val="24"/>
        </w:rPr>
      </w:pPr>
    </w:p>
    <w:p w:rsidR="00CC38FA" w:rsidRPr="00BB084C" w:rsidRDefault="00CC38FA" w:rsidP="00CC38FA">
      <w:pPr>
        <w:rPr>
          <w:rFonts w:ascii="Times New Roman" w:hAnsi="Times New Roman" w:cs="Times New Roman"/>
          <w:sz w:val="24"/>
          <w:szCs w:val="24"/>
        </w:rPr>
      </w:pPr>
      <w:r w:rsidRPr="00BB084C">
        <w:rPr>
          <w:rFonts w:ascii="Times New Roman" w:hAnsi="Times New Roman" w:cs="Times New Roman"/>
          <w:sz w:val="24"/>
          <w:szCs w:val="24"/>
        </w:rPr>
        <w:t>Uwagi……………………………………………………………………………………………</w:t>
      </w:r>
    </w:p>
    <w:p w:rsidR="00CC38FA" w:rsidRDefault="00CC38FA" w:rsidP="00CC38FA">
      <w:pPr>
        <w:rPr>
          <w:rFonts w:ascii="Times New Roman" w:hAnsi="Times New Roman" w:cs="Times New Roman"/>
          <w:b/>
          <w:sz w:val="24"/>
          <w:szCs w:val="24"/>
        </w:rPr>
      </w:pPr>
    </w:p>
    <w:p w:rsidR="00CC38FA" w:rsidRDefault="00CC38FA" w:rsidP="00CC38FA">
      <w:pPr>
        <w:rPr>
          <w:rFonts w:ascii="Times New Roman" w:hAnsi="Times New Roman" w:cs="Times New Roman"/>
          <w:sz w:val="24"/>
          <w:szCs w:val="24"/>
        </w:rPr>
      </w:pPr>
    </w:p>
    <w:p w:rsidR="00CC38FA" w:rsidRPr="00F13BFC" w:rsidRDefault="00CC38FA" w:rsidP="00CC38FA">
      <w:pPr>
        <w:rPr>
          <w:rFonts w:ascii="Times New Roman" w:hAnsi="Times New Roman" w:cs="Times New Roman"/>
          <w:sz w:val="24"/>
          <w:szCs w:val="24"/>
        </w:rPr>
      </w:pPr>
      <w:r w:rsidRPr="00F13BFC">
        <w:rPr>
          <w:rFonts w:ascii="Times New Roman" w:hAnsi="Times New Roman" w:cs="Times New Roman"/>
          <w:sz w:val="24"/>
          <w:szCs w:val="24"/>
        </w:rPr>
        <w:t xml:space="preserve">Załącznik nr 3 </w:t>
      </w:r>
    </w:p>
    <w:p w:rsidR="00CC38FA" w:rsidRPr="00F13BFC" w:rsidRDefault="00CC38FA" w:rsidP="00CC38FA">
      <w:pPr>
        <w:rPr>
          <w:rFonts w:ascii="Times New Roman" w:hAnsi="Times New Roman" w:cs="Times New Roman"/>
          <w:b/>
          <w:sz w:val="24"/>
          <w:szCs w:val="24"/>
        </w:rPr>
      </w:pPr>
      <w:r w:rsidRPr="00F13BFC">
        <w:rPr>
          <w:rFonts w:ascii="Times New Roman" w:hAnsi="Times New Roman" w:cs="Times New Roman"/>
          <w:b/>
          <w:sz w:val="24"/>
          <w:szCs w:val="24"/>
        </w:rPr>
        <w:t xml:space="preserve">Dyskusja pohospitacyjna </w:t>
      </w:r>
      <w:r w:rsidRPr="00F13BFC">
        <w:rPr>
          <w:rFonts w:ascii="Times New Roman" w:hAnsi="Times New Roman" w:cs="Times New Roman"/>
          <w:sz w:val="24"/>
          <w:szCs w:val="24"/>
        </w:rPr>
        <w:t>(wypełniają wspólnie hospitujący i hospitowany)</w:t>
      </w:r>
      <w:r>
        <w:rPr>
          <w:rFonts w:ascii="Times New Roman" w:hAnsi="Times New Roman" w:cs="Times New Roman"/>
          <w:b/>
          <w:sz w:val="24"/>
          <w:szCs w:val="24"/>
        </w:rPr>
        <w:t xml:space="preserve"> </w:t>
      </w:r>
    </w:p>
    <w:p w:rsidR="00CC38FA" w:rsidRDefault="00CC38FA" w:rsidP="00CC38FA">
      <w:pPr>
        <w:rPr>
          <w:rFonts w:ascii="Times New Roman" w:hAnsi="Times New Roman" w:cs="Times New Roman"/>
          <w:sz w:val="24"/>
          <w:szCs w:val="24"/>
        </w:rPr>
      </w:pPr>
      <w:r>
        <w:rPr>
          <w:rFonts w:ascii="Times New Roman" w:hAnsi="Times New Roman" w:cs="Times New Roman"/>
          <w:sz w:val="24"/>
          <w:szCs w:val="24"/>
        </w:rPr>
        <w:t>Data………………………</w:t>
      </w:r>
    </w:p>
    <w:p w:rsidR="00CC38FA" w:rsidRPr="00F13BFC" w:rsidRDefault="00CC38FA" w:rsidP="00CC38FA">
      <w:pPr>
        <w:rPr>
          <w:rFonts w:ascii="Times New Roman" w:hAnsi="Times New Roman" w:cs="Times New Roman"/>
          <w:sz w:val="24"/>
          <w:szCs w:val="24"/>
        </w:rPr>
      </w:pPr>
    </w:p>
    <w:p w:rsidR="00CC38FA" w:rsidRDefault="00CC38FA" w:rsidP="00CC38FA">
      <w:pPr>
        <w:rPr>
          <w:rFonts w:ascii="Times New Roman" w:hAnsi="Times New Roman" w:cs="Times New Roman"/>
          <w:sz w:val="24"/>
          <w:szCs w:val="24"/>
        </w:rPr>
      </w:pPr>
      <w:r>
        <w:rPr>
          <w:rFonts w:ascii="Times New Roman" w:hAnsi="Times New Roman" w:cs="Times New Roman"/>
          <w:sz w:val="24"/>
          <w:szCs w:val="24"/>
        </w:rPr>
        <w:t xml:space="preserve">Wnioski  z uwzględnieniem mocnych stron rozwiązania dydaktycznego, obszarów wymagających modyfikacji: </w:t>
      </w:r>
    </w:p>
    <w:p w:rsidR="00CC38FA" w:rsidRDefault="00CC38FA" w:rsidP="00CC38FA">
      <w:pPr>
        <w:rPr>
          <w:rFonts w:ascii="Times New Roman" w:hAnsi="Times New Roman" w:cs="Times New Roman"/>
          <w:sz w:val="24"/>
          <w:szCs w:val="24"/>
        </w:rPr>
      </w:pPr>
      <w:r w:rsidRPr="00F13BFC">
        <w:rPr>
          <w:rFonts w:ascii="Times New Roman" w:hAnsi="Times New Roman" w:cs="Times New Roman"/>
          <w:sz w:val="24"/>
          <w:szCs w:val="24"/>
        </w:rPr>
        <w:lastRenderedPageBreak/>
        <w:t>……………………</w:t>
      </w:r>
      <w:r>
        <w:rPr>
          <w:rFonts w:ascii="Times New Roman" w:hAnsi="Times New Roman" w:cs="Times New Roman"/>
          <w:sz w:val="24"/>
          <w:szCs w:val="24"/>
        </w:rPr>
        <w:t>………………………………………………………………………………………………………………………………………………………………………………………………………………………………………………………………………………………………………………………………………………………………………………….……………………………………………………………………………………………………………………………………………………………………………………………………………………………………………………………………………………………………………………………………………………………………………………………………….</w:t>
      </w:r>
    </w:p>
    <w:p w:rsidR="00CC38FA" w:rsidRDefault="00CC38FA" w:rsidP="00CC38FA">
      <w:pPr>
        <w:rPr>
          <w:rFonts w:ascii="Times New Roman" w:hAnsi="Times New Roman" w:cs="Times New Roman"/>
          <w:sz w:val="24"/>
          <w:szCs w:val="24"/>
        </w:rPr>
      </w:pPr>
      <w:r>
        <w:rPr>
          <w:rFonts w:ascii="Times New Roman" w:hAnsi="Times New Roman" w:cs="Times New Roman"/>
          <w:sz w:val="24"/>
          <w:szCs w:val="24"/>
        </w:rPr>
        <w:t>Wypracowana przez hospitowanego i hospitującego, ewentualna, modyfikacja/uzupełnienie/ wzbogacenie</w:t>
      </w:r>
    </w:p>
    <w:p w:rsidR="00CC38FA" w:rsidRDefault="00CC38FA" w:rsidP="00CC38FA">
      <w:pPr>
        <w:rPr>
          <w:rFonts w:ascii="Times New Roman" w:hAnsi="Times New Roman" w:cs="Times New Roman"/>
          <w:sz w:val="24"/>
          <w:szCs w:val="24"/>
        </w:rPr>
      </w:pPr>
      <w:r>
        <w:rPr>
          <w:rFonts w:ascii="Times New Roman" w:hAnsi="Times New Roman" w:cs="Times New Roman"/>
          <w:sz w:val="24"/>
          <w:szCs w:val="24"/>
        </w:rPr>
        <w:t>………………………………………………………………………………………………………………………………………………………………………………………………………………………………………………………………………………………………………</w:t>
      </w:r>
    </w:p>
    <w:p w:rsidR="00B55B97" w:rsidRDefault="00B55B97" w:rsidP="00B55B97">
      <w:pPr>
        <w:spacing w:line="360" w:lineRule="auto"/>
        <w:rPr>
          <w:rFonts w:ascii="Times New Roman" w:hAnsi="Times New Roman" w:cs="Times New Roman"/>
          <w:sz w:val="24"/>
          <w:szCs w:val="24"/>
        </w:rPr>
      </w:pPr>
    </w:p>
    <w:p w:rsidR="00C4482C" w:rsidRDefault="00C4482C" w:rsidP="00B55B97">
      <w:pPr>
        <w:spacing w:line="360" w:lineRule="auto"/>
        <w:rPr>
          <w:rFonts w:ascii="Times New Roman" w:hAnsi="Times New Roman" w:cs="Times New Roman"/>
          <w:sz w:val="24"/>
          <w:szCs w:val="24"/>
        </w:rPr>
      </w:pPr>
    </w:p>
    <w:p w:rsidR="001A451B" w:rsidRPr="00B55B97" w:rsidRDefault="000F085D" w:rsidP="006B4936">
      <w:pPr>
        <w:pStyle w:val="Akapitzlist"/>
        <w:numPr>
          <w:ilvl w:val="1"/>
          <w:numId w:val="42"/>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1A451B" w:rsidRPr="00B55B97">
        <w:rPr>
          <w:rFonts w:ascii="Times New Roman" w:hAnsi="Times New Roman" w:cs="Times New Roman"/>
          <w:b/>
          <w:sz w:val="28"/>
          <w:szCs w:val="28"/>
        </w:rPr>
        <w:t>Procedura monitorowania postępów i osiągnięć studenta</w:t>
      </w:r>
    </w:p>
    <w:p w:rsidR="001A451B" w:rsidRDefault="001A451B" w:rsidP="00C4482C">
      <w:pPr>
        <w:pStyle w:val="Tekstpodstawowy"/>
        <w:spacing w:after="0" w:line="360" w:lineRule="auto"/>
        <w:jc w:val="both"/>
        <w:rPr>
          <w:b/>
          <w:sz w:val="24"/>
          <w:szCs w:val="24"/>
          <w:lang w:val="pl-PL"/>
        </w:rPr>
      </w:pPr>
      <w:r>
        <w:rPr>
          <w:b/>
          <w:sz w:val="24"/>
          <w:szCs w:val="24"/>
          <w:lang w:val="pl-PL"/>
        </w:rPr>
        <w:t>Prawna podstawa procedury</w:t>
      </w:r>
    </w:p>
    <w:p w:rsidR="001A451B" w:rsidRPr="006C1584" w:rsidRDefault="006C1584" w:rsidP="001A451B">
      <w:pPr>
        <w:spacing w:line="360" w:lineRule="auto"/>
        <w:jc w:val="both"/>
        <w:rPr>
          <w:rFonts w:ascii="Times New Roman" w:hAnsi="Times New Roman" w:cs="Times New Roman"/>
          <w:sz w:val="24"/>
          <w:szCs w:val="24"/>
        </w:rPr>
      </w:pPr>
      <w:r w:rsidRPr="006C1584">
        <w:rPr>
          <w:rFonts w:ascii="Times New Roman" w:hAnsi="Times New Roman" w:cs="Times New Roman"/>
          <w:sz w:val="24"/>
          <w:szCs w:val="24"/>
        </w:rPr>
        <w:t xml:space="preserve">Ustawa prawo o szkolnictwie wyższym </w:t>
      </w:r>
      <w:r w:rsidR="00C4482C">
        <w:rPr>
          <w:rFonts w:ascii="Times New Roman" w:hAnsi="Times New Roman" w:cs="Times New Roman"/>
          <w:sz w:val="24"/>
          <w:szCs w:val="24"/>
        </w:rPr>
        <w:t xml:space="preserve">i nauce z dnia 20 lipca 2018 r., Regulamin Studiów Uniwersytetu im. Adama Mickiewicza w Poznaniu, </w:t>
      </w:r>
    </w:p>
    <w:p w:rsidR="001A451B" w:rsidRPr="00C4482C" w:rsidRDefault="001A451B" w:rsidP="00C4482C">
      <w:pPr>
        <w:spacing w:after="100" w:afterAutospacing="1" w:line="360" w:lineRule="auto"/>
        <w:jc w:val="both"/>
        <w:rPr>
          <w:rFonts w:ascii="Times New Roman" w:hAnsi="Times New Roman" w:cs="Times New Roman"/>
          <w:b/>
          <w:sz w:val="24"/>
          <w:szCs w:val="24"/>
        </w:rPr>
      </w:pPr>
      <w:r w:rsidRPr="00C4482C">
        <w:rPr>
          <w:rFonts w:ascii="Times New Roman" w:hAnsi="Times New Roman" w:cs="Times New Roman"/>
          <w:b/>
          <w:sz w:val="24"/>
          <w:szCs w:val="24"/>
        </w:rPr>
        <w:t>Cel procedury</w:t>
      </w:r>
    </w:p>
    <w:p w:rsidR="001A451B" w:rsidRDefault="001A451B" w:rsidP="001A451B">
      <w:pPr>
        <w:spacing w:line="360" w:lineRule="auto"/>
        <w:jc w:val="both"/>
        <w:rPr>
          <w:rFonts w:ascii="Times New Roman" w:hAnsi="Times New Roman" w:cs="Times New Roman"/>
          <w:sz w:val="24"/>
          <w:szCs w:val="24"/>
        </w:rPr>
      </w:pPr>
      <w:r>
        <w:rPr>
          <w:rFonts w:ascii="Times New Roman" w:hAnsi="Times New Roman" w:cs="Times New Roman"/>
          <w:sz w:val="24"/>
          <w:szCs w:val="24"/>
        </w:rPr>
        <w:t>Procedura monitorowania postępów i osiągnięć studentów na Wydziale Studiów Edukacyjnych opisuje sposoby monitorowania postępów w uczeniu się studentów na przedmiotach realizowanych zgodnie z programami studiów na kierunkach Pedagogika i Pedagogika Specjalna.</w:t>
      </w:r>
    </w:p>
    <w:p w:rsidR="001A451B" w:rsidRPr="00C4482C" w:rsidRDefault="001A451B" w:rsidP="00C4482C">
      <w:pPr>
        <w:spacing w:after="100" w:afterAutospacing="1" w:line="360" w:lineRule="auto"/>
        <w:jc w:val="both"/>
        <w:rPr>
          <w:rFonts w:ascii="Times New Roman" w:hAnsi="Times New Roman" w:cs="Times New Roman"/>
          <w:b/>
          <w:sz w:val="24"/>
          <w:szCs w:val="24"/>
        </w:rPr>
      </w:pPr>
      <w:r w:rsidRPr="00C4482C">
        <w:rPr>
          <w:rFonts w:ascii="Times New Roman" w:hAnsi="Times New Roman" w:cs="Times New Roman"/>
          <w:b/>
          <w:sz w:val="24"/>
          <w:szCs w:val="24"/>
        </w:rPr>
        <w:t>Przedmiot i zakres procedury</w:t>
      </w:r>
    </w:p>
    <w:p w:rsidR="001A451B" w:rsidRDefault="001A451B" w:rsidP="001A451B">
      <w:pPr>
        <w:spacing w:line="360" w:lineRule="auto"/>
        <w:jc w:val="both"/>
        <w:rPr>
          <w:rFonts w:ascii="Times New Roman" w:hAnsi="Times New Roman" w:cs="Times New Roman"/>
          <w:sz w:val="24"/>
          <w:szCs w:val="24"/>
        </w:rPr>
      </w:pPr>
      <w:r>
        <w:rPr>
          <w:rFonts w:ascii="Times New Roman" w:hAnsi="Times New Roman" w:cs="Times New Roman"/>
          <w:sz w:val="24"/>
          <w:szCs w:val="24"/>
        </w:rPr>
        <w:t>Monitorowanie postępów i osiągnięć studentów jest zależne od rodzaju prowadzonych zajęć. W przypadku większości przedmiotów odbywa się po realizacji przedmiotu wg rozkładu zajęć na koniec semestru, w innych przypadkach: praktyki, prace dyplomowe, warsztaty, hospitacje placówek po osiągnięciu założonych efektów uczenia się.</w:t>
      </w:r>
    </w:p>
    <w:p w:rsidR="001A451B" w:rsidRDefault="001A451B" w:rsidP="001A451B">
      <w:pPr>
        <w:pStyle w:val="Akapitzlist"/>
        <w:spacing w:line="360" w:lineRule="auto"/>
        <w:jc w:val="both"/>
        <w:rPr>
          <w:rFonts w:ascii="Times New Roman" w:hAnsi="Times New Roman" w:cs="Times New Roman"/>
          <w:sz w:val="24"/>
          <w:szCs w:val="24"/>
        </w:rPr>
      </w:pPr>
    </w:p>
    <w:p w:rsidR="001A451B" w:rsidRPr="00C4482C" w:rsidRDefault="001A451B" w:rsidP="00C4482C">
      <w:pPr>
        <w:spacing w:after="100" w:afterAutospacing="1" w:line="360" w:lineRule="auto"/>
        <w:jc w:val="both"/>
        <w:rPr>
          <w:rFonts w:ascii="Times New Roman" w:hAnsi="Times New Roman" w:cs="Times New Roman"/>
          <w:b/>
          <w:sz w:val="24"/>
          <w:szCs w:val="24"/>
        </w:rPr>
      </w:pPr>
      <w:r w:rsidRPr="00C4482C">
        <w:rPr>
          <w:rFonts w:ascii="Times New Roman" w:hAnsi="Times New Roman" w:cs="Times New Roman"/>
          <w:b/>
          <w:sz w:val="24"/>
          <w:szCs w:val="24"/>
        </w:rPr>
        <w:t>Osoby odpowiedzialne za</w:t>
      </w:r>
      <w:r w:rsidR="00C4482C">
        <w:rPr>
          <w:rFonts w:ascii="Times New Roman" w:hAnsi="Times New Roman" w:cs="Times New Roman"/>
          <w:b/>
          <w:sz w:val="24"/>
          <w:szCs w:val="24"/>
        </w:rPr>
        <w:t xml:space="preserve"> realizację procedury</w:t>
      </w:r>
      <w:r w:rsidRPr="00C4482C">
        <w:rPr>
          <w:rFonts w:ascii="Times New Roman" w:hAnsi="Times New Roman" w:cs="Times New Roman"/>
          <w:b/>
          <w:sz w:val="24"/>
          <w:szCs w:val="24"/>
        </w:rPr>
        <w:t xml:space="preserve"> </w:t>
      </w:r>
    </w:p>
    <w:p w:rsidR="001A451B" w:rsidRPr="00A30839" w:rsidRDefault="001A451B" w:rsidP="001A451B">
      <w:pPr>
        <w:pStyle w:val="Tekstpodstawowy"/>
        <w:spacing w:after="0" w:line="360" w:lineRule="auto"/>
        <w:jc w:val="both"/>
        <w:rPr>
          <w:sz w:val="24"/>
          <w:szCs w:val="24"/>
          <w:lang w:val="pl-PL"/>
        </w:rPr>
      </w:pPr>
      <w:r>
        <w:rPr>
          <w:sz w:val="24"/>
          <w:szCs w:val="24"/>
          <w:lang w:val="pl-PL"/>
        </w:rPr>
        <w:lastRenderedPageBreak/>
        <w:t xml:space="preserve">Osobami odpowiedzialnymi za monitorowanie postępów i osiągnięć studenta są osoby prowadzące zajęcia na kierunku Pedagogika i Pedagogika Specjalna. </w:t>
      </w:r>
    </w:p>
    <w:p w:rsidR="001A451B" w:rsidRDefault="001A451B" w:rsidP="001A451B">
      <w:pPr>
        <w:ind w:left="360"/>
        <w:rPr>
          <w:rFonts w:ascii="Times New Roman" w:hAnsi="Times New Roman" w:cs="Times New Roman"/>
          <w:b/>
          <w:sz w:val="24"/>
          <w:szCs w:val="24"/>
        </w:rPr>
      </w:pPr>
    </w:p>
    <w:p w:rsidR="001A451B" w:rsidRPr="00C4482C" w:rsidRDefault="001A451B" w:rsidP="00C4482C">
      <w:pPr>
        <w:spacing w:after="100" w:afterAutospacing="1" w:line="360" w:lineRule="auto"/>
        <w:jc w:val="both"/>
        <w:rPr>
          <w:rFonts w:ascii="Times New Roman" w:hAnsi="Times New Roman" w:cs="Times New Roman"/>
          <w:b/>
          <w:sz w:val="24"/>
          <w:szCs w:val="24"/>
        </w:rPr>
      </w:pPr>
      <w:r w:rsidRPr="00C4482C">
        <w:rPr>
          <w:rFonts w:ascii="Times New Roman" w:hAnsi="Times New Roman" w:cs="Times New Roman"/>
          <w:b/>
          <w:sz w:val="24"/>
          <w:szCs w:val="24"/>
        </w:rPr>
        <w:t>Zasady ogólne procedury</w:t>
      </w:r>
    </w:p>
    <w:p w:rsidR="001A451B" w:rsidRPr="00F80C8E" w:rsidRDefault="001A451B" w:rsidP="001A451B">
      <w:pPr>
        <w:spacing w:line="360" w:lineRule="auto"/>
        <w:jc w:val="both"/>
        <w:rPr>
          <w:rFonts w:ascii="Times New Roman" w:hAnsi="Times New Roman"/>
          <w:sz w:val="24"/>
          <w:szCs w:val="24"/>
        </w:rPr>
      </w:pPr>
      <w:r w:rsidRPr="00F80C8E">
        <w:rPr>
          <w:rFonts w:ascii="Times New Roman" w:hAnsi="Times New Roman" w:cs="Times New Roman"/>
          <w:sz w:val="24"/>
          <w:szCs w:val="24"/>
        </w:rPr>
        <w:t>Metody i formy prowadzenia zajęć na Wydziale Studiów Edukacyjnych stanowią nieodłączny element zapisów w sylabusie, a przede wszystkim są ściśle powiązane z dyscypliną naukową pedagogika i pedagogika specjalna oraz specjalnościami</w:t>
      </w:r>
      <w:r w:rsidR="00006EEA">
        <w:rPr>
          <w:rFonts w:ascii="Times New Roman" w:hAnsi="Times New Roman" w:cs="Times New Roman"/>
          <w:sz w:val="24"/>
          <w:szCs w:val="24"/>
        </w:rPr>
        <w:t xml:space="preserve">, </w:t>
      </w:r>
      <w:r w:rsidRPr="00F80C8E">
        <w:rPr>
          <w:rFonts w:ascii="Times New Roman" w:hAnsi="Times New Roman" w:cs="Times New Roman"/>
          <w:sz w:val="24"/>
          <w:szCs w:val="24"/>
        </w:rPr>
        <w:t xml:space="preserve"> na których prowadzone są zajęcia dydaktyczne. Prowadzący zajęcia dobierają metody i formy prowadzenia zajęć na poszczególnych przedmiotach w zależności od rodzaju zajęć i ich specyfiki. Nadrzędnym celem prowadzonych zajęć jest dobranie odpowiednich metod i form zajęć, które umożliwią studentom osiągnięcie założonych efektów uczenia. Ze względu na specyfikę kierunków studiów realizowanych na wydziale prowadzący zajęcia wykorzystują oprócz tradycyjnych metod takich jak: wykład, wykład z prezentacją multimedialną, wykład konwersatoryjny, wykład problemowy, dyskusja, praca z tekstem….,  stosują aktywizujące metody i formy zajęć </w:t>
      </w:r>
      <w:r w:rsidRPr="00F80C8E">
        <w:rPr>
          <w:rFonts w:ascii="Times New Roman" w:hAnsi="Times New Roman"/>
          <w:sz w:val="24"/>
          <w:szCs w:val="24"/>
        </w:rPr>
        <w:t>(np.: „burza mózgów”,  metoda projektów, technika analizy SWOT, technika drzewka decyzyjnego, metoda „kuli śniegowej”, konstruowanie „map myśli”, studia przypadków, inscenizacje, drama, metody ekspozycyjne z wykorzystaniem tablic interaktywnych). Metody stosowane w procesie kształcenia mają na celu zdobycie przez studentów wiedzy, kompetencji i umiejętności. Przede wszystkim metody podające mają pomóc w nauce przez przyswajanie, praktyczne przez działanie, waloryzacyjne przez przeżywanie. Pracownicy wydziału podejmują wszelkie starania</w:t>
      </w:r>
      <w:r w:rsidR="00006EEA">
        <w:rPr>
          <w:rFonts w:ascii="Times New Roman" w:hAnsi="Times New Roman"/>
          <w:sz w:val="24"/>
          <w:szCs w:val="24"/>
        </w:rPr>
        <w:t>,</w:t>
      </w:r>
      <w:r w:rsidRPr="00F80C8E">
        <w:rPr>
          <w:rFonts w:ascii="Times New Roman" w:hAnsi="Times New Roman"/>
          <w:sz w:val="24"/>
          <w:szCs w:val="24"/>
        </w:rPr>
        <w:t xml:space="preserve"> aby stosowane metody i formy przyczyniały się do osiągania przez studentów efektów uczenia się w zakresie wiedzy, umiejętności i kompetencji. Działania dydaktyczne ukierunkowane są na zgłębianie przez studentów </w:t>
      </w:r>
      <w:r w:rsidR="00006EEA">
        <w:rPr>
          <w:rFonts w:ascii="Times New Roman" w:hAnsi="Times New Roman"/>
          <w:sz w:val="24"/>
          <w:szCs w:val="24"/>
        </w:rPr>
        <w:t xml:space="preserve">specjalistycznej </w:t>
      </w:r>
      <w:r w:rsidRPr="00F80C8E">
        <w:rPr>
          <w:rFonts w:ascii="Times New Roman" w:hAnsi="Times New Roman"/>
          <w:sz w:val="24"/>
          <w:szCs w:val="24"/>
        </w:rPr>
        <w:t>literatury, pisanie prac etapowych i zaliczeniowych, aktywizacji studentów do pracy grupowej, uwrażliwiania studentów na kwestie etyczne w pracy pedagoga oraz rozwijanie u studentów warsztatu badawczego poprzez pisanie tekstów naukowych i prowadzenie badań empirycznych.</w:t>
      </w:r>
    </w:p>
    <w:p w:rsidR="001A451B" w:rsidRPr="00F80C8E" w:rsidRDefault="001A451B" w:rsidP="001A451B">
      <w:pPr>
        <w:spacing w:line="360" w:lineRule="auto"/>
        <w:jc w:val="both"/>
        <w:rPr>
          <w:rFonts w:ascii="Times New Roman" w:hAnsi="Times New Roman"/>
          <w:sz w:val="24"/>
          <w:szCs w:val="24"/>
        </w:rPr>
      </w:pPr>
      <w:r w:rsidRPr="00F80C8E">
        <w:rPr>
          <w:rFonts w:ascii="Times New Roman" w:hAnsi="Times New Roman"/>
          <w:sz w:val="24"/>
          <w:szCs w:val="24"/>
        </w:rPr>
        <w:t>Na wydziale monitoruje się stosowane metody kształcenia poprzez przegląd sylabusów przez koordynatorów zakładów/pracowni/laboratoriów oraz członków Rady Programowej Kierunków. Uzyskane wyniki stanowią podstawę do opracowania i wdrożenia w proces kształcenia wydziałowych rekomendacji.</w:t>
      </w:r>
    </w:p>
    <w:p w:rsidR="001A451B" w:rsidRPr="00C4482C" w:rsidRDefault="001A451B" w:rsidP="00C4482C">
      <w:pPr>
        <w:spacing w:after="100" w:afterAutospacing="1" w:line="360" w:lineRule="auto"/>
        <w:jc w:val="both"/>
        <w:rPr>
          <w:rFonts w:ascii="Times New Roman" w:hAnsi="Times New Roman" w:cs="Times New Roman"/>
          <w:b/>
          <w:sz w:val="24"/>
          <w:szCs w:val="24"/>
        </w:rPr>
      </w:pPr>
      <w:r w:rsidRPr="00C4482C">
        <w:rPr>
          <w:rFonts w:ascii="Times New Roman" w:hAnsi="Times New Roman" w:cs="Times New Roman"/>
          <w:b/>
          <w:sz w:val="24"/>
          <w:szCs w:val="24"/>
        </w:rPr>
        <w:t>Ocena osiągnięć studentów</w:t>
      </w:r>
    </w:p>
    <w:p w:rsidR="001A451B" w:rsidRDefault="001A451B" w:rsidP="001A451B">
      <w:pPr>
        <w:pStyle w:val="Tekstpodstawowy"/>
        <w:spacing w:after="0" w:line="360" w:lineRule="auto"/>
        <w:jc w:val="both"/>
        <w:rPr>
          <w:color w:val="000000"/>
          <w:sz w:val="24"/>
          <w:szCs w:val="24"/>
          <w:lang w:val="pl-PL"/>
        </w:rPr>
      </w:pPr>
      <w:r w:rsidRPr="00A30839">
        <w:rPr>
          <w:sz w:val="24"/>
          <w:szCs w:val="24"/>
          <w:lang w:val="pl-PL"/>
        </w:rPr>
        <w:lastRenderedPageBreak/>
        <w:t xml:space="preserve">Na Wydziale Studiów Edukacyjnych został wprowadzony system oceniania osiągnięć studentów, którego celem jest monitorowanie procesu kształcenia ze szczególnym uwzględnieniem osiąganych przez studenta efektów uczenia się. </w:t>
      </w:r>
      <w:r>
        <w:rPr>
          <w:sz w:val="24"/>
          <w:szCs w:val="24"/>
          <w:lang w:val="pl-PL"/>
        </w:rPr>
        <w:t>Prowadzący zajęcia są zobowiązani do przygotowania sylabusa, w którym opisują: cele zajęć/przedmiotu, efekty uczenia się dla zajęć i odniesienie ich do efektów uczenia się dla kierunku studiów, metody i formy prowadzenia zajęć umożliwiające osiągnięcie założonych efektów uczenia się, sposoby oceniania stopnia osiągnięcia efektu uczenia się, oszacowanie nakładu pracy studenta oraz kryteria oceniania wg skali stosowanej w UAM. Obowiązkiem prowadzącego zajęcia jest zapoznanie studentów z treścią sylabusa podczas pierwszych zajęć dydaktycznych, w  szczególności z zakładanymi efektami uczenia się, określonym nakładem pracy studenta związanym z realizacją poszczególnych zadań, zaktualizowaną listą lektur</w:t>
      </w:r>
      <w:r>
        <w:rPr>
          <w:sz w:val="22"/>
          <w:lang w:val="pl-PL"/>
        </w:rPr>
        <w:t>,</w:t>
      </w:r>
      <w:r>
        <w:rPr>
          <w:sz w:val="24"/>
          <w:szCs w:val="24"/>
          <w:lang w:val="pl-PL"/>
        </w:rPr>
        <w:t xml:space="preserve"> </w:t>
      </w:r>
      <w:r>
        <w:rPr>
          <w:color w:val="000000"/>
          <w:sz w:val="24"/>
          <w:szCs w:val="24"/>
          <w:lang w:val="pl-PL"/>
        </w:rPr>
        <w:t xml:space="preserve">kryteriami oceniania, sposobem zaliczenia przedmiotu/modułu. Określone na początku semestru sposoby i kryteria oceniania efektów uczenia się studenta nie są zmienianie w toku trwania zajęć dydaktycznych. </w:t>
      </w:r>
      <w:r>
        <w:rPr>
          <w:sz w:val="24"/>
          <w:szCs w:val="24"/>
          <w:lang w:val="pl-PL"/>
        </w:rPr>
        <w:t>Informacje zawarte w sylabusach są zamieszczone w systemie U</w:t>
      </w:r>
      <w:r w:rsidR="00006EEA">
        <w:rPr>
          <w:sz w:val="24"/>
          <w:szCs w:val="24"/>
          <w:lang w:val="pl-PL"/>
        </w:rPr>
        <w:t>SOSw</w:t>
      </w:r>
      <w:r>
        <w:rPr>
          <w:sz w:val="24"/>
          <w:szCs w:val="24"/>
          <w:lang w:val="pl-PL"/>
        </w:rPr>
        <w:t>eb</w:t>
      </w:r>
      <w:r w:rsidR="00006EEA">
        <w:rPr>
          <w:sz w:val="24"/>
          <w:szCs w:val="24"/>
          <w:lang w:val="pl-PL"/>
        </w:rPr>
        <w:t xml:space="preserve">, </w:t>
      </w:r>
      <w:r>
        <w:rPr>
          <w:sz w:val="24"/>
          <w:szCs w:val="24"/>
          <w:lang w:val="pl-PL"/>
        </w:rPr>
        <w:t xml:space="preserve">do którego student ma stały dostęp. Weryfikacja efektów uczenia się jest procesem ciągłym, ponieważ występuje w odniesieniu do monitorowania prac etapowych i końcowych studentów, egzaminów, prac dyplomowych oraz dokumentacji praktyk. Zgodność prowadzonych zajęć z celami, formami, metodami i spodziewanymi efektami określonymi w sylabusie przedmiotu oceniana jest w trakcie corocznej hospitacji zajęć (szczegóły w procedurze hospitacji). </w:t>
      </w:r>
    </w:p>
    <w:p w:rsidR="001A451B" w:rsidRDefault="001A451B" w:rsidP="001A451B">
      <w:pPr>
        <w:spacing w:after="0" w:line="360" w:lineRule="auto"/>
        <w:jc w:val="both"/>
        <w:rPr>
          <w:rFonts w:ascii="Times New Roman" w:hAnsi="Times New Roman"/>
          <w:sz w:val="24"/>
          <w:szCs w:val="24"/>
        </w:rPr>
      </w:pPr>
    </w:p>
    <w:p w:rsidR="001A451B" w:rsidRDefault="001A451B" w:rsidP="001A451B">
      <w:pPr>
        <w:spacing w:after="0" w:line="360" w:lineRule="auto"/>
        <w:ind w:firstLine="708"/>
        <w:jc w:val="both"/>
        <w:rPr>
          <w:rFonts w:ascii="Times New Roman" w:hAnsi="Times New Roman"/>
          <w:sz w:val="24"/>
          <w:szCs w:val="24"/>
        </w:rPr>
      </w:pPr>
      <w:r>
        <w:rPr>
          <w:rFonts w:ascii="Times New Roman" w:hAnsi="Times New Roman"/>
          <w:sz w:val="24"/>
          <w:szCs w:val="24"/>
        </w:rPr>
        <w:t xml:space="preserve">Niezwykle istotną rolę w procesie monitorowania osiąganych efektów uczenia się odgrywają studenci, którzy mogą konsultować postępy w osiąganiu efektów uczenia się z osobami prowadzącymi zajęcia na cotygodniowych dyżurach odbywanych na platformie Teams, ponadto studenci biorą udział w semestralnej ankietyzacji studenckiej przeprowadzanej na końcu semestru po realizacji przedmiotu, uczestniczyć w ankietyzacji oceny nauczycieli akademickich dokonywanej zgodnie z harmonogramem ocen okresowych pracowników UAM, brać udział w ankietyzacji w ogólnouniwersyteckim badaniu jakości kształcenia. </w:t>
      </w:r>
    </w:p>
    <w:p w:rsidR="001A451B" w:rsidRDefault="001A451B" w:rsidP="001A451B">
      <w:pPr>
        <w:spacing w:after="0" w:line="360" w:lineRule="auto"/>
        <w:ind w:firstLine="708"/>
        <w:jc w:val="both"/>
        <w:rPr>
          <w:rFonts w:ascii="Times New Roman" w:hAnsi="Times New Roman"/>
          <w:sz w:val="24"/>
          <w:szCs w:val="24"/>
        </w:rPr>
      </w:pPr>
      <w:r>
        <w:rPr>
          <w:rFonts w:ascii="Times New Roman" w:hAnsi="Times New Roman"/>
          <w:sz w:val="24"/>
          <w:szCs w:val="24"/>
        </w:rPr>
        <w:t>Prowadzący zajęcia są zobowiązani do prowadzenia i przechowywania dokumentacji związanej z monitorowaniem i osiągnięciami studentów</w:t>
      </w:r>
      <w:r w:rsidR="002F493C">
        <w:rPr>
          <w:rFonts w:ascii="Times New Roman" w:hAnsi="Times New Roman"/>
          <w:sz w:val="24"/>
          <w:szCs w:val="24"/>
        </w:rPr>
        <w:t xml:space="preserve"> do zakończenia cyklu kształcenia danej grupy</w:t>
      </w:r>
      <w:r>
        <w:rPr>
          <w:rFonts w:ascii="Times New Roman" w:hAnsi="Times New Roman"/>
          <w:sz w:val="24"/>
          <w:szCs w:val="24"/>
        </w:rPr>
        <w:t xml:space="preserve">. Ocena osiągnięcia założonych efektów uczenia się jest wpisywana do systemu USOS. Protokoły z zajęć z wpisanymi ocenami przechowywane są w formie zdigitalizowanej w systemie USOS. </w:t>
      </w:r>
    </w:p>
    <w:p w:rsidR="001A451B" w:rsidRDefault="001A451B" w:rsidP="001A451B">
      <w:pPr>
        <w:spacing w:line="360" w:lineRule="auto"/>
        <w:jc w:val="both"/>
        <w:rPr>
          <w:rFonts w:ascii="Times New Roman" w:hAnsi="Times New Roman" w:cs="Times New Roman"/>
          <w:sz w:val="24"/>
          <w:szCs w:val="24"/>
        </w:rPr>
      </w:pPr>
    </w:p>
    <w:p w:rsidR="008F5703" w:rsidRPr="00C4482C" w:rsidRDefault="00F80C8E" w:rsidP="00F80C8E">
      <w:pPr>
        <w:autoSpaceDE w:val="0"/>
        <w:spacing w:line="360" w:lineRule="auto"/>
        <w:jc w:val="both"/>
        <w:rPr>
          <w:rFonts w:ascii="Times New Roman" w:hAnsi="Times New Roman" w:cs="Times New Roman"/>
          <w:b/>
          <w:bCs/>
          <w:sz w:val="28"/>
          <w:szCs w:val="28"/>
        </w:rPr>
      </w:pPr>
      <w:r w:rsidRPr="00C4482C">
        <w:rPr>
          <w:rFonts w:ascii="Times New Roman" w:hAnsi="Times New Roman" w:cs="Times New Roman"/>
          <w:b/>
          <w:bCs/>
          <w:sz w:val="28"/>
          <w:szCs w:val="28"/>
        </w:rPr>
        <w:t>2.</w:t>
      </w:r>
      <w:r w:rsidR="001A451B" w:rsidRPr="00C4482C">
        <w:rPr>
          <w:rFonts w:ascii="Times New Roman" w:hAnsi="Times New Roman" w:cs="Times New Roman"/>
          <w:b/>
          <w:bCs/>
          <w:sz w:val="28"/>
          <w:szCs w:val="28"/>
        </w:rPr>
        <w:t xml:space="preserve"> 4</w:t>
      </w:r>
      <w:r w:rsidR="008F5703" w:rsidRPr="00C4482C">
        <w:rPr>
          <w:rFonts w:ascii="Times New Roman" w:hAnsi="Times New Roman" w:cs="Times New Roman"/>
          <w:b/>
          <w:bCs/>
          <w:sz w:val="28"/>
          <w:szCs w:val="28"/>
        </w:rPr>
        <w:t>. Procedura dyplomowania</w:t>
      </w:r>
      <w:r w:rsidRPr="00C4482C">
        <w:rPr>
          <w:rStyle w:val="Odwoanieprzypisudolnego"/>
          <w:rFonts w:ascii="Times New Roman" w:hAnsi="Times New Roman" w:cs="Times New Roman"/>
          <w:b/>
          <w:bCs/>
          <w:sz w:val="28"/>
          <w:szCs w:val="28"/>
        </w:rPr>
        <w:footnoteReference w:id="9"/>
      </w:r>
      <w:r w:rsidR="008F5703" w:rsidRPr="00C4482C">
        <w:rPr>
          <w:rFonts w:ascii="Times New Roman" w:hAnsi="Times New Roman" w:cs="Times New Roman"/>
          <w:b/>
          <w:bCs/>
          <w:sz w:val="28"/>
          <w:szCs w:val="28"/>
        </w:rPr>
        <w:t xml:space="preserve"> zakończenia procesu kształcenia </w:t>
      </w:r>
    </w:p>
    <w:p w:rsidR="005D7545" w:rsidRPr="00734A9E" w:rsidRDefault="005D7545" w:rsidP="005D7545">
      <w:pPr>
        <w:autoSpaceDE w:val="0"/>
        <w:spacing w:line="360" w:lineRule="auto"/>
        <w:jc w:val="both"/>
        <w:rPr>
          <w:rFonts w:ascii="Times New Roman" w:hAnsi="Times New Roman" w:cs="Times New Roman"/>
          <w:b/>
          <w:bCs/>
          <w:sz w:val="24"/>
          <w:szCs w:val="24"/>
        </w:rPr>
      </w:pPr>
      <w:r w:rsidRPr="00734A9E">
        <w:rPr>
          <w:rFonts w:ascii="Times New Roman" w:hAnsi="Times New Roman" w:cs="Times New Roman"/>
          <w:b/>
          <w:bCs/>
          <w:sz w:val="24"/>
          <w:szCs w:val="24"/>
        </w:rPr>
        <w:t>Podstawy prawne procedury:</w:t>
      </w:r>
    </w:p>
    <w:p w:rsidR="005D7545" w:rsidRPr="00734A9E" w:rsidRDefault="005D7545" w:rsidP="006B4936">
      <w:pPr>
        <w:pStyle w:val="Akapitzlist"/>
        <w:numPr>
          <w:ilvl w:val="0"/>
          <w:numId w:val="3"/>
        </w:numPr>
        <w:suppressAutoHyphens/>
        <w:autoSpaceDE w:val="0"/>
        <w:spacing w:after="0" w:line="360" w:lineRule="auto"/>
        <w:ind w:left="714" w:hanging="357"/>
        <w:contextualSpacing w:val="0"/>
        <w:jc w:val="both"/>
        <w:rPr>
          <w:rFonts w:ascii="Times New Roman" w:hAnsi="Times New Roman" w:cs="Times New Roman"/>
          <w:sz w:val="24"/>
          <w:szCs w:val="24"/>
        </w:rPr>
      </w:pPr>
      <w:r w:rsidRPr="00734A9E">
        <w:rPr>
          <w:rFonts w:ascii="Times New Roman" w:hAnsi="Times New Roman" w:cs="Times New Roman"/>
          <w:sz w:val="24"/>
          <w:szCs w:val="24"/>
        </w:rPr>
        <w:t>Zarządzenie Nr 3/2020/2021 Rektora Uniwersytetu im. Adama Mickiewicza w Poznaniu z dnia 7 września 2020 r. w sprawie składania i przechowywania prac dyplomowych z wykorzystaniem Archiwum Prac Dyplomowych oraz dokumentowania egzaminu dyplomowego</w:t>
      </w:r>
    </w:p>
    <w:p w:rsidR="005D7545" w:rsidRPr="00734A9E" w:rsidRDefault="005D7545" w:rsidP="006B4936">
      <w:pPr>
        <w:pStyle w:val="Akapitzlist"/>
        <w:numPr>
          <w:ilvl w:val="0"/>
          <w:numId w:val="3"/>
        </w:numPr>
        <w:suppressAutoHyphens/>
        <w:autoSpaceDE w:val="0"/>
        <w:spacing w:after="0" w:line="360" w:lineRule="auto"/>
        <w:ind w:left="714" w:hanging="357"/>
        <w:contextualSpacing w:val="0"/>
        <w:jc w:val="both"/>
        <w:rPr>
          <w:rFonts w:ascii="Times New Roman" w:hAnsi="Times New Roman" w:cs="Times New Roman"/>
          <w:sz w:val="24"/>
          <w:szCs w:val="24"/>
        </w:rPr>
      </w:pPr>
      <w:r w:rsidRPr="00734A9E">
        <w:rPr>
          <w:rFonts w:ascii="Times New Roman" w:hAnsi="Times New Roman" w:cs="Times New Roman"/>
          <w:sz w:val="24"/>
          <w:szCs w:val="24"/>
        </w:rPr>
        <w:t>Zarządzenie Nr 4/2020/2021 Rektora Uniwersytetu im. Adama Mickiewicza w Poznaniu z dnia 7 września 2020 r. w sprawie zasad wykorzystywania w Uniwersytecie im. Adama Mickiewicza w Poznaniu Jednolitego Systemu Antyplagiatowego (JSA) oraz procedur obowiązujących przy sprawdzaniu pisemnych prac dyplomowych z wykorzystaniem Jednolitego Systemu Antyplagiatowego (JSA)</w:t>
      </w:r>
    </w:p>
    <w:p w:rsidR="005D7545" w:rsidRPr="00734A9E" w:rsidRDefault="005D7545" w:rsidP="006B4936">
      <w:pPr>
        <w:pStyle w:val="Akapitzlist"/>
        <w:numPr>
          <w:ilvl w:val="0"/>
          <w:numId w:val="3"/>
        </w:numPr>
        <w:suppressAutoHyphens/>
        <w:autoSpaceDE w:val="0"/>
        <w:spacing w:after="0" w:line="360" w:lineRule="auto"/>
        <w:ind w:left="714" w:hanging="357"/>
        <w:contextualSpacing w:val="0"/>
        <w:jc w:val="both"/>
        <w:rPr>
          <w:rFonts w:ascii="Times New Roman" w:hAnsi="Times New Roman" w:cs="Times New Roman"/>
          <w:sz w:val="24"/>
          <w:szCs w:val="24"/>
        </w:rPr>
      </w:pPr>
      <w:r w:rsidRPr="00734A9E">
        <w:rPr>
          <w:rFonts w:ascii="Times New Roman" w:hAnsi="Times New Roman" w:cs="Times New Roman"/>
          <w:sz w:val="24"/>
          <w:szCs w:val="24"/>
        </w:rPr>
        <w:t>Zarządzenie Nr 5/2020/2021 Rektora Uniwersytetu im. Adama Mickiewicza w Poznaniu z dnia 7 września 2020 r. w sprawie zasad przeprowadzania egzaminów dyplomowych</w:t>
      </w:r>
    </w:p>
    <w:p w:rsidR="005D7545" w:rsidRPr="00734A9E" w:rsidRDefault="005D7545" w:rsidP="005D7545">
      <w:pPr>
        <w:autoSpaceDE w:val="0"/>
        <w:spacing w:line="360" w:lineRule="auto"/>
        <w:jc w:val="both"/>
        <w:rPr>
          <w:rFonts w:ascii="Times New Roman" w:hAnsi="Times New Roman" w:cs="Times New Roman"/>
          <w:sz w:val="24"/>
          <w:szCs w:val="24"/>
        </w:rPr>
      </w:pPr>
    </w:p>
    <w:p w:rsidR="005D7545" w:rsidRPr="00734A9E" w:rsidRDefault="005D7545" w:rsidP="005D7545">
      <w:pPr>
        <w:autoSpaceDE w:val="0"/>
        <w:spacing w:line="360" w:lineRule="auto"/>
        <w:jc w:val="both"/>
        <w:rPr>
          <w:rFonts w:ascii="Times New Roman" w:hAnsi="Times New Roman" w:cs="Times New Roman"/>
          <w:b/>
          <w:sz w:val="24"/>
          <w:szCs w:val="24"/>
        </w:rPr>
      </w:pPr>
      <w:r w:rsidRPr="00734A9E">
        <w:rPr>
          <w:rFonts w:ascii="Times New Roman" w:hAnsi="Times New Roman" w:cs="Times New Roman"/>
          <w:b/>
          <w:sz w:val="24"/>
          <w:szCs w:val="24"/>
        </w:rPr>
        <w:t>Cel procedury</w:t>
      </w:r>
    </w:p>
    <w:p w:rsidR="005D7545" w:rsidRPr="00734A9E" w:rsidRDefault="005D7545" w:rsidP="005D7545">
      <w:pPr>
        <w:autoSpaceDE w:val="0"/>
        <w:spacing w:line="360" w:lineRule="auto"/>
        <w:jc w:val="both"/>
        <w:rPr>
          <w:rFonts w:ascii="Times New Roman" w:hAnsi="Times New Roman" w:cs="Times New Roman"/>
          <w:color w:val="000000"/>
          <w:sz w:val="24"/>
          <w:szCs w:val="24"/>
        </w:rPr>
      </w:pPr>
      <w:r w:rsidRPr="00734A9E">
        <w:rPr>
          <w:rFonts w:ascii="Times New Roman" w:hAnsi="Times New Roman" w:cs="Times New Roman"/>
          <w:sz w:val="24"/>
          <w:szCs w:val="24"/>
        </w:rPr>
        <w:t xml:space="preserve">Celem procedury jest zapewnienie prawidłowego przebiegu procesu dyplomowania odnoszącego się do realizowanych na WSE UAM kierunków i stopni studiów. Celem procedury jest również stworzenie przejrzystych, czytelnych i jednoznacznych kryteriów wymagań, zobowiązań zarówno Uczelni, jak i studentów w procesie dyplomowania. Procedura jest zgodna z warunkami Ustawy Prawo o szkolnictwie wyższym i nauce z dnia 20 lipca 2018 r. </w:t>
      </w:r>
    </w:p>
    <w:p w:rsidR="005D7545" w:rsidRPr="00734A9E" w:rsidRDefault="005D7545" w:rsidP="005D7545">
      <w:pPr>
        <w:autoSpaceDE w:val="0"/>
        <w:spacing w:line="360" w:lineRule="auto"/>
        <w:jc w:val="both"/>
        <w:rPr>
          <w:rFonts w:ascii="Times New Roman" w:hAnsi="Times New Roman" w:cs="Times New Roman"/>
          <w:b/>
          <w:sz w:val="24"/>
          <w:szCs w:val="24"/>
        </w:rPr>
      </w:pPr>
      <w:r w:rsidRPr="00734A9E">
        <w:rPr>
          <w:rFonts w:ascii="Times New Roman" w:hAnsi="Times New Roman" w:cs="Times New Roman"/>
          <w:b/>
          <w:sz w:val="24"/>
          <w:szCs w:val="24"/>
        </w:rPr>
        <w:t>Przedmiot i zakres procedury</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Przedmiotem niniejszej procedury są zasady i przebieg postępowania w zakresie dyplomowania na WSE UAM w Poznaniu.</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b/>
          <w:bCs/>
          <w:sz w:val="24"/>
          <w:szCs w:val="24"/>
        </w:rPr>
        <w:lastRenderedPageBreak/>
        <w:t>Osoby odpowiedzialne za realizację procedury:</w:t>
      </w:r>
      <w:r w:rsidRPr="00734A9E">
        <w:rPr>
          <w:rFonts w:ascii="Times New Roman" w:hAnsi="Times New Roman" w:cs="Times New Roman"/>
          <w:bCs/>
          <w:sz w:val="24"/>
          <w:szCs w:val="24"/>
        </w:rPr>
        <w:t xml:space="preserve"> </w:t>
      </w:r>
      <w:r w:rsidRPr="00734A9E">
        <w:rPr>
          <w:rFonts w:ascii="Times New Roman" w:hAnsi="Times New Roman" w:cs="Times New Roman"/>
          <w:sz w:val="24"/>
          <w:szCs w:val="24"/>
        </w:rPr>
        <w:t>promotorzy prac licencjackich i magisterskich.</w:t>
      </w:r>
      <w:r w:rsidRPr="00734A9E">
        <w:rPr>
          <w:rFonts w:ascii="Times New Roman" w:hAnsi="Times New Roman" w:cs="Times New Roman"/>
          <w:sz w:val="24"/>
          <w:szCs w:val="24"/>
        </w:rPr>
        <w:br/>
      </w:r>
    </w:p>
    <w:p w:rsidR="005D7545" w:rsidRPr="00734A9E" w:rsidRDefault="005D7545" w:rsidP="005D7545">
      <w:pPr>
        <w:autoSpaceDE w:val="0"/>
        <w:spacing w:line="360" w:lineRule="auto"/>
        <w:jc w:val="both"/>
        <w:rPr>
          <w:rFonts w:ascii="Times New Roman" w:hAnsi="Times New Roman" w:cs="Times New Roman"/>
          <w:b/>
          <w:sz w:val="24"/>
          <w:szCs w:val="24"/>
        </w:rPr>
      </w:pPr>
      <w:r w:rsidRPr="00734A9E">
        <w:rPr>
          <w:rFonts w:ascii="Times New Roman" w:hAnsi="Times New Roman" w:cs="Times New Roman"/>
          <w:b/>
          <w:sz w:val="24"/>
          <w:szCs w:val="24"/>
        </w:rPr>
        <w:t>Promotorzy prac dyplomowych</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Prace </w:t>
      </w:r>
      <w:r w:rsidR="007D5089">
        <w:rPr>
          <w:rFonts w:ascii="Times New Roman" w:hAnsi="Times New Roman" w:cs="Times New Roman"/>
          <w:sz w:val="24"/>
          <w:szCs w:val="24"/>
        </w:rPr>
        <w:t>dyplomowe</w:t>
      </w:r>
      <w:r w:rsidR="007D5089" w:rsidRPr="00734A9E">
        <w:rPr>
          <w:rFonts w:ascii="Times New Roman" w:hAnsi="Times New Roman" w:cs="Times New Roman"/>
          <w:sz w:val="24"/>
          <w:szCs w:val="24"/>
        </w:rPr>
        <w:t xml:space="preserve"> </w:t>
      </w:r>
      <w:r w:rsidRPr="00734A9E">
        <w:rPr>
          <w:rFonts w:ascii="Times New Roman" w:hAnsi="Times New Roman" w:cs="Times New Roman"/>
          <w:sz w:val="24"/>
          <w:szCs w:val="24"/>
        </w:rPr>
        <w:t>na Wydziale Studiów Edukacyjnych prowadzą samodzielni pracownicy naukowi. Przygotowywanie pracy licencjackiej i magisterskiej na WSE rozpoczyna wybór promotora (na stronie Wydziału zamieszczone są wizytówki osób prowadzących seminaria licencjackie i magisterskie</w:t>
      </w:r>
      <w:r w:rsidR="007D5089">
        <w:rPr>
          <w:rFonts w:ascii="Times New Roman" w:hAnsi="Times New Roman" w:cs="Times New Roman"/>
          <w:sz w:val="24"/>
          <w:szCs w:val="24"/>
        </w:rPr>
        <w:t xml:space="preserve"> -</w:t>
      </w:r>
      <w:r w:rsidRPr="00734A9E">
        <w:rPr>
          <w:rFonts w:ascii="Times New Roman" w:hAnsi="Times New Roman" w:cs="Times New Roman"/>
          <w:sz w:val="24"/>
          <w:szCs w:val="24"/>
        </w:rPr>
        <w:t xml:space="preserve"> studenci dokonują rejestracji do wybranego przez siebie promotora za pośrednictwem systemu USOS).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Osoby prowadzące seminarium licencjackie/magisterskie zobowiązane są realizować treści zgodnie z przyjętym na Wydziale sylabusem seminarium licencjackiego/magisterskiego</w:t>
      </w:r>
      <w:r w:rsidRPr="00734A9E">
        <w:rPr>
          <w:rFonts w:ascii="Times New Roman" w:hAnsi="Times New Roman" w:cs="Times New Roman"/>
          <w:color w:val="FF0000"/>
          <w:sz w:val="24"/>
          <w:szCs w:val="24"/>
        </w:rPr>
        <w:t>.</w:t>
      </w:r>
      <w:r w:rsidRPr="00734A9E">
        <w:rPr>
          <w:rFonts w:ascii="Times New Roman" w:hAnsi="Times New Roman" w:cs="Times New Roman"/>
          <w:sz w:val="24"/>
          <w:szCs w:val="24"/>
        </w:rPr>
        <w:t xml:space="preserve"> Terminy prowadzenia seminariów licencjackich i magisterskich</w:t>
      </w:r>
      <w:r w:rsidRPr="00734A9E">
        <w:rPr>
          <w:rFonts w:ascii="Times New Roman" w:hAnsi="Times New Roman" w:cs="Times New Roman"/>
          <w:color w:val="FF0000"/>
          <w:sz w:val="24"/>
          <w:szCs w:val="24"/>
        </w:rPr>
        <w:t xml:space="preserve"> </w:t>
      </w:r>
      <w:r w:rsidRPr="00734A9E">
        <w:rPr>
          <w:rFonts w:ascii="Times New Roman" w:hAnsi="Times New Roman" w:cs="Times New Roman"/>
          <w:sz w:val="24"/>
          <w:szCs w:val="24"/>
        </w:rPr>
        <w:t>na Wydziale zostały ściśle określone: seminaria licencjackie odbywają się we wtorki, seminaria magisterskie - w środy</w:t>
      </w:r>
      <w:r w:rsidRPr="00734A9E">
        <w:rPr>
          <w:rFonts w:ascii="Times New Roman" w:hAnsi="Times New Roman" w:cs="Times New Roman"/>
          <w:color w:val="FF0000"/>
          <w:sz w:val="24"/>
          <w:szCs w:val="24"/>
        </w:rPr>
        <w:t>.</w:t>
      </w:r>
      <w:r w:rsidRPr="00734A9E">
        <w:rPr>
          <w:rFonts w:ascii="Times New Roman" w:hAnsi="Times New Roman" w:cs="Times New Roman"/>
          <w:sz w:val="24"/>
          <w:szCs w:val="24"/>
        </w:rPr>
        <w:t xml:space="preserve"> Terminy seminariów dla studentów niestacjonarnych,  zgodnie z ustalonym na początku roku rozkładem zajęć</w:t>
      </w:r>
      <w:r w:rsidRPr="00734A9E">
        <w:rPr>
          <w:rFonts w:ascii="Times New Roman" w:hAnsi="Times New Roman" w:cs="Times New Roman"/>
          <w:color w:val="FF0000"/>
          <w:sz w:val="24"/>
          <w:szCs w:val="24"/>
        </w:rPr>
        <w:t xml:space="preserve"> </w:t>
      </w:r>
      <w:r w:rsidRPr="00734A9E">
        <w:rPr>
          <w:rFonts w:ascii="Times New Roman" w:hAnsi="Times New Roman" w:cs="Times New Roman"/>
          <w:sz w:val="24"/>
          <w:szCs w:val="24"/>
        </w:rPr>
        <w:t>(terminy seminariów znajdują się na stronie domowej Wydziału).</w:t>
      </w:r>
    </w:p>
    <w:p w:rsidR="005D7545" w:rsidRPr="00734A9E" w:rsidRDefault="005D7545" w:rsidP="005D7545">
      <w:pPr>
        <w:autoSpaceDE w:val="0"/>
        <w:spacing w:line="360" w:lineRule="auto"/>
        <w:jc w:val="both"/>
        <w:rPr>
          <w:rFonts w:ascii="Times New Roman" w:hAnsi="Times New Roman" w:cs="Times New Roman"/>
          <w:sz w:val="24"/>
          <w:szCs w:val="24"/>
        </w:rPr>
      </w:pPr>
    </w:p>
    <w:p w:rsidR="005D7545" w:rsidRPr="00734A9E" w:rsidRDefault="005D7545" w:rsidP="005D7545">
      <w:pPr>
        <w:autoSpaceDE w:val="0"/>
        <w:spacing w:line="360" w:lineRule="auto"/>
        <w:jc w:val="both"/>
        <w:rPr>
          <w:rFonts w:ascii="Times New Roman" w:hAnsi="Times New Roman" w:cs="Times New Roman"/>
          <w:b/>
          <w:sz w:val="24"/>
          <w:szCs w:val="24"/>
        </w:rPr>
      </w:pPr>
      <w:r w:rsidRPr="00734A9E">
        <w:rPr>
          <w:rFonts w:ascii="Times New Roman" w:hAnsi="Times New Roman" w:cs="Times New Roman"/>
          <w:b/>
          <w:sz w:val="24"/>
          <w:szCs w:val="24"/>
        </w:rPr>
        <w:t>Tematyka pracy dyplomowej</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Tematyka pracy dyplomowej powinna być zgodna z kierunkiem studiów, studiowaną specjalnością i być efektem ustaleń między promotorem i studentem uwzględniając zainteresowania studenta i kompetencje merytoryczne oraz zainteresowania naukowe promotora. Powinna mieścić się</w:t>
      </w:r>
      <w:r w:rsidRPr="00734A9E">
        <w:rPr>
          <w:rFonts w:ascii="Times New Roman" w:hAnsi="Times New Roman" w:cs="Times New Roman"/>
          <w:color w:val="FF0000"/>
          <w:sz w:val="24"/>
          <w:szCs w:val="24"/>
        </w:rPr>
        <w:t xml:space="preserve"> </w:t>
      </w:r>
      <w:r w:rsidRPr="00734A9E">
        <w:rPr>
          <w:rFonts w:ascii="Times New Roman" w:hAnsi="Times New Roman" w:cs="Times New Roman"/>
          <w:sz w:val="24"/>
          <w:szCs w:val="24"/>
        </w:rPr>
        <w:t>obszarze zagadnień pedagogicznych. Student, który dokonał wyboru promotora, może zmienić grupę seminaryjną tylko w uzasadnionych przypadkach: po uzyskaniu akceptacji przez: promotora, z którego grupy rezygnuje oraz promotora, do którego chce zostać przyjęty (wniosek ogólny dostępny na stronie domowej wydziału). Wypełniony wniosek z podpisami obu promotorów skierowany zostaje do prodziekana ds. studenckich, który podejmuje decyzję o zmianie grupy. Zmiany grupy w systemie USOS dokonują pracownicy Biura Obsługi Studentów.</w:t>
      </w:r>
    </w:p>
    <w:p w:rsidR="005D7545" w:rsidRPr="00734A9E" w:rsidRDefault="005D7545" w:rsidP="005D7545">
      <w:pPr>
        <w:autoSpaceDE w:val="0"/>
        <w:spacing w:line="360" w:lineRule="auto"/>
        <w:jc w:val="both"/>
        <w:rPr>
          <w:rFonts w:ascii="Times New Roman" w:hAnsi="Times New Roman" w:cs="Times New Roman"/>
          <w:sz w:val="24"/>
          <w:szCs w:val="24"/>
        </w:rPr>
      </w:pPr>
    </w:p>
    <w:p w:rsidR="005D7545" w:rsidRPr="00734A9E" w:rsidRDefault="005D7545" w:rsidP="005D7545">
      <w:pPr>
        <w:autoSpaceDE w:val="0"/>
        <w:spacing w:line="360" w:lineRule="auto"/>
        <w:jc w:val="both"/>
        <w:rPr>
          <w:rFonts w:ascii="Times New Roman" w:hAnsi="Times New Roman" w:cs="Times New Roman"/>
          <w:b/>
          <w:sz w:val="24"/>
          <w:szCs w:val="24"/>
        </w:rPr>
      </w:pPr>
      <w:r w:rsidRPr="00734A9E">
        <w:rPr>
          <w:rFonts w:ascii="Times New Roman" w:hAnsi="Times New Roman" w:cs="Times New Roman"/>
          <w:b/>
          <w:sz w:val="24"/>
          <w:szCs w:val="24"/>
        </w:rPr>
        <w:t>T</w:t>
      </w:r>
      <w:r w:rsidR="006A565E">
        <w:rPr>
          <w:rFonts w:ascii="Times New Roman" w:hAnsi="Times New Roman" w:cs="Times New Roman"/>
          <w:b/>
          <w:sz w:val="24"/>
          <w:szCs w:val="24"/>
        </w:rPr>
        <w:t>ematyka i t</w:t>
      </w:r>
      <w:r w:rsidRPr="00734A9E">
        <w:rPr>
          <w:rFonts w:ascii="Times New Roman" w:hAnsi="Times New Roman" w:cs="Times New Roman"/>
          <w:b/>
          <w:sz w:val="24"/>
          <w:szCs w:val="24"/>
        </w:rPr>
        <w:t>ytuł pracy dyplomowej</w:t>
      </w:r>
    </w:p>
    <w:p w:rsidR="006A565E" w:rsidRPr="00734A9E" w:rsidRDefault="002F493C">
      <w:pPr>
        <w:autoSpaceDE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Tematyka </w:t>
      </w:r>
      <w:r w:rsidR="006A565E">
        <w:rPr>
          <w:rFonts w:ascii="Times New Roman" w:hAnsi="Times New Roman" w:cs="Times New Roman"/>
          <w:sz w:val="24"/>
          <w:szCs w:val="24"/>
        </w:rPr>
        <w:t xml:space="preserve">prac zostaje zgłoszona przez promotorów w terminie określonym przez prodziekana ds. kształcenia. Tematyka </w:t>
      </w:r>
      <w:r>
        <w:rPr>
          <w:rFonts w:ascii="Times New Roman" w:hAnsi="Times New Roman" w:cs="Times New Roman"/>
          <w:sz w:val="24"/>
          <w:szCs w:val="24"/>
        </w:rPr>
        <w:t>zgłoszonych przez promotorów prac podlega analizie ich zgodności za specyfiką studiowanej przez studen</w:t>
      </w:r>
      <w:r w:rsidR="00863120">
        <w:rPr>
          <w:rFonts w:ascii="Times New Roman" w:hAnsi="Times New Roman" w:cs="Times New Roman"/>
          <w:sz w:val="24"/>
          <w:szCs w:val="24"/>
        </w:rPr>
        <w:t>t</w:t>
      </w:r>
      <w:r w:rsidR="006A565E">
        <w:rPr>
          <w:rFonts w:ascii="Times New Roman" w:hAnsi="Times New Roman" w:cs="Times New Roman"/>
          <w:sz w:val="24"/>
          <w:szCs w:val="24"/>
        </w:rPr>
        <w:t>a specjalności przez Radę P</w:t>
      </w:r>
      <w:r>
        <w:rPr>
          <w:rFonts w:ascii="Times New Roman" w:hAnsi="Times New Roman" w:cs="Times New Roman"/>
          <w:sz w:val="24"/>
          <w:szCs w:val="24"/>
        </w:rPr>
        <w:t>rogramową Grupy Kierunków</w:t>
      </w:r>
      <w:r w:rsidR="00863120">
        <w:rPr>
          <w:rFonts w:ascii="Times New Roman" w:hAnsi="Times New Roman" w:cs="Times New Roman"/>
          <w:sz w:val="24"/>
          <w:szCs w:val="24"/>
        </w:rPr>
        <w:t xml:space="preserve">. </w:t>
      </w:r>
    </w:p>
    <w:p w:rsidR="006A565E" w:rsidRDefault="006A565E">
      <w:pPr>
        <w:autoSpaceDE w:val="0"/>
        <w:spacing w:line="360" w:lineRule="auto"/>
        <w:jc w:val="both"/>
        <w:rPr>
          <w:rFonts w:ascii="Times New Roman" w:hAnsi="Times New Roman" w:cs="Times New Roman"/>
          <w:sz w:val="24"/>
          <w:szCs w:val="24"/>
        </w:rPr>
      </w:pPr>
      <w:r>
        <w:rPr>
          <w:rFonts w:ascii="Times New Roman" w:hAnsi="Times New Roman" w:cs="Times New Roman"/>
          <w:sz w:val="24"/>
          <w:szCs w:val="24"/>
        </w:rPr>
        <w:t>Ostateczny t</w:t>
      </w:r>
      <w:r w:rsidRPr="00734A9E">
        <w:rPr>
          <w:rFonts w:ascii="Times New Roman" w:hAnsi="Times New Roman" w:cs="Times New Roman"/>
          <w:sz w:val="24"/>
          <w:szCs w:val="24"/>
        </w:rPr>
        <w:t xml:space="preserve">ytuł pracy dyplomowej </w:t>
      </w:r>
      <w:r>
        <w:rPr>
          <w:rFonts w:ascii="Times New Roman" w:hAnsi="Times New Roman" w:cs="Times New Roman"/>
          <w:sz w:val="24"/>
          <w:szCs w:val="24"/>
        </w:rPr>
        <w:t>ustala promotor wspólnie ze studentem. Tytuł p</w:t>
      </w:r>
      <w:r w:rsidRPr="00734A9E">
        <w:rPr>
          <w:rFonts w:ascii="Times New Roman" w:hAnsi="Times New Roman" w:cs="Times New Roman"/>
          <w:sz w:val="24"/>
          <w:szCs w:val="24"/>
        </w:rPr>
        <w:t>owinien być zwięźle, precyzyjnie określony i zawierać słowa kluczowe dla tematu/zagadnienia poruszanego w pracy.</w:t>
      </w:r>
      <w:r w:rsidRPr="00734A9E">
        <w:rPr>
          <w:rFonts w:ascii="Times New Roman" w:hAnsi="Times New Roman" w:cs="Times New Roman"/>
          <w:color w:val="FF0000"/>
          <w:sz w:val="24"/>
          <w:szCs w:val="24"/>
        </w:rPr>
        <w:t xml:space="preserve"> </w:t>
      </w:r>
      <w:r w:rsidRPr="00734A9E">
        <w:rPr>
          <w:rFonts w:ascii="Times New Roman" w:hAnsi="Times New Roman" w:cs="Times New Roman"/>
          <w:sz w:val="24"/>
          <w:szCs w:val="24"/>
        </w:rPr>
        <w:t>Należy unikać sformułowań zbyt ogólnych,</w:t>
      </w:r>
      <w:r w:rsidRPr="00734A9E">
        <w:rPr>
          <w:rFonts w:ascii="Times New Roman" w:hAnsi="Times New Roman" w:cs="Times New Roman"/>
          <w:color w:val="FF0000"/>
          <w:sz w:val="24"/>
          <w:szCs w:val="24"/>
        </w:rPr>
        <w:t xml:space="preserve"> </w:t>
      </w:r>
      <w:r w:rsidRPr="00734A9E">
        <w:rPr>
          <w:rFonts w:ascii="Times New Roman" w:hAnsi="Times New Roman" w:cs="Times New Roman"/>
          <w:sz w:val="24"/>
          <w:szCs w:val="24"/>
        </w:rPr>
        <w:t>które trudno będzie</w:t>
      </w:r>
      <w:r w:rsidRPr="00734A9E">
        <w:rPr>
          <w:rFonts w:ascii="Times New Roman" w:hAnsi="Times New Roman" w:cs="Times New Roman"/>
          <w:color w:val="FF0000"/>
          <w:sz w:val="24"/>
          <w:szCs w:val="24"/>
        </w:rPr>
        <w:t xml:space="preserve"> </w:t>
      </w:r>
      <w:r w:rsidRPr="00734A9E">
        <w:rPr>
          <w:rFonts w:ascii="Times New Roman" w:hAnsi="Times New Roman" w:cs="Times New Roman"/>
          <w:sz w:val="24"/>
          <w:szCs w:val="24"/>
        </w:rPr>
        <w:t>wyczerpująco przedstawić w pracy licencjackiej/magisterskiej. Tytuł pracy pisanej w języku polskim powinien zasadniczo być sformułowany w języku polskim (ewentualne zwroty obcojęzyczne powinny być wyrażone przez polski odpowiednik lub tytuł należy sformułować w taki sposób, aby możliwe było zrozumienie istoty używanego pojęcia w języku, w którym pisana jest praca).</w:t>
      </w:r>
    </w:p>
    <w:p w:rsidR="006A565E" w:rsidRPr="00A30839" w:rsidRDefault="006A565E">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Tytuły prac dyplomowych w języku polskim zgłaszane są poprzez złożenie podania dotyczącego egzaminu dyplomowego znajdującego się w module podań USOSweb.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Po zgłoszeniu t</w:t>
      </w:r>
      <w:r w:rsidR="006A565E">
        <w:rPr>
          <w:rFonts w:ascii="Times New Roman" w:hAnsi="Times New Roman" w:cs="Times New Roman"/>
          <w:sz w:val="24"/>
          <w:szCs w:val="24"/>
        </w:rPr>
        <w:t xml:space="preserve">ytułu </w:t>
      </w:r>
      <w:r w:rsidRPr="00734A9E">
        <w:rPr>
          <w:rFonts w:ascii="Times New Roman" w:hAnsi="Times New Roman" w:cs="Times New Roman"/>
          <w:sz w:val="24"/>
          <w:szCs w:val="24"/>
        </w:rPr>
        <w:t>prac</w:t>
      </w:r>
      <w:r w:rsidR="006A565E">
        <w:rPr>
          <w:rFonts w:ascii="Times New Roman" w:hAnsi="Times New Roman" w:cs="Times New Roman"/>
          <w:sz w:val="24"/>
          <w:szCs w:val="24"/>
        </w:rPr>
        <w:t>y</w:t>
      </w:r>
      <w:r w:rsidRPr="00734A9E">
        <w:rPr>
          <w:rFonts w:ascii="Times New Roman" w:hAnsi="Times New Roman" w:cs="Times New Roman"/>
          <w:sz w:val="24"/>
          <w:szCs w:val="24"/>
        </w:rPr>
        <w:t xml:space="preserve"> zostaj</w:t>
      </w:r>
      <w:r w:rsidR="006A565E">
        <w:rPr>
          <w:rFonts w:ascii="Times New Roman" w:hAnsi="Times New Roman" w:cs="Times New Roman"/>
          <w:sz w:val="24"/>
          <w:szCs w:val="24"/>
        </w:rPr>
        <w:t>e</w:t>
      </w:r>
      <w:r w:rsidRPr="00734A9E">
        <w:rPr>
          <w:rFonts w:ascii="Times New Roman" w:hAnsi="Times New Roman" w:cs="Times New Roman"/>
          <w:sz w:val="24"/>
          <w:szCs w:val="24"/>
        </w:rPr>
        <w:t xml:space="preserve"> on</w:t>
      </w:r>
      <w:r w:rsidR="006A565E">
        <w:rPr>
          <w:rFonts w:ascii="Times New Roman" w:hAnsi="Times New Roman" w:cs="Times New Roman"/>
          <w:sz w:val="24"/>
          <w:szCs w:val="24"/>
        </w:rPr>
        <w:t>a</w:t>
      </w:r>
      <w:r w:rsidRPr="00734A9E">
        <w:rPr>
          <w:rFonts w:ascii="Times New Roman" w:hAnsi="Times New Roman" w:cs="Times New Roman"/>
          <w:sz w:val="24"/>
          <w:szCs w:val="24"/>
        </w:rPr>
        <w:t xml:space="preserve"> wpisan</w:t>
      </w:r>
      <w:r w:rsidR="006A565E">
        <w:rPr>
          <w:rFonts w:ascii="Times New Roman" w:hAnsi="Times New Roman" w:cs="Times New Roman"/>
          <w:sz w:val="24"/>
          <w:szCs w:val="24"/>
        </w:rPr>
        <w:t>a</w:t>
      </w:r>
      <w:r w:rsidRPr="00734A9E">
        <w:rPr>
          <w:rFonts w:ascii="Times New Roman" w:hAnsi="Times New Roman" w:cs="Times New Roman"/>
          <w:sz w:val="24"/>
          <w:szCs w:val="24"/>
        </w:rPr>
        <w:t xml:space="preserve"> do systemu APD (Archiwum Prac Dyplomowych). </w:t>
      </w:r>
    </w:p>
    <w:p w:rsidR="005D7545" w:rsidRPr="00734A9E" w:rsidRDefault="005D7545" w:rsidP="005D7545">
      <w:pPr>
        <w:autoSpaceDE w:val="0"/>
        <w:spacing w:line="360" w:lineRule="auto"/>
        <w:jc w:val="both"/>
        <w:rPr>
          <w:rFonts w:ascii="Times New Roman" w:hAnsi="Times New Roman" w:cs="Times New Roman"/>
          <w:i/>
          <w:iCs/>
          <w:strike/>
          <w:sz w:val="24"/>
          <w:szCs w:val="24"/>
        </w:rPr>
      </w:pPr>
      <w:r w:rsidRPr="00734A9E">
        <w:rPr>
          <w:rFonts w:ascii="Times New Roman" w:hAnsi="Times New Roman" w:cs="Times New Roman"/>
          <w:sz w:val="24"/>
          <w:szCs w:val="24"/>
        </w:rPr>
        <w:t xml:space="preserve">Każda propozycja zmiany </w:t>
      </w:r>
      <w:r w:rsidR="006A565E">
        <w:rPr>
          <w:rFonts w:ascii="Times New Roman" w:hAnsi="Times New Roman" w:cs="Times New Roman"/>
          <w:sz w:val="24"/>
          <w:szCs w:val="24"/>
        </w:rPr>
        <w:t xml:space="preserve">tytułu zatwierdzonego w systemie APD </w:t>
      </w:r>
      <w:r w:rsidRPr="00734A9E">
        <w:rPr>
          <w:rFonts w:ascii="Times New Roman" w:hAnsi="Times New Roman" w:cs="Times New Roman"/>
          <w:sz w:val="24"/>
          <w:szCs w:val="24"/>
        </w:rPr>
        <w:t xml:space="preserve">zgłoszona przez studenta musi zostać zaakceptowana przez promotora, który wyraża ją w formie pisemnej na wniosku o zmianę tematu pracy licencjackiej/ magisterskiej (wzór na stronie domowej wydziału – Wniosek o zmianę tematu pracy). </w:t>
      </w:r>
    </w:p>
    <w:p w:rsidR="005D7545" w:rsidRPr="00734A9E" w:rsidRDefault="005D7545" w:rsidP="005D7545">
      <w:pPr>
        <w:autoSpaceDE w:val="0"/>
        <w:spacing w:line="360" w:lineRule="auto"/>
        <w:jc w:val="both"/>
        <w:rPr>
          <w:rFonts w:ascii="Times New Roman" w:hAnsi="Times New Roman" w:cs="Times New Roman"/>
          <w:i/>
          <w:iCs/>
          <w:color w:val="FF0000"/>
          <w:sz w:val="24"/>
          <w:szCs w:val="24"/>
        </w:rPr>
      </w:pPr>
    </w:p>
    <w:p w:rsidR="005D7545" w:rsidRPr="00734A9E" w:rsidRDefault="005D7545" w:rsidP="005D7545">
      <w:pPr>
        <w:autoSpaceDE w:val="0"/>
        <w:spacing w:line="360" w:lineRule="auto"/>
        <w:jc w:val="both"/>
        <w:rPr>
          <w:rFonts w:ascii="Times New Roman" w:hAnsi="Times New Roman" w:cs="Times New Roman"/>
          <w:b/>
          <w:sz w:val="24"/>
          <w:szCs w:val="24"/>
        </w:rPr>
      </w:pPr>
      <w:r w:rsidRPr="00734A9E">
        <w:rPr>
          <w:rFonts w:ascii="Times New Roman" w:hAnsi="Times New Roman" w:cs="Times New Roman"/>
          <w:b/>
          <w:sz w:val="24"/>
          <w:szCs w:val="24"/>
        </w:rPr>
        <w:t xml:space="preserve"> Liczebność grup seminaryjnych</w:t>
      </w:r>
    </w:p>
    <w:p w:rsidR="005D7545" w:rsidRPr="00734A9E" w:rsidRDefault="005D7545" w:rsidP="005D7545">
      <w:pPr>
        <w:autoSpaceDE w:val="0"/>
        <w:spacing w:line="360" w:lineRule="auto"/>
        <w:jc w:val="both"/>
        <w:rPr>
          <w:rFonts w:ascii="Times New Roman" w:hAnsi="Times New Roman" w:cs="Times New Roman"/>
          <w:color w:val="FF0000"/>
          <w:sz w:val="24"/>
          <w:szCs w:val="24"/>
        </w:rPr>
      </w:pPr>
      <w:r w:rsidRPr="00734A9E">
        <w:rPr>
          <w:rFonts w:ascii="Times New Roman" w:hAnsi="Times New Roman" w:cs="Times New Roman"/>
          <w:sz w:val="24"/>
          <w:szCs w:val="24"/>
        </w:rPr>
        <w:t xml:space="preserve">Liczebność grup seminaryjnych określa zarządzenie Rektora UAM </w:t>
      </w:r>
    </w:p>
    <w:p w:rsidR="005D7545" w:rsidRPr="00734A9E" w:rsidRDefault="005D7545" w:rsidP="005D7545">
      <w:pPr>
        <w:autoSpaceDE w:val="0"/>
        <w:spacing w:line="360" w:lineRule="auto"/>
        <w:jc w:val="both"/>
        <w:rPr>
          <w:rFonts w:ascii="Times New Roman" w:hAnsi="Times New Roman" w:cs="Times New Roman"/>
          <w:sz w:val="24"/>
          <w:szCs w:val="24"/>
        </w:rPr>
      </w:pP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b/>
          <w:bCs/>
          <w:sz w:val="24"/>
          <w:szCs w:val="24"/>
        </w:rPr>
        <w:t>Czas trwania seminarium dyplomowego</w:t>
      </w:r>
      <w:r w:rsidRPr="00734A9E">
        <w:rPr>
          <w:rFonts w:ascii="Times New Roman" w:hAnsi="Times New Roman" w:cs="Times New Roman"/>
          <w:sz w:val="24"/>
          <w:szCs w:val="24"/>
        </w:rPr>
        <w:t xml:space="preserve">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Seminarium licencjackie na WSE trwa dwa semestry, seminarium magisterskie- cztery semestry. Każdy semestr zaliczany jest w postaci oceny (wpis do systemu USOS) zgodnie z zapisem w sylabusie przedmiotu</w:t>
      </w:r>
    </w:p>
    <w:p w:rsidR="005D7545" w:rsidRPr="00734A9E" w:rsidRDefault="005D7545" w:rsidP="005D7545">
      <w:pPr>
        <w:autoSpaceDE w:val="0"/>
        <w:spacing w:line="360" w:lineRule="auto"/>
        <w:jc w:val="both"/>
        <w:rPr>
          <w:rFonts w:ascii="Times New Roman" w:hAnsi="Times New Roman" w:cs="Times New Roman"/>
          <w:sz w:val="24"/>
          <w:szCs w:val="24"/>
        </w:rPr>
      </w:pPr>
    </w:p>
    <w:p w:rsidR="005D7545" w:rsidRPr="00734A9E" w:rsidRDefault="005D7545" w:rsidP="005D7545">
      <w:pPr>
        <w:autoSpaceDE w:val="0"/>
        <w:spacing w:line="360" w:lineRule="auto"/>
        <w:jc w:val="both"/>
        <w:rPr>
          <w:rFonts w:ascii="Times New Roman" w:hAnsi="Times New Roman" w:cs="Times New Roman"/>
          <w:b/>
          <w:bCs/>
          <w:sz w:val="24"/>
          <w:szCs w:val="24"/>
        </w:rPr>
      </w:pPr>
      <w:r w:rsidRPr="00734A9E">
        <w:rPr>
          <w:rFonts w:ascii="Times New Roman" w:hAnsi="Times New Roman" w:cs="Times New Roman"/>
          <w:b/>
          <w:bCs/>
          <w:sz w:val="24"/>
          <w:szCs w:val="24"/>
        </w:rPr>
        <w:t xml:space="preserve">Przygotowanie pracy </w:t>
      </w:r>
      <w:r w:rsidRPr="00734A9E">
        <w:rPr>
          <w:rFonts w:ascii="Times New Roman" w:hAnsi="Times New Roman" w:cs="Times New Roman"/>
          <w:b/>
          <w:bCs/>
          <w:color w:val="000000"/>
          <w:sz w:val="24"/>
          <w:szCs w:val="24"/>
        </w:rPr>
        <w:t>dyplomowej</w:t>
      </w:r>
      <w:r w:rsidRPr="00734A9E">
        <w:rPr>
          <w:rFonts w:ascii="Times New Roman" w:hAnsi="Times New Roman" w:cs="Times New Roman"/>
          <w:b/>
          <w:bCs/>
          <w:color w:val="FF0000"/>
          <w:sz w:val="24"/>
          <w:szCs w:val="24"/>
        </w:rPr>
        <w:t xml:space="preserve"> </w:t>
      </w:r>
      <w:r w:rsidRPr="00734A9E">
        <w:rPr>
          <w:rFonts w:ascii="Times New Roman" w:hAnsi="Times New Roman" w:cs="Times New Roman"/>
          <w:b/>
          <w:bCs/>
          <w:color w:val="000000"/>
          <w:sz w:val="24"/>
          <w:szCs w:val="24"/>
        </w:rPr>
        <w:t xml:space="preserve">– </w:t>
      </w:r>
      <w:r w:rsidRPr="00734A9E">
        <w:rPr>
          <w:rFonts w:ascii="Times New Roman" w:hAnsi="Times New Roman" w:cs="Times New Roman"/>
          <w:b/>
          <w:bCs/>
          <w:sz w:val="24"/>
          <w:szCs w:val="24"/>
        </w:rPr>
        <w:t>licencjackiej/magisterskiej</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Przygotowywanie pracy licencjackiej i magisterskiej na WSE rozpoczyna wybór promotora (na stronie Wydziału zamieszczone są wizytówki osób prowadzących seminaria  licencjackie i magisterskie- studenci dokonują rejestracji do wybranego przez siebie promotora za pośrednictwem systemu USOS). </w:t>
      </w:r>
      <w:r w:rsidR="002F493C">
        <w:rPr>
          <w:rFonts w:ascii="Times New Roman" w:hAnsi="Times New Roman" w:cs="Times New Roman"/>
          <w:sz w:val="24"/>
          <w:szCs w:val="24"/>
        </w:rPr>
        <w:t xml:space="preserve"> Terminy zapisów na seminaria podawane są do wiadomość studentów. </w:t>
      </w:r>
    </w:p>
    <w:p w:rsidR="005D7545" w:rsidRPr="00734A9E" w:rsidRDefault="005D7545" w:rsidP="005D7545">
      <w:pPr>
        <w:autoSpaceDE w:val="0"/>
        <w:spacing w:line="360" w:lineRule="auto"/>
        <w:jc w:val="both"/>
        <w:rPr>
          <w:rFonts w:ascii="Times New Roman" w:hAnsi="Times New Roman" w:cs="Times New Roman"/>
          <w:b/>
          <w:bCs/>
          <w:color w:val="000000"/>
          <w:sz w:val="24"/>
          <w:szCs w:val="24"/>
        </w:rPr>
      </w:pPr>
    </w:p>
    <w:p w:rsidR="005D7545" w:rsidRPr="00734A9E" w:rsidRDefault="005D7545" w:rsidP="005D7545">
      <w:pPr>
        <w:autoSpaceDE w:val="0"/>
        <w:spacing w:line="360" w:lineRule="auto"/>
        <w:jc w:val="both"/>
        <w:rPr>
          <w:rFonts w:ascii="Times New Roman" w:hAnsi="Times New Roman" w:cs="Times New Roman"/>
          <w:b/>
          <w:bCs/>
          <w:color w:val="000000"/>
          <w:sz w:val="24"/>
          <w:szCs w:val="24"/>
        </w:rPr>
      </w:pPr>
      <w:r w:rsidRPr="00734A9E">
        <w:rPr>
          <w:rFonts w:ascii="Times New Roman" w:hAnsi="Times New Roman" w:cs="Times New Roman"/>
          <w:b/>
          <w:bCs/>
          <w:color w:val="000000"/>
          <w:sz w:val="24"/>
          <w:szCs w:val="24"/>
        </w:rPr>
        <w:t>Charakter pracy dyplomowej – licencjackiej/magisterskiej</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Praca licencjacka może mieć charakter teoretyczny lub teoretyczno-metodyczny, względnie teoretyczno-empiryczny i zależnie od przyjętych założeń powinna: wyraźnie określać podjęty do analizy problem teoretyczny lub teoretyczny z elementami metodycznymi albo empirycznymi, zawierać wyczerpujący opis podjętego problemu, jego pogłębioną analizę i/lub opis sposobu rozwiązania problemu (z zastosowaniem określonych metod, technik, narzędzi badawczych zależnie od przyjętej procedury), zawierać wnioski wynikające z podjętych analiz, odwoływać się do aktualnej literatury przedmiotu, być napisana precyzyjnym językiem z wykorzystaniem pojęć właściwych dla poruszanej problematyki.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Praca magisterska musi respektować wymagania metodologii badań społecznych, w tym w szczególności metodologii badań pedagogicznych.</w:t>
      </w:r>
    </w:p>
    <w:p w:rsidR="005D7545" w:rsidRPr="00734A9E" w:rsidRDefault="005D7545" w:rsidP="005D7545">
      <w:pPr>
        <w:autoSpaceDE w:val="0"/>
        <w:spacing w:line="360" w:lineRule="auto"/>
        <w:jc w:val="both"/>
        <w:rPr>
          <w:rFonts w:ascii="Times New Roman" w:hAnsi="Times New Roman" w:cs="Times New Roman"/>
          <w:sz w:val="24"/>
          <w:szCs w:val="24"/>
        </w:rPr>
      </w:pPr>
    </w:p>
    <w:p w:rsidR="005D7545" w:rsidRPr="00734A9E" w:rsidRDefault="005D7545" w:rsidP="005D7545">
      <w:pPr>
        <w:autoSpaceDE w:val="0"/>
        <w:spacing w:line="360" w:lineRule="auto"/>
        <w:jc w:val="both"/>
        <w:rPr>
          <w:rFonts w:ascii="Times New Roman" w:hAnsi="Times New Roman" w:cs="Times New Roman"/>
          <w:b/>
          <w:bCs/>
          <w:color w:val="000000"/>
          <w:sz w:val="24"/>
          <w:szCs w:val="24"/>
        </w:rPr>
      </w:pPr>
      <w:r w:rsidRPr="00734A9E">
        <w:rPr>
          <w:rFonts w:ascii="Times New Roman" w:hAnsi="Times New Roman" w:cs="Times New Roman"/>
          <w:b/>
          <w:bCs/>
          <w:color w:val="000000"/>
          <w:sz w:val="24"/>
          <w:szCs w:val="24"/>
        </w:rPr>
        <w:t>Struktura pracy dyplomowej – licencjackiej/magisterskiej</w:t>
      </w:r>
    </w:p>
    <w:p w:rsidR="005D7545" w:rsidRPr="00734A9E" w:rsidRDefault="005D7545" w:rsidP="005D7545">
      <w:pPr>
        <w:autoSpaceDE w:val="0"/>
        <w:spacing w:line="360" w:lineRule="auto"/>
        <w:jc w:val="both"/>
        <w:rPr>
          <w:rFonts w:ascii="Times New Roman" w:hAnsi="Times New Roman" w:cs="Times New Roman"/>
          <w:color w:val="FF0000"/>
          <w:sz w:val="24"/>
          <w:szCs w:val="24"/>
        </w:rPr>
      </w:pPr>
      <w:r w:rsidRPr="00734A9E">
        <w:rPr>
          <w:rFonts w:ascii="Times New Roman" w:hAnsi="Times New Roman" w:cs="Times New Roman"/>
          <w:color w:val="000000"/>
          <w:sz w:val="24"/>
          <w:szCs w:val="24"/>
        </w:rPr>
        <w:t>Praca licencjacka/magisterska s</w:t>
      </w:r>
      <w:r w:rsidRPr="00734A9E">
        <w:rPr>
          <w:rFonts w:ascii="Times New Roman" w:hAnsi="Times New Roman" w:cs="Times New Roman"/>
          <w:sz w:val="24"/>
          <w:szCs w:val="24"/>
        </w:rPr>
        <w:t>kłada się ze stałych części: strony tytułowej, spisu treści, streszczenia, wstępu, kolejnych rozdziałów, zakończenia, spisu literatury oraz ewentualnych załączników</w:t>
      </w:r>
      <w:r w:rsidRPr="00734A9E">
        <w:rPr>
          <w:rFonts w:ascii="Times New Roman" w:hAnsi="Times New Roman" w:cs="Times New Roman"/>
          <w:color w:val="FF0000"/>
          <w:sz w:val="24"/>
          <w:szCs w:val="24"/>
        </w:rPr>
        <w:t>.</w:t>
      </w:r>
    </w:p>
    <w:p w:rsidR="005D7545" w:rsidRPr="00734A9E" w:rsidRDefault="005D7545" w:rsidP="00A30839">
      <w:pPr>
        <w:pStyle w:val="Akapitzlist"/>
        <w:numPr>
          <w:ilvl w:val="0"/>
          <w:numId w:val="8"/>
        </w:numPr>
        <w:suppressAutoHyphens/>
        <w:autoSpaceDE w:val="0"/>
        <w:spacing w:after="0" w:line="360" w:lineRule="auto"/>
        <w:contextualSpacing w:val="0"/>
        <w:jc w:val="both"/>
        <w:rPr>
          <w:rFonts w:ascii="Times New Roman" w:hAnsi="Times New Roman" w:cs="Times New Roman"/>
          <w:i/>
          <w:sz w:val="24"/>
          <w:szCs w:val="24"/>
        </w:rPr>
      </w:pPr>
      <w:r w:rsidRPr="00734A9E">
        <w:rPr>
          <w:rFonts w:ascii="Times New Roman" w:hAnsi="Times New Roman" w:cs="Times New Roman"/>
          <w:sz w:val="24"/>
          <w:szCs w:val="24"/>
        </w:rPr>
        <w:t>Strona tytułowa (tytuł pracy w języku polskim i w angielskim) wykonana jest ściśle według ustaleń i wzorów przyjętych na UAM i na Wydziale Studiów Edukacyjnych</w:t>
      </w:r>
      <w:r w:rsidRPr="00734A9E">
        <w:rPr>
          <w:rFonts w:ascii="Times New Roman" w:hAnsi="Times New Roman" w:cs="Times New Roman"/>
          <w:i/>
          <w:strike/>
          <w:color w:val="000000"/>
          <w:sz w:val="24"/>
          <w:szCs w:val="24"/>
        </w:rPr>
        <w:t xml:space="preserve"> (</w:t>
      </w:r>
      <w:r w:rsidRPr="00734A9E">
        <w:rPr>
          <w:rFonts w:ascii="Times New Roman" w:hAnsi="Times New Roman" w:cs="Times New Roman"/>
          <w:i/>
          <w:sz w:val="24"/>
          <w:szCs w:val="24"/>
        </w:rPr>
        <w:t>wzór</w:t>
      </w:r>
      <w:r w:rsidRPr="00734A9E">
        <w:rPr>
          <w:rFonts w:ascii="Times New Roman" w:hAnsi="Times New Roman" w:cs="Times New Roman"/>
          <w:i/>
          <w:strike/>
          <w:sz w:val="24"/>
          <w:szCs w:val="24"/>
        </w:rPr>
        <w:t xml:space="preserve"> </w:t>
      </w:r>
      <w:r w:rsidRPr="00734A9E">
        <w:rPr>
          <w:rFonts w:ascii="Times New Roman" w:hAnsi="Times New Roman" w:cs="Times New Roman"/>
          <w:i/>
          <w:sz w:val="24"/>
          <w:szCs w:val="24"/>
        </w:rPr>
        <w:t>strony tytułowej</w:t>
      </w:r>
      <w:r w:rsidRPr="00734A9E">
        <w:rPr>
          <w:rFonts w:ascii="Times New Roman" w:hAnsi="Times New Roman" w:cs="Times New Roman"/>
          <w:i/>
          <w:strike/>
          <w:sz w:val="24"/>
          <w:szCs w:val="24"/>
        </w:rPr>
        <w:t xml:space="preserve"> </w:t>
      </w:r>
      <w:r w:rsidRPr="00734A9E">
        <w:rPr>
          <w:rFonts w:ascii="Times New Roman" w:hAnsi="Times New Roman" w:cs="Times New Roman"/>
          <w:i/>
          <w:sz w:val="24"/>
          <w:szCs w:val="24"/>
        </w:rPr>
        <w:t>dostępny na stronie domowej wydziału)</w:t>
      </w:r>
    </w:p>
    <w:p w:rsidR="005D7545" w:rsidRPr="00734A9E" w:rsidRDefault="005D7545" w:rsidP="00A30839">
      <w:pPr>
        <w:pStyle w:val="Akapitzlist"/>
        <w:numPr>
          <w:ilvl w:val="0"/>
          <w:numId w:val="8"/>
        </w:numPr>
        <w:suppressAutoHyphens/>
        <w:autoSpaceDE w:val="0"/>
        <w:spacing w:after="0" w:line="360" w:lineRule="auto"/>
        <w:contextualSpacing w:val="0"/>
        <w:jc w:val="both"/>
        <w:rPr>
          <w:rFonts w:ascii="Times New Roman" w:hAnsi="Times New Roman" w:cs="Times New Roman"/>
          <w:sz w:val="24"/>
          <w:szCs w:val="24"/>
        </w:rPr>
      </w:pPr>
      <w:r w:rsidRPr="00734A9E">
        <w:rPr>
          <w:rFonts w:ascii="Times New Roman" w:hAnsi="Times New Roman" w:cs="Times New Roman"/>
          <w:sz w:val="24"/>
          <w:szCs w:val="24"/>
        </w:rPr>
        <w:t xml:space="preserve">Spis treści obejmuje wstęp, wykaz i numerację wszystkich tytułów rozdziałów i podrozdziałów, zakończenie i literaturę oraz ewentualne załączniki wraz z </w:t>
      </w:r>
      <w:r w:rsidRPr="00734A9E">
        <w:rPr>
          <w:rFonts w:ascii="Times New Roman" w:hAnsi="Times New Roman" w:cs="Times New Roman"/>
          <w:sz w:val="24"/>
          <w:szCs w:val="24"/>
        </w:rPr>
        <w:lastRenderedPageBreak/>
        <w:t xml:space="preserve">odniesieniem do odpowiednio numerowanych stron. Tytuły i numeracja w spisie treści muszą być adekwatne i zgodne z treściami zawartymi w tekście. </w:t>
      </w:r>
    </w:p>
    <w:p w:rsidR="005D7545" w:rsidRPr="00734A9E" w:rsidRDefault="005D7545" w:rsidP="00A30839">
      <w:pPr>
        <w:pStyle w:val="Akapitzlist"/>
        <w:numPr>
          <w:ilvl w:val="0"/>
          <w:numId w:val="8"/>
        </w:numPr>
        <w:suppressAutoHyphens/>
        <w:autoSpaceDE w:val="0"/>
        <w:spacing w:after="0" w:line="360" w:lineRule="auto"/>
        <w:contextualSpacing w:val="0"/>
        <w:jc w:val="both"/>
        <w:rPr>
          <w:rFonts w:ascii="Times New Roman" w:hAnsi="Times New Roman" w:cs="Times New Roman"/>
          <w:sz w:val="24"/>
          <w:szCs w:val="24"/>
        </w:rPr>
      </w:pPr>
      <w:r w:rsidRPr="00734A9E">
        <w:rPr>
          <w:rFonts w:ascii="Times New Roman" w:hAnsi="Times New Roman" w:cs="Times New Roman"/>
          <w:sz w:val="24"/>
          <w:szCs w:val="24"/>
        </w:rPr>
        <w:t xml:space="preserve">Wstęp zawiera ogólne wprowadzenie w problematykę, uzasadnienie wyboru danego tematu oraz wskazanie głównego celu pracy. </w:t>
      </w:r>
    </w:p>
    <w:p w:rsidR="005D7545" w:rsidRPr="00734A9E" w:rsidRDefault="005D7545" w:rsidP="007D5089">
      <w:pPr>
        <w:pStyle w:val="Akapitzlist"/>
        <w:numPr>
          <w:ilvl w:val="0"/>
          <w:numId w:val="8"/>
        </w:numPr>
        <w:suppressAutoHyphens/>
        <w:autoSpaceDE w:val="0"/>
        <w:spacing w:after="0" w:line="360" w:lineRule="auto"/>
        <w:ind w:left="714" w:hanging="357"/>
        <w:contextualSpacing w:val="0"/>
        <w:jc w:val="both"/>
        <w:rPr>
          <w:rFonts w:ascii="Times New Roman" w:hAnsi="Times New Roman" w:cs="Times New Roman"/>
          <w:sz w:val="24"/>
          <w:szCs w:val="24"/>
        </w:rPr>
      </w:pPr>
      <w:r w:rsidRPr="00734A9E">
        <w:rPr>
          <w:rFonts w:ascii="Times New Roman" w:hAnsi="Times New Roman" w:cs="Times New Roman"/>
          <w:sz w:val="24"/>
          <w:szCs w:val="24"/>
        </w:rPr>
        <w:t xml:space="preserve">Rozdziały pracy kolejno, zgodnie z projektowaną strukturą i tematyką pracy, odnoszą się do kluczowych, zawartych w tytule pracy zagadnień.  </w:t>
      </w:r>
    </w:p>
    <w:p w:rsidR="005D7545" w:rsidRPr="00734A9E" w:rsidRDefault="005D7545">
      <w:pPr>
        <w:pStyle w:val="Akapitzlist"/>
        <w:numPr>
          <w:ilvl w:val="0"/>
          <w:numId w:val="8"/>
        </w:numPr>
        <w:suppressAutoHyphens/>
        <w:autoSpaceDE w:val="0"/>
        <w:spacing w:after="0" w:line="360" w:lineRule="auto"/>
        <w:ind w:left="714" w:hanging="357"/>
        <w:contextualSpacing w:val="0"/>
        <w:jc w:val="both"/>
        <w:rPr>
          <w:rFonts w:ascii="Times New Roman" w:hAnsi="Times New Roman" w:cs="Times New Roman"/>
          <w:sz w:val="24"/>
          <w:szCs w:val="24"/>
        </w:rPr>
      </w:pPr>
      <w:r w:rsidRPr="00734A9E">
        <w:rPr>
          <w:rFonts w:ascii="Times New Roman" w:hAnsi="Times New Roman" w:cs="Times New Roman"/>
          <w:sz w:val="24"/>
          <w:szCs w:val="24"/>
        </w:rPr>
        <w:t>Zakończenie zawiera najważniejsze wnioski, postulaty, ewentualnie osobiste refleksje związane z opracowywanym tematem.</w:t>
      </w:r>
    </w:p>
    <w:p w:rsidR="005D7545" w:rsidRPr="00734A9E" w:rsidRDefault="005D7545">
      <w:pPr>
        <w:pStyle w:val="Akapitzlist"/>
        <w:numPr>
          <w:ilvl w:val="0"/>
          <w:numId w:val="8"/>
        </w:numPr>
        <w:suppressAutoHyphens/>
        <w:autoSpaceDE w:val="0"/>
        <w:spacing w:after="0" w:line="360" w:lineRule="auto"/>
        <w:ind w:left="714" w:hanging="357"/>
        <w:contextualSpacing w:val="0"/>
        <w:jc w:val="both"/>
        <w:rPr>
          <w:rFonts w:ascii="Times New Roman" w:hAnsi="Times New Roman" w:cs="Times New Roman"/>
          <w:sz w:val="24"/>
          <w:szCs w:val="24"/>
        </w:rPr>
      </w:pPr>
      <w:r w:rsidRPr="00734A9E">
        <w:rPr>
          <w:rFonts w:ascii="Times New Roman" w:hAnsi="Times New Roman" w:cs="Times New Roman"/>
          <w:sz w:val="24"/>
          <w:szCs w:val="24"/>
        </w:rPr>
        <w:t>Dodatkowo praca dyplomowa dopełniona jest streszczeniem pracy w języku polskim</w:t>
      </w:r>
      <w:r w:rsidR="00B30EC0">
        <w:rPr>
          <w:rFonts w:ascii="Times New Roman" w:hAnsi="Times New Roman" w:cs="Times New Roman"/>
          <w:sz w:val="24"/>
          <w:szCs w:val="24"/>
        </w:rPr>
        <w:t xml:space="preserve"> i angielskim</w:t>
      </w:r>
      <w:r w:rsidRPr="00734A9E">
        <w:rPr>
          <w:rFonts w:ascii="Times New Roman" w:hAnsi="Times New Roman" w:cs="Times New Roman"/>
          <w:sz w:val="24"/>
          <w:szCs w:val="24"/>
        </w:rPr>
        <w:t xml:space="preserve">. </w:t>
      </w:r>
    </w:p>
    <w:p w:rsidR="005D7545" w:rsidRPr="00734A9E" w:rsidRDefault="005D7545">
      <w:pPr>
        <w:pStyle w:val="Akapitzlist"/>
        <w:numPr>
          <w:ilvl w:val="0"/>
          <w:numId w:val="8"/>
        </w:numPr>
        <w:suppressAutoHyphens/>
        <w:autoSpaceDE w:val="0"/>
        <w:spacing w:after="0" w:line="360" w:lineRule="auto"/>
        <w:ind w:left="714" w:hanging="357"/>
        <w:contextualSpacing w:val="0"/>
        <w:jc w:val="both"/>
        <w:rPr>
          <w:rFonts w:ascii="Times New Roman" w:hAnsi="Times New Roman" w:cs="Times New Roman"/>
          <w:sz w:val="24"/>
          <w:szCs w:val="24"/>
        </w:rPr>
      </w:pPr>
      <w:r w:rsidRPr="00734A9E">
        <w:rPr>
          <w:rFonts w:ascii="Times New Roman" w:hAnsi="Times New Roman" w:cs="Times New Roman"/>
          <w:sz w:val="24"/>
          <w:szCs w:val="24"/>
        </w:rPr>
        <w:t>Literatura stanowi wykaz wykorzystanych publikacji źródłowych, uporządkowanych alfabetycznie autorów, zgodnie z przyjętym na WSE wzorem, podanym przez promotora podczas pierwszego seminarium (np. nazwiska/a i inicjały imion autorów, rok wydania pracy, tytuł publikacji, miejsce wydania, nazwa wydawnictwa).</w:t>
      </w:r>
    </w:p>
    <w:p w:rsidR="005D7545" w:rsidRPr="00734A9E" w:rsidRDefault="005D7545" w:rsidP="005D7545">
      <w:pPr>
        <w:autoSpaceDE w:val="0"/>
        <w:spacing w:line="360" w:lineRule="auto"/>
        <w:jc w:val="both"/>
        <w:rPr>
          <w:rFonts w:ascii="Times New Roman" w:hAnsi="Times New Roman" w:cs="Times New Roman"/>
          <w:i/>
          <w:iCs/>
          <w:strike/>
          <w:color w:val="000000"/>
          <w:sz w:val="24"/>
          <w:szCs w:val="24"/>
        </w:rPr>
      </w:pPr>
      <w:r w:rsidRPr="00734A9E">
        <w:rPr>
          <w:rFonts w:ascii="Times New Roman" w:hAnsi="Times New Roman" w:cs="Times New Roman"/>
          <w:i/>
          <w:iCs/>
          <w:color w:val="000000"/>
          <w:sz w:val="24"/>
          <w:szCs w:val="24"/>
        </w:rPr>
        <w:t>Student zatwierdza w systemie APD elektroniczne oświadczenie o samodzielnym napisaniu pracy.</w:t>
      </w:r>
    </w:p>
    <w:p w:rsidR="005D7545" w:rsidRPr="00734A9E" w:rsidRDefault="005D7545" w:rsidP="005D7545">
      <w:pPr>
        <w:autoSpaceDE w:val="0"/>
        <w:spacing w:line="360" w:lineRule="auto"/>
        <w:jc w:val="both"/>
        <w:rPr>
          <w:rFonts w:ascii="Times New Roman" w:hAnsi="Times New Roman" w:cs="Times New Roman"/>
          <w:b/>
          <w:bCs/>
          <w:sz w:val="24"/>
          <w:szCs w:val="24"/>
        </w:rPr>
      </w:pPr>
      <w:r w:rsidRPr="00734A9E">
        <w:rPr>
          <w:rFonts w:ascii="Times New Roman" w:hAnsi="Times New Roman" w:cs="Times New Roman"/>
          <w:b/>
          <w:bCs/>
          <w:sz w:val="24"/>
          <w:szCs w:val="24"/>
        </w:rPr>
        <w:t>Złożenie pracy dyplomowej - licencjackiej/magisterskiej</w:t>
      </w:r>
    </w:p>
    <w:p w:rsidR="005D7545" w:rsidRPr="00734A9E" w:rsidRDefault="005D7545" w:rsidP="005D7545">
      <w:pPr>
        <w:autoSpaceDE w:val="0"/>
        <w:spacing w:line="360" w:lineRule="auto"/>
        <w:jc w:val="both"/>
        <w:rPr>
          <w:rFonts w:ascii="Times New Roman" w:hAnsi="Times New Roman" w:cs="Times New Roman"/>
          <w:bCs/>
          <w:sz w:val="24"/>
          <w:szCs w:val="24"/>
        </w:rPr>
      </w:pPr>
      <w:r w:rsidRPr="00734A9E">
        <w:rPr>
          <w:rFonts w:ascii="Times New Roman" w:hAnsi="Times New Roman" w:cs="Times New Roman"/>
          <w:bCs/>
          <w:sz w:val="24"/>
          <w:szCs w:val="24"/>
        </w:rPr>
        <w:t>Student wgrywa pracę do systemu APD i w systemie przekazuje ją do sprawdzenia przez Promotora. Student nie drukuje pracy dyplomowej i nie dostarcza jej do Biura Obsługi Studentów. Przy odbiorze dyplomu student składa w BOS kartę obiegową, potwierdzenie wniesienia opłaty za dyplom oraz oryginały zaświadczeń o ewentualnych dodatkowych osiągnięciach (zaświadczenia muszą być zgodne z wypełnionym w Module Podań wykazem osiągnięć).</w:t>
      </w:r>
    </w:p>
    <w:p w:rsidR="005D7545" w:rsidRPr="00734A9E" w:rsidRDefault="005D7545" w:rsidP="005D7545">
      <w:pPr>
        <w:autoSpaceDE w:val="0"/>
        <w:spacing w:line="360" w:lineRule="auto"/>
        <w:jc w:val="both"/>
        <w:rPr>
          <w:rFonts w:ascii="Times New Roman" w:hAnsi="Times New Roman" w:cs="Times New Roman"/>
          <w:strike/>
          <w:sz w:val="24"/>
          <w:szCs w:val="24"/>
        </w:rPr>
      </w:pPr>
    </w:p>
    <w:p w:rsidR="005D7545" w:rsidRPr="00A30839" w:rsidRDefault="005D7545" w:rsidP="005D7545">
      <w:pPr>
        <w:autoSpaceDE w:val="0"/>
        <w:spacing w:line="360" w:lineRule="auto"/>
        <w:jc w:val="both"/>
        <w:rPr>
          <w:rFonts w:ascii="Times New Roman" w:hAnsi="Times New Roman" w:cs="Times New Roman"/>
          <w:bCs/>
          <w:sz w:val="24"/>
          <w:szCs w:val="24"/>
        </w:rPr>
      </w:pPr>
      <w:r w:rsidRPr="00A30839">
        <w:rPr>
          <w:rFonts w:ascii="Times New Roman" w:hAnsi="Times New Roman" w:cs="Times New Roman"/>
          <w:bCs/>
          <w:sz w:val="24"/>
          <w:szCs w:val="24"/>
        </w:rPr>
        <w:t>Egzamin dyplomowy</w:t>
      </w:r>
      <w:bookmarkStart w:id="5" w:name="maintable1"/>
      <w:bookmarkEnd w:id="5"/>
    </w:p>
    <w:p w:rsidR="005D7545" w:rsidRPr="00A30839" w:rsidRDefault="005D7545" w:rsidP="005D7545">
      <w:pPr>
        <w:autoSpaceDE w:val="0"/>
        <w:spacing w:line="360" w:lineRule="auto"/>
        <w:jc w:val="both"/>
        <w:rPr>
          <w:rFonts w:ascii="Times New Roman" w:hAnsi="Times New Roman" w:cs="Times New Roman"/>
          <w:bCs/>
          <w:sz w:val="24"/>
          <w:szCs w:val="24"/>
        </w:rPr>
      </w:pPr>
      <w:r w:rsidRPr="00B7288E">
        <w:rPr>
          <w:rStyle w:val="Pogrubienie"/>
          <w:rFonts w:ascii="Times New Roman" w:hAnsi="Times New Roman" w:cs="Times New Roman"/>
          <w:b w:val="0"/>
          <w:bCs w:val="0"/>
          <w:sz w:val="24"/>
          <w:szCs w:val="24"/>
        </w:rPr>
        <w:t xml:space="preserve">Aby przystąpić do egzaminu dyplomowego student zobowiązany jest </w:t>
      </w:r>
      <w:r w:rsidRPr="00A30839">
        <w:rPr>
          <w:rFonts w:ascii="Times New Roman" w:hAnsi="Times New Roman" w:cs="Times New Roman"/>
          <w:bCs/>
          <w:sz w:val="24"/>
          <w:szCs w:val="24"/>
        </w:rPr>
        <w:t>zdać egzaminy oraz zaliczyć wszystkie zajęcia przewidziane w planie studiów potwierdzone kompletem wpisów w systemie USOS. Student składa wniosek o obronę do Promotora przy spełnieniu warunków do wszczęcia procedury dyplomowania i wgraniu przez studenta pracy do APD oraz zatwierdzeniu jej przez promotora (etap 4 – wprowadzanie recenzji).</w:t>
      </w:r>
    </w:p>
    <w:p w:rsidR="005D7545" w:rsidRPr="009054C0" w:rsidRDefault="005D7545" w:rsidP="005D7545">
      <w:pPr>
        <w:autoSpaceDE w:val="0"/>
        <w:spacing w:line="360" w:lineRule="auto"/>
        <w:jc w:val="both"/>
        <w:rPr>
          <w:rStyle w:val="Pogrubienie"/>
          <w:rFonts w:ascii="Times New Roman" w:hAnsi="Times New Roman" w:cs="Times New Roman"/>
          <w:b w:val="0"/>
          <w:bCs w:val="0"/>
          <w:strike/>
          <w:sz w:val="24"/>
          <w:szCs w:val="24"/>
        </w:rPr>
      </w:pPr>
      <w:r w:rsidRPr="00B7288E">
        <w:rPr>
          <w:rStyle w:val="Pogrubienie"/>
          <w:rFonts w:ascii="Times New Roman" w:hAnsi="Times New Roman" w:cs="Times New Roman"/>
          <w:b w:val="0"/>
          <w:bCs w:val="0"/>
          <w:sz w:val="24"/>
          <w:szCs w:val="24"/>
        </w:rPr>
        <w:lastRenderedPageBreak/>
        <w:t xml:space="preserve">Warunkiem przystąpienia do egzaminu dyplomowego jest uiszczenie wszystkich opłat związanych z przebiegiem studiów, a w przypadku studentów studiów niestacjonarnych uiszczenie w całości opłat za studia. </w:t>
      </w:r>
    </w:p>
    <w:p w:rsidR="005D7545" w:rsidRPr="00734A9E" w:rsidRDefault="005D7545" w:rsidP="005D7545">
      <w:pPr>
        <w:autoSpaceDE w:val="0"/>
        <w:spacing w:line="360" w:lineRule="auto"/>
        <w:jc w:val="both"/>
        <w:rPr>
          <w:rStyle w:val="Pogrubienie"/>
          <w:rFonts w:ascii="Times New Roman" w:hAnsi="Times New Roman" w:cs="Times New Roman"/>
          <w:b w:val="0"/>
          <w:bCs w:val="0"/>
          <w:sz w:val="24"/>
          <w:szCs w:val="24"/>
        </w:rPr>
      </w:pPr>
    </w:p>
    <w:p w:rsidR="005D7545" w:rsidRPr="00734A9E" w:rsidRDefault="005D7545" w:rsidP="005D7545">
      <w:pPr>
        <w:autoSpaceDE w:val="0"/>
        <w:spacing w:line="360" w:lineRule="auto"/>
        <w:jc w:val="both"/>
        <w:rPr>
          <w:rFonts w:ascii="Times New Roman" w:hAnsi="Times New Roman" w:cs="Times New Roman"/>
          <w:b/>
          <w:sz w:val="24"/>
          <w:szCs w:val="24"/>
        </w:rPr>
      </w:pPr>
      <w:r w:rsidRPr="00734A9E">
        <w:rPr>
          <w:rFonts w:ascii="Times New Roman" w:hAnsi="Times New Roman" w:cs="Times New Roman"/>
          <w:b/>
          <w:bCs/>
          <w:sz w:val="24"/>
          <w:szCs w:val="24"/>
        </w:rPr>
        <w:t>Egzamin licencjacki/magisterski</w:t>
      </w:r>
    </w:p>
    <w:p w:rsidR="005D7545" w:rsidRPr="00734A9E" w:rsidRDefault="005D7545" w:rsidP="005D7545">
      <w:pPr>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Egzamin licencjacki/magisterski odbywa się zgodnie z zasadami przyjętymi na Wydziale Studiów Edukacyjnych zgodnie z Zarządzeniem Nr 5/2020/2021 Rektora Uniwersytetu im. Adama Mickiewicza w Poznaniu z dnia 7 września 2020 r. w sprawie zasad przeprowadzania egzaminów dyplomowych.</w:t>
      </w:r>
    </w:p>
    <w:p w:rsidR="005D7545" w:rsidRPr="00734A9E" w:rsidRDefault="005D7545" w:rsidP="005D7545">
      <w:pPr>
        <w:pStyle w:val="Zawartolisty"/>
        <w:spacing w:line="360" w:lineRule="auto"/>
        <w:ind w:left="0"/>
        <w:jc w:val="both"/>
        <w:rPr>
          <w:sz w:val="24"/>
          <w:szCs w:val="24"/>
          <w:lang w:val="pl-PL"/>
        </w:rPr>
      </w:pPr>
    </w:p>
    <w:p w:rsidR="005D7545" w:rsidRPr="00734A9E" w:rsidRDefault="005D7545" w:rsidP="005D7545">
      <w:pPr>
        <w:pStyle w:val="Zawartolisty"/>
        <w:spacing w:line="360" w:lineRule="auto"/>
        <w:ind w:left="0"/>
        <w:jc w:val="both"/>
        <w:rPr>
          <w:sz w:val="24"/>
          <w:szCs w:val="24"/>
          <w:lang w:val="pl-PL"/>
        </w:rPr>
      </w:pPr>
      <w:r w:rsidRPr="00734A9E">
        <w:rPr>
          <w:sz w:val="24"/>
          <w:szCs w:val="24"/>
          <w:lang w:val="pl-PL"/>
        </w:rPr>
        <w:t xml:space="preserve">Egzamin dyplomowy ma formę ustną i odbywa się przed komisją, której skład określa się zgodnie z Regulaminem Studiów obowiązującym na UAM. Egzamin dyplomowy jest potwierdzeniem zdobycia przez studenta wiedzy i umiejętności (efektów uczenia) odpowiednich do studiowanej specjalności, pogłębionych w zakresie określonym problematyką seminarium, a w szczególności tematem pracy dyplomowej, a także (będących efektem uczenia) umiejętności ogólnych, w szczególności: umiejętności prezentacji treści związanych z problematyką pracy oraz dyskusji na tematy związane z zagadnieniami będącymi przedmiotem pracy dyplomowej. Ocena egzaminu dyplomowego jest świadectwem stopnia (poziomu) uzyskanych efektów kształcenia. Podstawą dla końcowej oceny egzaminu dyplomowego są oceny odpowiedzi na pytania egzaminacyjne i oceny zademonstrowanych podczas egzaminu umiejętności ogólnych; ocena końcowa (ogólna) jest średnią ocen cząstkowych. Pytania egzaminacyjne na egzaminie dyplomowym powinny dotyczyć: </w:t>
      </w:r>
    </w:p>
    <w:p w:rsidR="005D7545" w:rsidRPr="00734A9E" w:rsidRDefault="005D7545" w:rsidP="006B4936">
      <w:pPr>
        <w:pStyle w:val="Zawartolisty"/>
        <w:numPr>
          <w:ilvl w:val="0"/>
          <w:numId w:val="4"/>
        </w:numPr>
        <w:spacing w:line="360" w:lineRule="auto"/>
        <w:jc w:val="both"/>
        <w:rPr>
          <w:sz w:val="24"/>
          <w:szCs w:val="24"/>
          <w:lang w:val="pl-PL"/>
        </w:rPr>
      </w:pPr>
      <w:r w:rsidRPr="00734A9E">
        <w:rPr>
          <w:sz w:val="24"/>
          <w:szCs w:val="24"/>
          <w:lang w:val="pl-PL"/>
        </w:rPr>
        <w:t xml:space="preserve">zagadnień określonych problematyką seminarium, a w szczególności związanych z tematem pracy, </w:t>
      </w:r>
    </w:p>
    <w:p w:rsidR="005D7545" w:rsidRPr="00734A9E" w:rsidRDefault="005D7545" w:rsidP="006B4936">
      <w:pPr>
        <w:pStyle w:val="Zawartolisty"/>
        <w:numPr>
          <w:ilvl w:val="0"/>
          <w:numId w:val="4"/>
        </w:numPr>
        <w:spacing w:line="360" w:lineRule="auto"/>
        <w:jc w:val="both"/>
        <w:rPr>
          <w:sz w:val="24"/>
          <w:szCs w:val="24"/>
          <w:lang w:val="pl-PL"/>
        </w:rPr>
      </w:pPr>
      <w:r w:rsidRPr="00734A9E">
        <w:rPr>
          <w:sz w:val="24"/>
          <w:szCs w:val="24"/>
          <w:lang w:val="pl-PL"/>
        </w:rPr>
        <w:t xml:space="preserve">metodologii badań naukowych i/lub metod badań pedagogicznych (stosowanych w praktyce i w badaniach empirycznych). </w:t>
      </w:r>
    </w:p>
    <w:p w:rsidR="005D7545" w:rsidRPr="00734A9E" w:rsidRDefault="005D7545" w:rsidP="006B4936">
      <w:pPr>
        <w:pStyle w:val="Zawartolisty"/>
        <w:numPr>
          <w:ilvl w:val="0"/>
          <w:numId w:val="4"/>
        </w:numPr>
        <w:spacing w:line="360" w:lineRule="auto"/>
        <w:jc w:val="both"/>
        <w:rPr>
          <w:sz w:val="24"/>
          <w:szCs w:val="24"/>
          <w:lang w:val="pl-PL"/>
        </w:rPr>
      </w:pPr>
      <w:r w:rsidRPr="00734A9E">
        <w:rPr>
          <w:sz w:val="24"/>
          <w:szCs w:val="24"/>
          <w:lang w:val="pl-PL"/>
        </w:rPr>
        <w:t xml:space="preserve">pytania egzaminacyjne, odnoszące się do zagadnień będących przedmiotem pracy dyplomowej powinny być formułowane w taki sposób, aby nie były one prostym odwzorowaniem zagadnień przedstawianych w poszczególnych częściach, rozdziałach czy podrozdziałach pracy. </w:t>
      </w:r>
    </w:p>
    <w:p w:rsidR="005D7545" w:rsidRPr="00734A9E" w:rsidRDefault="005D7545" w:rsidP="005D7545">
      <w:pPr>
        <w:pStyle w:val="Zawartolisty"/>
        <w:spacing w:line="360" w:lineRule="auto"/>
        <w:ind w:left="0"/>
        <w:jc w:val="both"/>
        <w:rPr>
          <w:sz w:val="24"/>
          <w:szCs w:val="24"/>
          <w:lang w:val="pl-PL"/>
        </w:rPr>
      </w:pPr>
      <w:r w:rsidRPr="00734A9E">
        <w:rPr>
          <w:sz w:val="24"/>
          <w:szCs w:val="24"/>
          <w:lang w:val="pl-PL"/>
        </w:rPr>
        <w:t xml:space="preserve">W przypadku uzyskania oceny niedostatecznej z egzaminu dyplomowego lub nieusprawiedliwionego nieprzystąpienia do egzaminu dyplomowego w ustalonym terminie </w:t>
      </w:r>
      <w:r w:rsidRPr="00734A9E">
        <w:rPr>
          <w:sz w:val="24"/>
          <w:szCs w:val="24"/>
          <w:lang w:val="pl-PL"/>
        </w:rPr>
        <w:lastRenderedPageBreak/>
        <w:t>dziekan wyznacza drugi termin egzaminu jako ostateczny. Powtórny egzamin dyplomowy może odbyć się nie wcześniej niż przed upływem jednego miesiąca i nie później niż po upływie trzech miesięcy od daty pierwszego egzaminu</w:t>
      </w:r>
      <w:r w:rsidR="00AE7ABD">
        <w:rPr>
          <w:sz w:val="24"/>
          <w:szCs w:val="24"/>
          <w:lang w:val="pl-PL"/>
        </w:rPr>
        <w:t xml:space="preserve"> (Regulamin Studiów, par. 68)</w:t>
      </w:r>
      <w:r w:rsidRPr="00734A9E">
        <w:rPr>
          <w:sz w:val="24"/>
          <w:szCs w:val="24"/>
          <w:lang w:val="pl-PL"/>
        </w:rPr>
        <w:t xml:space="preserve">. </w:t>
      </w:r>
    </w:p>
    <w:p w:rsidR="005D7545" w:rsidRPr="00734A9E" w:rsidRDefault="005D7545" w:rsidP="005D7545">
      <w:pPr>
        <w:pStyle w:val="Zawartolisty"/>
        <w:spacing w:line="360" w:lineRule="auto"/>
        <w:ind w:left="0"/>
        <w:jc w:val="both"/>
        <w:rPr>
          <w:sz w:val="24"/>
          <w:szCs w:val="24"/>
          <w:lang w:val="pl-PL"/>
        </w:rPr>
      </w:pPr>
    </w:p>
    <w:p w:rsidR="005D7545" w:rsidRPr="00734A9E" w:rsidRDefault="005D7545" w:rsidP="005D7545">
      <w:pPr>
        <w:pStyle w:val="Zawartolisty"/>
        <w:spacing w:line="360" w:lineRule="auto"/>
        <w:ind w:left="0"/>
        <w:jc w:val="both"/>
        <w:rPr>
          <w:b/>
          <w:bCs/>
          <w:sz w:val="24"/>
          <w:szCs w:val="24"/>
          <w:lang w:val="pl-PL"/>
        </w:rPr>
      </w:pPr>
    </w:p>
    <w:p w:rsidR="005D7545" w:rsidRPr="00734A9E" w:rsidRDefault="005D7545" w:rsidP="005D7545">
      <w:pPr>
        <w:pStyle w:val="Zawartolisty"/>
        <w:spacing w:line="360" w:lineRule="auto"/>
        <w:ind w:left="0"/>
        <w:jc w:val="both"/>
        <w:rPr>
          <w:b/>
          <w:bCs/>
          <w:sz w:val="24"/>
          <w:szCs w:val="24"/>
          <w:lang w:val="pl-PL"/>
        </w:rPr>
      </w:pPr>
      <w:r w:rsidRPr="00734A9E">
        <w:rPr>
          <w:b/>
          <w:bCs/>
          <w:sz w:val="24"/>
          <w:szCs w:val="24"/>
          <w:lang w:val="pl-PL"/>
        </w:rPr>
        <w:t xml:space="preserve">Egzamin w trybie zdalnym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bCs/>
          <w:sz w:val="24"/>
          <w:szCs w:val="24"/>
        </w:rPr>
        <w:t>PRZYGOTOWANIE DO EGZAMINU DYPLOMOWEGO W TRYBIE ZDALNYM:</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Egzamin</w:t>
      </w:r>
      <w:r w:rsidR="00065A72">
        <w:rPr>
          <w:rFonts w:ascii="Times New Roman" w:hAnsi="Times New Roman" w:cs="Times New Roman"/>
          <w:sz w:val="24"/>
          <w:szCs w:val="24"/>
        </w:rPr>
        <w:t xml:space="preserve"> dyplomowy</w:t>
      </w:r>
      <w:r w:rsidRPr="00734A9E">
        <w:rPr>
          <w:rFonts w:ascii="Times New Roman" w:hAnsi="Times New Roman" w:cs="Times New Roman"/>
          <w:sz w:val="24"/>
          <w:szCs w:val="24"/>
        </w:rPr>
        <w:t xml:space="preserve"> w trybie zdalnym odbywa się na wniosek studenta, skierowany z jego uczelnianej poczty elektronicznej (st.amu.edu.pl) do promotora, złożony co najmniej 21 dni przed planowaną obroną (WZÓR). Student we wniosku podaje tytuł pracy dyplomowej i osobę prowadzącą sprawę w BOS. Student może przesłać powyższy wniosek nie wcześniej niż po zaliczeniu wszystkich przedmiotów, przewidzianych programem studiów, udokumentowany kompletem wpisów w systemie USOS.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Co najmniej 21 dni przed egzaminem dyplomowym student wypełnia w Module Podań Formularz praktyk:</w:t>
      </w:r>
    </w:p>
    <w:p w:rsidR="005D7545" w:rsidRPr="00734A9E" w:rsidRDefault="005D7545" w:rsidP="006B4936">
      <w:pPr>
        <w:numPr>
          <w:ilvl w:val="0"/>
          <w:numId w:val="5"/>
        </w:numPr>
        <w:suppressAutoHyphens/>
        <w:autoSpaceDE w:val="0"/>
        <w:spacing w:after="0" w:line="360" w:lineRule="auto"/>
        <w:jc w:val="both"/>
        <w:rPr>
          <w:rFonts w:ascii="Times New Roman" w:hAnsi="Times New Roman" w:cs="Times New Roman"/>
          <w:sz w:val="24"/>
          <w:szCs w:val="24"/>
        </w:rPr>
      </w:pPr>
      <w:r w:rsidRPr="00734A9E">
        <w:rPr>
          <w:rFonts w:ascii="Times New Roman" w:hAnsi="Times New Roman" w:cs="Times New Roman"/>
          <w:sz w:val="24"/>
          <w:szCs w:val="24"/>
        </w:rPr>
        <w:t>Suplement – wykaz praktyk odbytych w czasie trwania studiów  </w:t>
      </w:r>
    </w:p>
    <w:p w:rsidR="005D7545" w:rsidRPr="00734A9E" w:rsidRDefault="005D7545" w:rsidP="006B4936">
      <w:pPr>
        <w:numPr>
          <w:ilvl w:val="0"/>
          <w:numId w:val="5"/>
        </w:numPr>
        <w:suppressAutoHyphens/>
        <w:autoSpaceDE w:val="0"/>
        <w:spacing w:after="0" w:line="360" w:lineRule="auto"/>
        <w:jc w:val="both"/>
        <w:rPr>
          <w:rFonts w:ascii="Times New Roman" w:hAnsi="Times New Roman" w:cs="Times New Roman"/>
          <w:sz w:val="24"/>
          <w:szCs w:val="24"/>
        </w:rPr>
      </w:pPr>
      <w:r w:rsidRPr="00734A9E">
        <w:rPr>
          <w:rFonts w:ascii="Times New Roman" w:hAnsi="Times New Roman" w:cs="Times New Roman"/>
          <w:sz w:val="24"/>
          <w:szCs w:val="24"/>
        </w:rPr>
        <w:t>Suplement – wykaz osiągnięć w czasie trwania studiów (dla zainteresowanych)</w:t>
      </w:r>
    </w:p>
    <w:p w:rsidR="005D7545" w:rsidRPr="00734A9E" w:rsidRDefault="005D7545" w:rsidP="005D7545">
      <w:pPr>
        <w:autoSpaceDE w:val="0"/>
        <w:spacing w:line="360" w:lineRule="auto"/>
        <w:jc w:val="both"/>
        <w:rPr>
          <w:rFonts w:ascii="Times New Roman" w:hAnsi="Times New Roman" w:cs="Times New Roman"/>
          <w:sz w:val="24"/>
          <w:szCs w:val="24"/>
        </w:rPr>
      </w:pP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Po otrzymaniu wniosku studenta promotor akceptuje temat pracy i uzupełnia wniosek o: pełen skład komisji egzaminacyjnej (przewodniczący, promotor, recenzent) oraz proponowaną dokładną datę i godzinę egzaminu, uzgodnioną ze studentem, po czym mailowo przekazuje wniosek do BOS dołączając do wiadomości właściwego Prodziekana ds. Studenckich.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Powyższy wniosek przesłany przez promotora jest równoznaczny z przyjęciem pracy przez promotora.</w:t>
      </w:r>
      <w:r w:rsidR="009054C0">
        <w:rPr>
          <w:rFonts w:ascii="Times New Roman" w:hAnsi="Times New Roman" w:cs="Times New Roman"/>
          <w:sz w:val="24"/>
          <w:szCs w:val="24"/>
        </w:rPr>
        <w:br/>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BOS wprowadza do systemu USOS: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 tytuł pracy w języku oryginału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 imię i nazwisko promotora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  imię i nazwisko recenzenta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lastRenderedPageBreak/>
        <w:t xml:space="preserve">- skład komisji dyplomowej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termin egzaminu.</w:t>
      </w:r>
    </w:p>
    <w:p w:rsidR="005D7545" w:rsidRPr="00734A9E" w:rsidRDefault="005D7545" w:rsidP="005D7545">
      <w:pPr>
        <w:autoSpaceDE w:val="0"/>
        <w:spacing w:line="360" w:lineRule="auto"/>
        <w:jc w:val="both"/>
        <w:rPr>
          <w:rFonts w:ascii="Times New Roman" w:hAnsi="Times New Roman" w:cs="Times New Roman"/>
          <w:sz w:val="24"/>
          <w:szCs w:val="24"/>
        </w:rPr>
      </w:pP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Po zarejestrowaniu pracy przez BOS student co najmniej 16 dni przed obroną wprowadza do APD:</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a) tytuł pracy dyplomowej w języku polskim, jeżeli praca dyplomowa była przygotowana w innym języku niż polski,</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b) tytuł pracy dyplomowej w języku angielskim, jeżeli praca dyplomowa była przygotowana w innym języku niż angielski,</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c) streszczenie pracy w języku polskim i języku angielskim oraz w języku oryginału, jeżeli język oryginału jest inny niż język polski lub język angielski,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d) słowa kluczowe w języku polskim i języku angielskim oraz w języku oryginału, jeżeli język oryginału jest inny niż język polski lub język angielski,</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e) wersję elektroniczną pracy dyplomowej przygotowanej w postaci jednego pliku w formacie pdf (jeżeli praca zawiera załączniki, to należy je także wprowadzić do systemu APD jako spakowane do jednego pliku archiwum (ZIP, RAR, 7Z)).</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Student akceptuje w APD oświadczenie o samodzielnym napisaniu pracy. </w:t>
      </w:r>
    </w:p>
    <w:p w:rsidR="005D7545" w:rsidRPr="00734A9E" w:rsidRDefault="005D7545" w:rsidP="005D7545">
      <w:pPr>
        <w:autoSpaceDE w:val="0"/>
        <w:spacing w:line="360" w:lineRule="auto"/>
        <w:jc w:val="both"/>
        <w:rPr>
          <w:rFonts w:ascii="Times New Roman" w:hAnsi="Times New Roman" w:cs="Times New Roman"/>
          <w:sz w:val="24"/>
          <w:szCs w:val="24"/>
        </w:rPr>
      </w:pP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 Po wprowadzeniu do APD danych przez studenta promotor co najmniej 10 dni przed obroną pracy dyplomowej:</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sprawdza ich kompletność i poprawność, a następnie zatwierdza je w APD (weryfikacji podlega m.in. zgodność tematu pracy wgranej do APD z tematem podanym w systemie)</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zleca badanie pracy w JSA,</w:t>
      </w:r>
    </w:p>
    <w:p w:rsidR="005D7545" w:rsidRPr="00734A9E" w:rsidRDefault="005D7545" w:rsidP="005D7545">
      <w:pPr>
        <w:autoSpaceDE w:val="0"/>
        <w:spacing w:line="360" w:lineRule="auto"/>
        <w:rPr>
          <w:rFonts w:ascii="Times New Roman" w:hAnsi="Times New Roman" w:cs="Times New Roman"/>
          <w:sz w:val="24"/>
          <w:szCs w:val="24"/>
        </w:rPr>
      </w:pPr>
      <w:r w:rsidRPr="00734A9E">
        <w:rPr>
          <w:rFonts w:ascii="Times New Roman" w:hAnsi="Times New Roman" w:cs="Times New Roman"/>
          <w:sz w:val="24"/>
          <w:szCs w:val="24"/>
        </w:rPr>
        <w:t>- zatwierdza oświadczenie o zapoznaniu się z wynikiem raportu, pod warunkiem, że praca dyplomowa nie nosi znamion plagiatu.</w:t>
      </w:r>
    </w:p>
    <w:p w:rsidR="005D7545" w:rsidRPr="00734A9E" w:rsidRDefault="005D7545" w:rsidP="005D7545">
      <w:pPr>
        <w:autoSpaceDE w:val="0"/>
        <w:spacing w:line="360" w:lineRule="auto"/>
        <w:rPr>
          <w:rFonts w:ascii="Times New Roman" w:hAnsi="Times New Roman" w:cs="Times New Roman"/>
          <w:sz w:val="24"/>
          <w:szCs w:val="24"/>
        </w:rPr>
      </w:pPr>
      <w:r w:rsidRPr="00734A9E">
        <w:rPr>
          <w:rFonts w:ascii="Times New Roman" w:hAnsi="Times New Roman" w:cs="Times New Roman"/>
          <w:sz w:val="24"/>
          <w:szCs w:val="24"/>
        </w:rPr>
        <w:lastRenderedPageBreak/>
        <w:t>Po zaakceptowaniu wyniku badania Promotor nie drukuje papierowej wersji raportu.</w:t>
      </w:r>
      <w:r w:rsidRPr="00734A9E">
        <w:rPr>
          <w:rFonts w:ascii="Times New Roman" w:hAnsi="Times New Roman" w:cs="Times New Roman"/>
          <w:sz w:val="24"/>
          <w:szCs w:val="24"/>
        </w:rPr>
        <w:br/>
        <w:t>Promotor drukuje raport tylko i wyłącznie w sytuacji, gdy praca zawiera nieuprawnione zapożyczenia z innych tekstów i ma zostać przekazana do zbadania przez komisję właściwą do spraw dyscyplinarnych.</w:t>
      </w:r>
      <w:r w:rsidRPr="00734A9E">
        <w:rPr>
          <w:rFonts w:ascii="Times New Roman" w:hAnsi="Times New Roman" w:cs="Times New Roman"/>
          <w:sz w:val="24"/>
          <w:szCs w:val="24"/>
        </w:rPr>
        <w:br/>
        <w:t xml:space="preserve">Po zaakceptowaniu raportu i  weryfikacji kompletności i poprawności danych promotor niezwłocznie powiadamia mailowo BOS zatwierdzając jednocześnie wcześniej podany termin obrony.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BOS weryfikuje poprawność i kompletność powyższych danych oraz zawiadamia mailowo studenta oraz członków komisji o terminie egzaminu dyplomowego.</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br/>
        <w:t>Promotor i recenzent za pośrednictwem APD:</w:t>
      </w:r>
    </w:p>
    <w:p w:rsidR="00C4482C"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wypełniają formularz oceny (recenzję pracy) najpóźniej dzień przed terminem egzaminu dyplomowego.</w:t>
      </w:r>
      <w:r w:rsidRPr="00734A9E">
        <w:rPr>
          <w:rFonts w:ascii="Times New Roman" w:hAnsi="Times New Roman" w:cs="Times New Roman"/>
          <w:sz w:val="24"/>
          <w:szCs w:val="24"/>
        </w:rPr>
        <w:br/>
        <w:t>Promotor i recenzent nie drukują recenzji i nie przekazu</w:t>
      </w:r>
      <w:r w:rsidR="00C4482C">
        <w:rPr>
          <w:rFonts w:ascii="Times New Roman" w:hAnsi="Times New Roman" w:cs="Times New Roman"/>
          <w:sz w:val="24"/>
          <w:szCs w:val="24"/>
        </w:rPr>
        <w:t>ją ich do BOS.</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br/>
        <w:t>Przewodniczący po otrzymaniu informacji o terminie obrony:</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tworzy w Microsoft Teams spotkanie pt. „Egzamin dyplomowy (imię, nazwisko i numer albumu studenta)”</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zaprasza na spotkanie studenta i pozostałych członków komisji</w:t>
      </w:r>
    </w:p>
    <w:p w:rsidR="005D7545" w:rsidRPr="00734A9E" w:rsidRDefault="005D7545" w:rsidP="005D7545">
      <w:pPr>
        <w:autoSpaceDE w:val="0"/>
        <w:spacing w:line="360" w:lineRule="auto"/>
        <w:rPr>
          <w:rFonts w:ascii="Times New Roman" w:hAnsi="Times New Roman" w:cs="Times New Roman"/>
          <w:sz w:val="24"/>
          <w:szCs w:val="24"/>
        </w:rPr>
      </w:pPr>
      <w:r w:rsidRPr="00734A9E">
        <w:rPr>
          <w:rFonts w:ascii="Times New Roman" w:hAnsi="Times New Roman" w:cs="Times New Roman"/>
          <w:sz w:val="24"/>
          <w:szCs w:val="24"/>
        </w:rPr>
        <w:t xml:space="preserve">Uczestnicy potwierdzają niezwłocznie za pomocą usługi Teams otrzymanie zaproszenia. </w:t>
      </w:r>
      <w:r w:rsidRPr="00734A9E">
        <w:rPr>
          <w:rFonts w:ascii="Times New Roman" w:hAnsi="Times New Roman" w:cs="Times New Roman"/>
          <w:sz w:val="24"/>
          <w:szCs w:val="24"/>
        </w:rPr>
        <w:br/>
      </w:r>
      <w:r w:rsidRPr="00734A9E">
        <w:rPr>
          <w:rFonts w:ascii="Times New Roman" w:hAnsi="Times New Roman" w:cs="Times New Roman"/>
          <w:color w:val="FF0000"/>
          <w:sz w:val="24"/>
          <w:szCs w:val="24"/>
        </w:rPr>
        <w:br/>
      </w:r>
      <w:r w:rsidRPr="00734A9E">
        <w:rPr>
          <w:rFonts w:ascii="Times New Roman" w:hAnsi="Times New Roman" w:cs="Times New Roman"/>
          <w:bCs/>
          <w:sz w:val="24"/>
          <w:szCs w:val="24"/>
        </w:rPr>
        <w:t>PRZEBIEG EGZAMINU DYPLOMOWEGO W TRYBIE ZDALNYM</w:t>
      </w:r>
      <w:r w:rsidRPr="00734A9E">
        <w:rPr>
          <w:rFonts w:ascii="Times New Roman" w:hAnsi="Times New Roman" w:cs="Times New Roman"/>
          <w:sz w:val="24"/>
          <w:szCs w:val="24"/>
        </w:rPr>
        <w:br/>
        <w:t xml:space="preserve">W wyznaczonym terminie egzaminu przewodniczący komisji inicjuje w usłudze Microsoft Teams połączenie członków komisji i studenta w drodze wideokonferencji, odbywającej się w ramach utworzonego wcześniej spotkania. </w:t>
      </w:r>
      <w:r w:rsidRPr="00734A9E">
        <w:rPr>
          <w:rFonts w:ascii="Times New Roman" w:hAnsi="Times New Roman" w:cs="Times New Roman"/>
          <w:sz w:val="24"/>
          <w:szCs w:val="24"/>
        </w:rPr>
        <w:br/>
        <w:t>Po odebraniu połączenia przez studenta i członków komisji przewodniczący weryfikuje za pośrednictwem usługi Microsoft Teams tożsamość studenta.</w:t>
      </w:r>
      <w:r w:rsidRPr="00734A9E">
        <w:rPr>
          <w:rFonts w:ascii="Times New Roman" w:hAnsi="Times New Roman" w:cs="Times New Roman"/>
          <w:sz w:val="24"/>
          <w:szCs w:val="24"/>
        </w:rPr>
        <w:br/>
        <w:t>Przed przystąpieniem do części merytorycznej egzaminu przewodniczący wyjaśnia studentowi kwestie techniczne związane z przebiegiem egzaminu, a także konsekwencje przerwania wideokonferencji (utraty połączenia) przed jej zakończeniem.</w:t>
      </w:r>
      <w:r w:rsidRPr="00734A9E">
        <w:rPr>
          <w:rFonts w:ascii="Times New Roman" w:hAnsi="Times New Roman" w:cs="Times New Roman"/>
          <w:sz w:val="24"/>
          <w:szCs w:val="24"/>
        </w:rPr>
        <w:br/>
      </w:r>
      <w:r w:rsidRPr="00734A9E">
        <w:rPr>
          <w:rFonts w:ascii="Times New Roman" w:hAnsi="Times New Roman" w:cs="Times New Roman"/>
          <w:sz w:val="24"/>
          <w:szCs w:val="24"/>
        </w:rPr>
        <w:lastRenderedPageBreak/>
        <w:t>Przewodniczący komisji zapewnia techniczne warunki sprawdzenia samodzielnej odpowiedzi studenta na pytania egzaminacyjne.</w:t>
      </w:r>
      <w:r w:rsidRPr="00734A9E">
        <w:rPr>
          <w:rFonts w:ascii="Times New Roman" w:hAnsi="Times New Roman" w:cs="Times New Roman"/>
          <w:sz w:val="24"/>
          <w:szCs w:val="24"/>
        </w:rPr>
        <w:br/>
        <w:t>W przypadku przerwania połączenia pomiędzy członkami komisji albo pomiędzy komisją a studentem, przewodniczący komisji w porozumieniu z członkami komisji ustala czy przebieg egzaminu do momentu przerwania połączenia pozwala komisji ocenić egzamin i ustala:</w:t>
      </w:r>
    </w:p>
    <w:p w:rsidR="005D7545" w:rsidRPr="00734A9E" w:rsidRDefault="005D7545" w:rsidP="006B4936">
      <w:pPr>
        <w:numPr>
          <w:ilvl w:val="0"/>
          <w:numId w:val="6"/>
        </w:numPr>
        <w:suppressAutoHyphens/>
        <w:autoSpaceDE w:val="0"/>
        <w:spacing w:after="0" w:line="360" w:lineRule="auto"/>
        <w:jc w:val="both"/>
        <w:rPr>
          <w:rFonts w:ascii="Times New Roman" w:hAnsi="Times New Roman" w:cs="Times New Roman"/>
          <w:sz w:val="24"/>
          <w:szCs w:val="24"/>
        </w:rPr>
      </w:pPr>
      <w:r w:rsidRPr="00734A9E">
        <w:rPr>
          <w:rFonts w:ascii="Times New Roman" w:hAnsi="Times New Roman" w:cs="Times New Roman"/>
          <w:sz w:val="24"/>
          <w:szCs w:val="24"/>
        </w:rPr>
        <w:t>Zakończenie egzaminu i wystawienie oceny</w:t>
      </w:r>
    </w:p>
    <w:p w:rsidR="005D7545" w:rsidRPr="00734A9E" w:rsidRDefault="005D7545" w:rsidP="006B4936">
      <w:pPr>
        <w:numPr>
          <w:ilvl w:val="0"/>
          <w:numId w:val="6"/>
        </w:numPr>
        <w:suppressAutoHyphens/>
        <w:autoSpaceDE w:val="0"/>
        <w:spacing w:after="0" w:line="360" w:lineRule="auto"/>
        <w:jc w:val="both"/>
        <w:rPr>
          <w:rFonts w:ascii="Times New Roman" w:hAnsi="Times New Roman" w:cs="Times New Roman"/>
          <w:sz w:val="24"/>
          <w:szCs w:val="24"/>
        </w:rPr>
      </w:pPr>
      <w:r w:rsidRPr="00734A9E">
        <w:rPr>
          <w:rFonts w:ascii="Times New Roman" w:hAnsi="Times New Roman" w:cs="Times New Roman"/>
          <w:sz w:val="24"/>
          <w:szCs w:val="24"/>
        </w:rPr>
        <w:t>Konieczność powtórzenia egzaminu</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Utratę połączenia, przerwanie egzaminu oraz decyzje o jego powtórzeniu odnotowuje się w protokole egzaminu.</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Przed zakończeniem egzaminu przewodniczący informuje studenta o terminie ogłoszenia wyniku egzaminu oraz sposobie w jaki to nastąpi. Ogłoszenie wyniku powinno nastąpić nie później niż 24 godziny po zakończeniu egzaminu dyplomowego.</w:t>
      </w:r>
      <w:r w:rsidRPr="00734A9E">
        <w:rPr>
          <w:rFonts w:ascii="Times New Roman" w:hAnsi="Times New Roman" w:cs="Times New Roman"/>
          <w:sz w:val="24"/>
          <w:szCs w:val="24"/>
        </w:rPr>
        <w:br/>
      </w:r>
      <w:r w:rsidRPr="00734A9E">
        <w:rPr>
          <w:rFonts w:ascii="Times New Roman" w:hAnsi="Times New Roman" w:cs="Times New Roman"/>
          <w:sz w:val="24"/>
          <w:szCs w:val="24"/>
        </w:rPr>
        <w:br/>
        <w:t>Jeśli student nie może przystąpić do egzaminu w terminie zatwierdzonym przez Prodziekana przesyła informację o tym fakcie wraz z usprawiedliwieniem do BOS (do pracownika, który prowadzi sprawę), przed terminem egzaminu albo niezwłocznie po ustąpieniu przyczyny nieprzystąpienia do niego. Po otrzymaniu takiej informacji od studenta BOS przesyła wiadomość mailową do członków komisji i do właściwego Prodziekana. Student wysyła prośbę o wyznaczenie nowego terminu obrony ze studenckiego adresu e-mail (st.amu.edu.pl).  Procedura przebiega analogicznie od początku (na postawie nowego wniosku studenta).</w:t>
      </w:r>
      <w:r w:rsidRPr="00734A9E">
        <w:rPr>
          <w:rFonts w:ascii="Times New Roman" w:hAnsi="Times New Roman" w:cs="Times New Roman"/>
          <w:sz w:val="24"/>
          <w:szCs w:val="24"/>
        </w:rPr>
        <w:br/>
        <w:t xml:space="preserve"> </w:t>
      </w:r>
      <w:r w:rsidRPr="00734A9E">
        <w:rPr>
          <w:rFonts w:ascii="Times New Roman" w:hAnsi="Times New Roman" w:cs="Times New Roman"/>
          <w:sz w:val="24"/>
          <w:szCs w:val="24"/>
        </w:rPr>
        <w:br/>
        <w:t>W przypadku otrzymania przez studenta oceny niedostatecznej, powtórny egzamin odbywa się:</w:t>
      </w:r>
    </w:p>
    <w:p w:rsidR="005D7545" w:rsidRPr="00734A9E" w:rsidRDefault="005D7545" w:rsidP="006B4936">
      <w:pPr>
        <w:numPr>
          <w:ilvl w:val="0"/>
          <w:numId w:val="7"/>
        </w:numPr>
        <w:suppressAutoHyphens/>
        <w:autoSpaceDE w:val="0"/>
        <w:spacing w:after="0" w:line="360" w:lineRule="auto"/>
        <w:jc w:val="both"/>
        <w:rPr>
          <w:rFonts w:ascii="Times New Roman" w:hAnsi="Times New Roman" w:cs="Times New Roman"/>
          <w:sz w:val="24"/>
          <w:szCs w:val="24"/>
        </w:rPr>
      </w:pPr>
      <w:r w:rsidRPr="00734A9E">
        <w:rPr>
          <w:rFonts w:ascii="Times New Roman" w:hAnsi="Times New Roman" w:cs="Times New Roman"/>
          <w:sz w:val="24"/>
          <w:szCs w:val="24"/>
        </w:rPr>
        <w:t>W trybie tradycyjnym (za zgodą Dziekana na wniosek studenta)</w:t>
      </w:r>
    </w:p>
    <w:p w:rsidR="005D7545" w:rsidRPr="00734A9E" w:rsidRDefault="005D7545" w:rsidP="006B4936">
      <w:pPr>
        <w:numPr>
          <w:ilvl w:val="0"/>
          <w:numId w:val="7"/>
        </w:numPr>
        <w:suppressAutoHyphens/>
        <w:autoSpaceDE w:val="0"/>
        <w:spacing w:after="0"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W trybie zdalnym </w:t>
      </w:r>
    </w:p>
    <w:p w:rsidR="005D7545" w:rsidRPr="00734A9E" w:rsidRDefault="005D7545" w:rsidP="005D7545">
      <w:pPr>
        <w:autoSpaceDE w:val="0"/>
        <w:spacing w:line="360" w:lineRule="auto"/>
        <w:jc w:val="both"/>
        <w:rPr>
          <w:rFonts w:ascii="Times New Roman" w:hAnsi="Times New Roman" w:cs="Times New Roman"/>
          <w:sz w:val="24"/>
          <w:szCs w:val="24"/>
        </w:rPr>
      </w:pP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bCs/>
          <w:sz w:val="24"/>
          <w:szCs w:val="24"/>
        </w:rPr>
        <w:t>PO EGZAMINIE DYPLOMOWYM PR</w:t>
      </w:r>
      <w:r w:rsidR="00C4482C">
        <w:rPr>
          <w:rFonts w:ascii="Times New Roman" w:hAnsi="Times New Roman" w:cs="Times New Roman"/>
          <w:bCs/>
          <w:sz w:val="24"/>
          <w:szCs w:val="24"/>
        </w:rPr>
        <w:t>ZEPROWADZONYM W TRYBIE ZDALNYM:</w:t>
      </w:r>
      <w:r w:rsidRPr="00734A9E">
        <w:rPr>
          <w:rFonts w:ascii="Times New Roman" w:hAnsi="Times New Roman" w:cs="Times New Roman"/>
          <w:sz w:val="24"/>
          <w:szCs w:val="24"/>
        </w:rPr>
        <w:br/>
        <w:t>W trakcie egzaminu lub niezwłocznie po jego przeprowadzeniu przewodniczący sporządza protokół egzaminu dyplomowego w wersji elektronicznej w APD. Przewodniczący wpisuje:</w:t>
      </w:r>
      <w:r w:rsidRPr="00734A9E">
        <w:rPr>
          <w:rFonts w:ascii="Times New Roman" w:hAnsi="Times New Roman" w:cs="Times New Roman"/>
          <w:sz w:val="24"/>
          <w:szCs w:val="24"/>
        </w:rPr>
        <w:br/>
        <w:t>- zadane na egzaminie pytani</w:t>
      </w:r>
      <w:r w:rsidR="00706C71">
        <w:rPr>
          <w:rFonts w:ascii="Times New Roman" w:hAnsi="Times New Roman" w:cs="Times New Roman"/>
          <w:sz w:val="24"/>
          <w:szCs w:val="24"/>
        </w:rPr>
        <w:t>a</w:t>
      </w:r>
      <w:r w:rsidRPr="00734A9E">
        <w:rPr>
          <w:rFonts w:ascii="Times New Roman" w:hAnsi="Times New Roman" w:cs="Times New Roman"/>
          <w:sz w:val="24"/>
          <w:szCs w:val="24"/>
        </w:rPr>
        <w:t>- oceny za udzielone odpowiedzi</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lastRenderedPageBreak/>
        <w:t>-ocenę z pracy dyplomowej i ostateczną ocenę z egzaminu dyplomowego.</w:t>
      </w:r>
      <w:r w:rsidRPr="00734A9E">
        <w:rPr>
          <w:rFonts w:ascii="Times New Roman" w:hAnsi="Times New Roman" w:cs="Times New Roman"/>
          <w:sz w:val="24"/>
          <w:szCs w:val="24"/>
        </w:rPr>
        <w:br/>
        <w:t>Członkowie komisji zatwierdzają protokół co jest równoznaczne z jego podpisaniem. Przewodniczący nie drukuje protokołu z APD i nie składa</w:t>
      </w:r>
      <w:r w:rsidR="00C4482C">
        <w:rPr>
          <w:rFonts w:ascii="Times New Roman" w:hAnsi="Times New Roman" w:cs="Times New Roman"/>
          <w:sz w:val="24"/>
          <w:szCs w:val="24"/>
        </w:rPr>
        <w:t xml:space="preserve"> go w Biurze Obsługi Studentów.</w:t>
      </w:r>
      <w:r w:rsidRPr="00734A9E">
        <w:rPr>
          <w:rFonts w:ascii="Times New Roman" w:hAnsi="Times New Roman" w:cs="Times New Roman"/>
          <w:sz w:val="24"/>
          <w:szCs w:val="24"/>
        </w:rPr>
        <w:br/>
        <w:t xml:space="preserve">Przy odbiorze dyplomu student składa w BOS kartę obiegową, potwierdzenie wniesienia opłaty za dyplom oraz oryginały zaświadczeń o ewentualnych dodatkowych osiągnięciach (zaświadczenia muszą być zgodne z wypełnionym w Module Podań wykazem osiągnięć). </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 xml:space="preserve">Student, który wgrał pracę do systemu APD w terminie do 15.09.2020 nie dostarcza wydrukowanej pracy do BOS. Przy odbiorze dyplomu składa jedynie oryginał oświadczenia o samodzielnym napisaniu  pracy które wcześniej </w:t>
      </w:r>
      <w:r w:rsidR="00C4482C">
        <w:rPr>
          <w:rFonts w:ascii="Times New Roman" w:hAnsi="Times New Roman" w:cs="Times New Roman"/>
          <w:sz w:val="24"/>
          <w:szCs w:val="24"/>
        </w:rPr>
        <w:t>załączył do APD w formie skanu.</w:t>
      </w:r>
    </w:p>
    <w:p w:rsidR="005D7545" w:rsidRPr="00734A9E" w:rsidRDefault="005D7545" w:rsidP="005D7545">
      <w:pPr>
        <w:autoSpaceDE w:val="0"/>
        <w:spacing w:line="360" w:lineRule="auto"/>
        <w:jc w:val="both"/>
        <w:rPr>
          <w:rFonts w:ascii="Times New Roman" w:hAnsi="Times New Roman" w:cs="Times New Roman"/>
          <w:sz w:val="24"/>
          <w:szCs w:val="24"/>
        </w:rPr>
      </w:pPr>
      <w:r w:rsidRPr="00734A9E">
        <w:rPr>
          <w:rFonts w:ascii="Times New Roman" w:hAnsi="Times New Roman" w:cs="Times New Roman"/>
          <w:sz w:val="24"/>
          <w:szCs w:val="24"/>
        </w:rPr>
        <w:t>Student, który wgrał pracę do systemu APD w terminie po 15.09.2020 i zatwierdził elektroniczne oświadczenie o samodzielnym napisaniu pracy, po egzaminie dyplomowym nie dostar</w:t>
      </w:r>
      <w:r w:rsidR="00C4482C">
        <w:rPr>
          <w:rFonts w:ascii="Times New Roman" w:hAnsi="Times New Roman" w:cs="Times New Roman"/>
          <w:sz w:val="24"/>
          <w:szCs w:val="24"/>
        </w:rPr>
        <w:t xml:space="preserve">cza wydrukowanej pracy do BOS. </w:t>
      </w:r>
    </w:p>
    <w:p w:rsidR="005D7545" w:rsidRDefault="005D7545" w:rsidP="005D7545">
      <w:pPr>
        <w:autoSpaceDE w:val="0"/>
        <w:spacing w:line="360" w:lineRule="auto"/>
        <w:jc w:val="both"/>
        <w:rPr>
          <w:rStyle w:val="Hipercze"/>
          <w:rFonts w:ascii="Times New Roman" w:hAnsi="Times New Roman" w:cs="Times New Roman"/>
          <w:color w:val="auto"/>
          <w:sz w:val="24"/>
          <w:szCs w:val="24"/>
        </w:rPr>
      </w:pPr>
      <w:r w:rsidRPr="00734A9E">
        <w:rPr>
          <w:rFonts w:ascii="Times New Roman" w:hAnsi="Times New Roman" w:cs="Times New Roman"/>
          <w:sz w:val="24"/>
          <w:szCs w:val="24"/>
        </w:rPr>
        <w:t xml:space="preserve">Szczegółowe informacje dot. pracy dyplomowej dostępne są na stronie wydziałowej: </w:t>
      </w:r>
      <w:hyperlink r:id="rId38">
        <w:r w:rsidRPr="00734A9E">
          <w:rPr>
            <w:rStyle w:val="Hipercze"/>
            <w:rFonts w:ascii="Times New Roman" w:hAnsi="Times New Roman" w:cs="Times New Roman"/>
            <w:color w:val="auto"/>
            <w:sz w:val="24"/>
            <w:szCs w:val="24"/>
          </w:rPr>
          <w:t>http://wse.amu.edu.pl/dla-studenta/organizacja-studiow/praca-dyplomowa</w:t>
        </w:r>
      </w:hyperlink>
      <w:r w:rsidR="00AE7ABD">
        <w:rPr>
          <w:rStyle w:val="Hipercze"/>
          <w:rFonts w:ascii="Times New Roman" w:hAnsi="Times New Roman" w:cs="Times New Roman"/>
          <w:color w:val="auto"/>
          <w:sz w:val="24"/>
          <w:szCs w:val="24"/>
        </w:rPr>
        <w:t>.</w:t>
      </w:r>
    </w:p>
    <w:p w:rsidR="00AE7ABD" w:rsidRPr="00734A9E" w:rsidRDefault="00AE7ABD" w:rsidP="00A30839">
      <w:pPr>
        <w:autoSpaceDE w:val="0"/>
        <w:spacing w:line="360" w:lineRule="auto"/>
        <w:rPr>
          <w:rFonts w:ascii="Times New Roman" w:hAnsi="Times New Roman" w:cs="Times New Roman"/>
          <w:sz w:val="24"/>
          <w:szCs w:val="24"/>
        </w:rPr>
      </w:pPr>
      <w:r>
        <w:t>Egzamin dyplomowy przeprowadzony w trybie tradycyjnym/stacjonarnym odbywa się analogicznie do wyżej opisanego z zastrzeżeniem:</w:t>
      </w:r>
      <w:r>
        <w:br/>
        <w:t>- wymagana jest zgoda właściwego Prodziekana</w:t>
      </w:r>
      <w:r>
        <w:br/>
        <w:t>- przewodniczący nie tworzy grupy na Teams</w:t>
      </w:r>
      <w:r>
        <w:br/>
        <w:t>- Protokół może być w okresie przejściowym wydrukowany i złożony w formie papierowej w BOS.</w:t>
      </w:r>
    </w:p>
    <w:p w:rsidR="005D7545" w:rsidRPr="00927D6F" w:rsidRDefault="005D7545" w:rsidP="005D7545">
      <w:pPr>
        <w:pStyle w:val="Zawartolisty"/>
        <w:spacing w:line="360" w:lineRule="auto"/>
        <w:ind w:left="0"/>
        <w:jc w:val="both"/>
        <w:rPr>
          <w:b/>
          <w:bCs/>
          <w:sz w:val="24"/>
          <w:szCs w:val="24"/>
          <w:lang w:val="pl-PL"/>
        </w:rPr>
      </w:pPr>
    </w:p>
    <w:p w:rsidR="005D7545" w:rsidRPr="00927D6F" w:rsidRDefault="005D7545" w:rsidP="005D7545">
      <w:pPr>
        <w:pStyle w:val="Zawartolisty"/>
        <w:spacing w:line="360" w:lineRule="auto"/>
        <w:ind w:left="0"/>
        <w:jc w:val="both"/>
        <w:rPr>
          <w:sz w:val="24"/>
          <w:szCs w:val="24"/>
          <w:lang w:val="pl-PL"/>
        </w:rPr>
      </w:pPr>
      <w:r w:rsidRPr="00927D6F">
        <w:rPr>
          <w:b/>
          <w:bCs/>
          <w:sz w:val="24"/>
          <w:szCs w:val="24"/>
          <w:lang w:val="pl-PL"/>
        </w:rPr>
        <w:t xml:space="preserve">Wydanie dyplomu ukończenia studiów na WSE UAM </w:t>
      </w:r>
    </w:p>
    <w:p w:rsidR="005D7545" w:rsidRPr="00DD56F8" w:rsidRDefault="005D7545" w:rsidP="005D7545">
      <w:pPr>
        <w:pStyle w:val="Zawartolisty"/>
        <w:spacing w:line="360" w:lineRule="auto"/>
        <w:ind w:left="0"/>
        <w:jc w:val="both"/>
        <w:rPr>
          <w:i/>
          <w:iCs/>
          <w:sz w:val="24"/>
          <w:lang w:val="pl-PL"/>
        </w:rPr>
      </w:pPr>
      <w:r w:rsidRPr="00927D6F">
        <w:rPr>
          <w:sz w:val="24"/>
          <w:szCs w:val="24"/>
          <w:lang w:val="pl-PL"/>
        </w:rPr>
        <w:t xml:space="preserve">Procedura wystawienia dyplomu ukończenia studiów wyższych </w:t>
      </w:r>
      <w:r w:rsidRPr="00927D6F">
        <w:rPr>
          <w:color w:val="000000"/>
          <w:sz w:val="24"/>
          <w:szCs w:val="24"/>
          <w:lang w:val="pl-PL"/>
        </w:rPr>
        <w:t>trwa nie dłużej niż 30 dni</w:t>
      </w:r>
      <w:r w:rsidRPr="00927D6F">
        <w:rPr>
          <w:sz w:val="24"/>
          <w:szCs w:val="24"/>
          <w:lang w:val="pl-PL"/>
        </w:rPr>
        <w:t xml:space="preserve">. Istnieje możliwość sprawdzenia w systemie USOS czy dyplom jest już gotowy do odbioru w </w:t>
      </w:r>
      <w:r w:rsidRPr="00927D6F">
        <w:rPr>
          <w:rStyle w:val="Pogrubienie"/>
          <w:bCs w:val="0"/>
          <w:sz w:val="24"/>
          <w:szCs w:val="24"/>
          <w:lang w:val="pl-PL"/>
        </w:rPr>
        <w:t>Biurze Obsługi Studentów.</w:t>
      </w:r>
      <w:r w:rsidR="00065A72">
        <w:rPr>
          <w:rStyle w:val="Pogrubienie"/>
          <w:bCs w:val="0"/>
          <w:sz w:val="24"/>
          <w:szCs w:val="24"/>
          <w:lang w:val="pl-PL"/>
        </w:rPr>
        <w:t xml:space="preserve"> </w:t>
      </w:r>
    </w:p>
    <w:p w:rsidR="00D92861" w:rsidRPr="00D92861" w:rsidRDefault="00D92861" w:rsidP="00D92861">
      <w:pPr>
        <w:autoSpaceDE w:val="0"/>
        <w:spacing w:line="360" w:lineRule="auto"/>
        <w:jc w:val="both"/>
        <w:rPr>
          <w:rFonts w:ascii="Times New Roman" w:hAnsi="Times New Roman" w:cs="Times New Roman"/>
          <w:sz w:val="24"/>
          <w:szCs w:val="24"/>
        </w:rPr>
      </w:pPr>
    </w:p>
    <w:p w:rsidR="00D92861" w:rsidRDefault="00D92861" w:rsidP="00D92861">
      <w:pPr>
        <w:autoSpaceDE w:val="0"/>
        <w:spacing w:line="360" w:lineRule="auto"/>
        <w:jc w:val="both"/>
        <w:rPr>
          <w:rFonts w:ascii="Times New Roman" w:hAnsi="Times New Roman" w:cs="Times New Roman"/>
          <w:b/>
          <w:sz w:val="24"/>
          <w:szCs w:val="24"/>
        </w:rPr>
      </w:pPr>
    </w:p>
    <w:p w:rsidR="007857C3" w:rsidRDefault="007857C3" w:rsidP="00A30839">
      <w:pPr>
        <w:rPr>
          <w:rFonts w:ascii="Times New Roman" w:hAnsi="Times New Roman" w:cs="Times New Roman"/>
          <w:b/>
          <w:sz w:val="28"/>
          <w:szCs w:val="28"/>
        </w:rPr>
      </w:pPr>
    </w:p>
    <w:p w:rsidR="007857C3" w:rsidRPr="00A30839" w:rsidRDefault="007857C3" w:rsidP="00A30839">
      <w:pPr>
        <w:rPr>
          <w:rFonts w:ascii="Times New Roman" w:hAnsi="Times New Roman" w:cs="Times New Roman"/>
          <w:b/>
          <w:sz w:val="28"/>
          <w:szCs w:val="28"/>
        </w:rPr>
      </w:pPr>
    </w:p>
    <w:p w:rsidR="00974C0C" w:rsidRDefault="00974C0C" w:rsidP="00D92861">
      <w:pPr>
        <w:autoSpaceDE w:val="0"/>
        <w:spacing w:line="360" w:lineRule="auto"/>
        <w:jc w:val="both"/>
        <w:rPr>
          <w:rFonts w:ascii="Times New Roman" w:hAnsi="Times New Roman" w:cs="Times New Roman"/>
          <w:b/>
          <w:sz w:val="24"/>
          <w:szCs w:val="24"/>
        </w:rPr>
      </w:pPr>
    </w:p>
    <w:p w:rsidR="00CE33CE" w:rsidRPr="00EF5B61" w:rsidRDefault="0040789C" w:rsidP="00D92861">
      <w:pPr>
        <w:autoSpaceDE w:val="0"/>
        <w:spacing w:line="360" w:lineRule="auto"/>
        <w:jc w:val="both"/>
        <w:rPr>
          <w:rFonts w:ascii="Times New Roman" w:hAnsi="Times New Roman" w:cs="Times New Roman"/>
          <w:b/>
          <w:sz w:val="28"/>
          <w:szCs w:val="28"/>
        </w:rPr>
      </w:pPr>
      <w:r w:rsidRPr="00EF5B61">
        <w:rPr>
          <w:rFonts w:ascii="Times New Roman" w:hAnsi="Times New Roman" w:cs="Times New Roman"/>
          <w:b/>
          <w:sz w:val="28"/>
          <w:szCs w:val="28"/>
        </w:rPr>
        <w:lastRenderedPageBreak/>
        <w:t>II</w:t>
      </w:r>
      <w:r w:rsidR="00E1043B" w:rsidRPr="00EF5B61">
        <w:rPr>
          <w:rFonts w:ascii="Times New Roman" w:hAnsi="Times New Roman" w:cs="Times New Roman"/>
          <w:b/>
          <w:sz w:val="28"/>
          <w:szCs w:val="28"/>
        </w:rPr>
        <w:t>I</w:t>
      </w:r>
      <w:r w:rsidRPr="00EF5B61">
        <w:rPr>
          <w:rFonts w:ascii="Times New Roman" w:hAnsi="Times New Roman" w:cs="Times New Roman"/>
          <w:b/>
          <w:sz w:val="28"/>
          <w:szCs w:val="28"/>
        </w:rPr>
        <w:t xml:space="preserve"> Proces </w:t>
      </w:r>
      <w:r w:rsidR="00590E4B">
        <w:rPr>
          <w:rFonts w:ascii="Times New Roman" w:hAnsi="Times New Roman" w:cs="Times New Roman"/>
          <w:b/>
          <w:sz w:val="28"/>
          <w:szCs w:val="28"/>
        </w:rPr>
        <w:t xml:space="preserve">tworzenia, </w:t>
      </w:r>
      <w:r w:rsidRPr="00EF5B61">
        <w:rPr>
          <w:rFonts w:ascii="Times New Roman" w:hAnsi="Times New Roman" w:cs="Times New Roman"/>
          <w:b/>
          <w:sz w:val="28"/>
          <w:szCs w:val="28"/>
        </w:rPr>
        <w:t>monitorowania</w:t>
      </w:r>
      <w:r w:rsidR="0051431F" w:rsidRPr="00EF5B61">
        <w:rPr>
          <w:rFonts w:ascii="Times New Roman" w:hAnsi="Times New Roman" w:cs="Times New Roman"/>
          <w:b/>
          <w:sz w:val="28"/>
          <w:szCs w:val="28"/>
        </w:rPr>
        <w:t>, ewa</w:t>
      </w:r>
      <w:r w:rsidRPr="00EF5B61">
        <w:rPr>
          <w:rFonts w:ascii="Times New Roman" w:hAnsi="Times New Roman" w:cs="Times New Roman"/>
          <w:b/>
          <w:sz w:val="28"/>
          <w:szCs w:val="28"/>
        </w:rPr>
        <w:t>luacji i modyfikacji</w:t>
      </w:r>
      <w:r w:rsidR="00EF5B61" w:rsidRPr="00EF5B61">
        <w:rPr>
          <w:rFonts w:ascii="Times New Roman" w:hAnsi="Times New Roman" w:cs="Times New Roman"/>
          <w:b/>
          <w:sz w:val="28"/>
          <w:szCs w:val="28"/>
        </w:rPr>
        <w:t xml:space="preserve"> procedur </w:t>
      </w:r>
    </w:p>
    <w:p w:rsidR="0051431F" w:rsidRDefault="00EF5B61" w:rsidP="00D92861">
      <w:pPr>
        <w:autoSpaceDE w:val="0"/>
        <w:spacing w:line="360" w:lineRule="auto"/>
        <w:jc w:val="both"/>
        <w:rPr>
          <w:rFonts w:ascii="Times New Roman" w:hAnsi="Times New Roman" w:cs="Times New Roman"/>
          <w:sz w:val="24"/>
          <w:szCs w:val="24"/>
        </w:rPr>
      </w:pPr>
      <w:r>
        <w:rPr>
          <w:rFonts w:ascii="Times New Roman" w:hAnsi="Times New Roman" w:cs="Times New Roman"/>
          <w:sz w:val="24"/>
          <w:szCs w:val="24"/>
        </w:rPr>
        <w:t>Przyjęte na Wydziale procedury w trakcie ich realizacji</w:t>
      </w:r>
      <w:r w:rsidR="0051431F">
        <w:rPr>
          <w:rFonts w:ascii="Times New Roman" w:hAnsi="Times New Roman" w:cs="Times New Roman"/>
          <w:sz w:val="24"/>
          <w:szCs w:val="24"/>
        </w:rPr>
        <w:t xml:space="preserve"> są monitorowane i poddawane </w:t>
      </w:r>
      <w:r>
        <w:rPr>
          <w:rFonts w:ascii="Times New Roman" w:hAnsi="Times New Roman" w:cs="Times New Roman"/>
          <w:sz w:val="24"/>
          <w:szCs w:val="24"/>
        </w:rPr>
        <w:t xml:space="preserve">procesowi </w:t>
      </w:r>
      <w:r w:rsidR="0051431F">
        <w:rPr>
          <w:rFonts w:ascii="Times New Roman" w:hAnsi="Times New Roman" w:cs="Times New Roman"/>
          <w:sz w:val="24"/>
          <w:szCs w:val="24"/>
        </w:rPr>
        <w:t xml:space="preserve">ewaluacji. </w:t>
      </w:r>
      <w:r w:rsidR="00590E4B">
        <w:rPr>
          <w:rFonts w:ascii="Times New Roman" w:hAnsi="Times New Roman" w:cs="Times New Roman"/>
          <w:sz w:val="24"/>
          <w:szCs w:val="24"/>
        </w:rPr>
        <w:t>Proces ich modyfikacji jest też wynikiem dostosowywania do zmieniających się regulacji prawnych (np. Ustawy prawo o szkolnictwie wyższym i nauce, Zarządzeń Rektora Uniwersytetu im. Adama Mickiewicza w Poznaniu, Uchwał Senatu Uniwersytetu im Adama Mickiewicza w Poznaniu, zaleceń Biura Rady Jakości Kształcenia, rekomendacji Wydziałowego Zespołu ds. Oceny Jakości Kształcenia)</w:t>
      </w:r>
      <w:r w:rsidR="00160AFF">
        <w:rPr>
          <w:rFonts w:ascii="Times New Roman" w:hAnsi="Times New Roman" w:cs="Times New Roman"/>
          <w:sz w:val="24"/>
          <w:szCs w:val="24"/>
        </w:rPr>
        <w:t>.</w:t>
      </w:r>
      <w:r w:rsidR="00590E4B">
        <w:rPr>
          <w:rFonts w:ascii="Times New Roman" w:hAnsi="Times New Roman" w:cs="Times New Roman"/>
          <w:sz w:val="24"/>
          <w:szCs w:val="24"/>
        </w:rPr>
        <w:t xml:space="preserve">  </w:t>
      </w:r>
    </w:p>
    <w:p w:rsidR="00CE33CE" w:rsidRPr="0098594A" w:rsidRDefault="0098594A" w:rsidP="00D92861">
      <w:pPr>
        <w:autoSpaceDE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Przykładem modyfikacji jest </w:t>
      </w:r>
      <w:r w:rsidRPr="00160AFF">
        <w:rPr>
          <w:rFonts w:ascii="Times New Roman" w:hAnsi="Times New Roman" w:cs="Times New Roman"/>
          <w:b/>
          <w:sz w:val="24"/>
          <w:szCs w:val="24"/>
        </w:rPr>
        <w:t>procedura tworzenia i weryfikacji sylabusa</w:t>
      </w:r>
      <w:r w:rsidR="00160AFF">
        <w:rPr>
          <w:rFonts w:ascii="Times New Roman" w:hAnsi="Times New Roman" w:cs="Times New Roman"/>
          <w:b/>
          <w:sz w:val="24"/>
          <w:szCs w:val="24"/>
        </w:rPr>
        <w:t>.</w:t>
      </w:r>
      <w:r>
        <w:rPr>
          <w:rFonts w:ascii="Times New Roman" w:hAnsi="Times New Roman" w:cs="Times New Roman"/>
          <w:sz w:val="24"/>
          <w:szCs w:val="24"/>
        </w:rPr>
        <w:t xml:space="preserve"> </w:t>
      </w:r>
    </w:p>
    <w:p w:rsidR="006B34B2" w:rsidRDefault="006B34B2" w:rsidP="006B34B2">
      <w:pPr>
        <w:pStyle w:val="Tekstpodstawowy"/>
        <w:spacing w:after="0" w:line="360" w:lineRule="auto"/>
        <w:jc w:val="both"/>
        <w:rPr>
          <w:sz w:val="28"/>
          <w:szCs w:val="28"/>
          <w:lang w:val="pl-PL"/>
        </w:rPr>
      </w:pPr>
      <w:r w:rsidRPr="00A30839">
        <w:rPr>
          <w:b/>
          <w:sz w:val="24"/>
          <w:szCs w:val="24"/>
          <w:lang w:val="pl-PL"/>
        </w:rPr>
        <w:t xml:space="preserve">2. </w:t>
      </w:r>
      <w:r w:rsidR="00EF5B61" w:rsidRPr="00A30839">
        <w:rPr>
          <w:b/>
          <w:sz w:val="24"/>
          <w:szCs w:val="24"/>
          <w:lang w:val="pl-PL"/>
        </w:rPr>
        <w:t xml:space="preserve">1. </w:t>
      </w:r>
      <w:r>
        <w:rPr>
          <w:b/>
          <w:bCs/>
          <w:sz w:val="28"/>
          <w:szCs w:val="28"/>
          <w:lang w:val="pl-PL"/>
        </w:rPr>
        <w:t>Procedura tworzenia i weryfikacji sylabusa</w:t>
      </w:r>
      <w:r>
        <w:rPr>
          <w:sz w:val="28"/>
          <w:szCs w:val="28"/>
          <w:lang w:val="pl-PL"/>
        </w:rPr>
        <w:t>:</w:t>
      </w:r>
    </w:p>
    <w:p w:rsidR="006B34B2" w:rsidRDefault="006B34B2" w:rsidP="006B34B2">
      <w:pPr>
        <w:pStyle w:val="Tekstpodstawowy"/>
        <w:spacing w:after="0" w:line="360" w:lineRule="auto"/>
        <w:jc w:val="both"/>
        <w:rPr>
          <w:lang w:val="pl-PL"/>
        </w:rPr>
      </w:pPr>
    </w:p>
    <w:p w:rsidR="00EF5B61" w:rsidRPr="002C7E3A" w:rsidRDefault="006B34B2" w:rsidP="00EF5B61">
      <w:pPr>
        <w:pStyle w:val="Tekstpodstawowy"/>
        <w:spacing w:after="0" w:line="360" w:lineRule="auto"/>
        <w:jc w:val="both"/>
        <w:rPr>
          <w:b/>
          <w:bCs/>
          <w:sz w:val="24"/>
          <w:szCs w:val="24"/>
          <w:lang w:val="pl-PL"/>
        </w:rPr>
      </w:pPr>
      <w:r>
        <w:rPr>
          <w:b/>
          <w:bCs/>
          <w:sz w:val="24"/>
          <w:szCs w:val="24"/>
          <w:lang w:val="pl-PL"/>
        </w:rPr>
        <w:t>Podst</w:t>
      </w:r>
      <w:r w:rsidR="00F718E1">
        <w:rPr>
          <w:b/>
          <w:bCs/>
          <w:sz w:val="24"/>
          <w:szCs w:val="24"/>
          <w:lang w:val="pl-PL"/>
        </w:rPr>
        <w:t>awa prawna procedury:</w:t>
      </w:r>
      <w:r w:rsidR="00EF5B61" w:rsidRPr="002C7E3A">
        <w:rPr>
          <w:b/>
          <w:bCs/>
          <w:sz w:val="24"/>
          <w:szCs w:val="24"/>
          <w:lang w:val="pl-PL"/>
        </w:rPr>
        <w:t xml:space="preserve"> </w:t>
      </w:r>
    </w:p>
    <w:p w:rsidR="00EF5B61" w:rsidRPr="006026E6" w:rsidRDefault="00EF5B61" w:rsidP="006B4936">
      <w:pPr>
        <w:pStyle w:val="Tekstpodstawowy"/>
        <w:numPr>
          <w:ilvl w:val="0"/>
          <w:numId w:val="47"/>
        </w:numPr>
        <w:spacing w:after="0" w:line="360" w:lineRule="auto"/>
        <w:ind w:left="714" w:hanging="357"/>
        <w:jc w:val="both"/>
        <w:rPr>
          <w:sz w:val="24"/>
          <w:szCs w:val="24"/>
          <w:lang w:val="pl-PL"/>
        </w:rPr>
      </w:pPr>
      <w:r w:rsidRPr="006026E6">
        <w:rPr>
          <w:sz w:val="24"/>
          <w:szCs w:val="24"/>
          <w:lang w:val="pl-PL"/>
        </w:rPr>
        <w:t xml:space="preserve">Rozporządzenie MNiSW z 2 listopada 2011 w sprawie KRK dla Szkolnictwa Wyższego, </w:t>
      </w:r>
    </w:p>
    <w:p w:rsidR="00EF5B61" w:rsidRPr="006026E6" w:rsidRDefault="00EF5B61" w:rsidP="006B4936">
      <w:pPr>
        <w:pStyle w:val="Tekstpodstawowy"/>
        <w:numPr>
          <w:ilvl w:val="0"/>
          <w:numId w:val="47"/>
        </w:numPr>
        <w:spacing w:after="0" w:line="360" w:lineRule="auto"/>
        <w:ind w:left="714" w:hanging="357"/>
        <w:jc w:val="both"/>
        <w:rPr>
          <w:sz w:val="24"/>
          <w:szCs w:val="24"/>
          <w:lang w:val="pl-PL"/>
        </w:rPr>
      </w:pPr>
      <w:r w:rsidRPr="006026E6">
        <w:rPr>
          <w:sz w:val="24"/>
          <w:szCs w:val="24"/>
          <w:lang w:val="pl-PL"/>
        </w:rPr>
        <w:t xml:space="preserve">Załącznik do Rozporządzenia MNiSW z dnia 2 listopada 2011 roku w sprawie KRK dla szkolnictwa Wyższego, cz1, cz., Rozporządzenie MNiSW z 4 listopada 2011 w sprawie wzorcowych efektów kształcenia (Dz.U. nr 253 poz. 1521); </w:t>
      </w:r>
    </w:p>
    <w:p w:rsidR="00EF5B61" w:rsidRPr="006026E6" w:rsidRDefault="006968C8" w:rsidP="006B4936">
      <w:pPr>
        <w:pStyle w:val="Tekstpodstawowy"/>
        <w:numPr>
          <w:ilvl w:val="0"/>
          <w:numId w:val="47"/>
        </w:numPr>
        <w:spacing w:after="0" w:line="360" w:lineRule="auto"/>
        <w:ind w:left="714" w:hanging="357"/>
        <w:jc w:val="both"/>
        <w:rPr>
          <w:bCs/>
          <w:sz w:val="24"/>
          <w:szCs w:val="24"/>
          <w:lang w:val="pl-PL"/>
        </w:rPr>
      </w:pPr>
      <w:hyperlink r:id="rId39" w:history="1">
        <w:r w:rsidR="00EF5B61" w:rsidRPr="006026E6">
          <w:rPr>
            <w:rStyle w:val="Hipercze"/>
            <w:sz w:val="24"/>
            <w:szCs w:val="24"/>
            <w:lang w:val="pl-PL"/>
          </w:rPr>
          <w:t>Uchwała nr 285/2011/2012 Senatu Uniwersytetu im. Adama Mickiewicza w Poznaniu z dnia 30 stycznia 2012 r. w sprawie wytycznych dla rad podstawowych jednostek organizacyjnych dotyczących uchwalania programów kształcenia dla studiów wyższych, studiów podyplomowych oraz kursów dokształcających</w:t>
        </w:r>
      </w:hyperlink>
    </w:p>
    <w:p w:rsidR="00EF5B61" w:rsidRDefault="00EF5B61" w:rsidP="006B4936">
      <w:pPr>
        <w:pStyle w:val="Akapitzlist"/>
        <w:numPr>
          <w:ilvl w:val="0"/>
          <w:numId w:val="47"/>
        </w:numPr>
        <w:suppressAutoHyphens/>
        <w:autoSpaceDE w:val="0"/>
        <w:spacing w:after="0" w:line="360" w:lineRule="auto"/>
        <w:ind w:left="714" w:hanging="357"/>
        <w:contextualSpacing w:val="0"/>
        <w:jc w:val="both"/>
        <w:rPr>
          <w:rFonts w:ascii="Times New Roman" w:hAnsi="Times New Roman"/>
          <w:bCs/>
          <w:sz w:val="24"/>
          <w:szCs w:val="24"/>
        </w:rPr>
      </w:pPr>
      <w:r w:rsidRPr="006026E6">
        <w:rPr>
          <w:rFonts w:ascii="Times New Roman" w:hAnsi="Times New Roman"/>
          <w:bCs/>
          <w:sz w:val="24"/>
          <w:szCs w:val="24"/>
        </w:rPr>
        <w:t>Uchwała nr 306/2012 Senatu Uniwersytetu im. Adama Mickiewicza w Poznaniu z dnia 30 kwietnia 2012 r. o zmianie Regulaminu studiów Uniwersytetu im. Adama Mickiewicza w Poznaniu</w:t>
      </w:r>
      <w:r>
        <w:rPr>
          <w:rFonts w:ascii="Times New Roman" w:hAnsi="Times New Roman"/>
          <w:bCs/>
          <w:sz w:val="24"/>
          <w:szCs w:val="24"/>
        </w:rPr>
        <w:t>.</w:t>
      </w:r>
      <w:r w:rsidRPr="006026E6">
        <w:rPr>
          <w:rFonts w:ascii="Times New Roman" w:hAnsi="Times New Roman"/>
          <w:bCs/>
          <w:sz w:val="24"/>
          <w:szCs w:val="24"/>
        </w:rPr>
        <w:t xml:space="preserve"> </w:t>
      </w:r>
    </w:p>
    <w:p w:rsidR="003C78A1" w:rsidRPr="006026E6" w:rsidRDefault="003C78A1" w:rsidP="006B4936">
      <w:pPr>
        <w:pStyle w:val="Akapitzlist"/>
        <w:numPr>
          <w:ilvl w:val="0"/>
          <w:numId w:val="47"/>
        </w:numPr>
        <w:suppressAutoHyphens/>
        <w:autoSpaceDE w:val="0"/>
        <w:spacing w:after="0" w:line="360" w:lineRule="auto"/>
        <w:ind w:left="714" w:hanging="357"/>
        <w:contextualSpacing w:val="0"/>
        <w:jc w:val="both"/>
        <w:rPr>
          <w:rFonts w:ascii="Times New Roman" w:hAnsi="Times New Roman"/>
          <w:bCs/>
          <w:sz w:val="24"/>
          <w:szCs w:val="24"/>
        </w:rPr>
      </w:pPr>
    </w:p>
    <w:p w:rsidR="006B34B2" w:rsidRDefault="006B34B2" w:rsidP="006B34B2">
      <w:pPr>
        <w:pStyle w:val="Tekstpodstawowy"/>
        <w:spacing w:after="0" w:line="360" w:lineRule="auto"/>
        <w:jc w:val="both"/>
        <w:rPr>
          <w:sz w:val="24"/>
          <w:szCs w:val="24"/>
          <w:lang w:val="pl-PL"/>
        </w:rPr>
      </w:pPr>
    </w:p>
    <w:p w:rsidR="006B34B2" w:rsidRDefault="006B34B2" w:rsidP="006B34B2">
      <w:pPr>
        <w:pStyle w:val="Tekstpodstawowy"/>
        <w:spacing w:after="0" w:line="360" w:lineRule="auto"/>
        <w:jc w:val="both"/>
        <w:rPr>
          <w:b/>
          <w:bCs/>
          <w:sz w:val="24"/>
          <w:szCs w:val="28"/>
          <w:lang w:val="pl-PL"/>
        </w:rPr>
      </w:pPr>
      <w:r>
        <w:rPr>
          <w:b/>
          <w:bCs/>
          <w:sz w:val="24"/>
          <w:szCs w:val="28"/>
          <w:lang w:val="pl-PL"/>
        </w:rPr>
        <w:t xml:space="preserve">Cel procedury: </w:t>
      </w:r>
    </w:p>
    <w:p w:rsidR="006B34B2" w:rsidRPr="00EF5B61" w:rsidRDefault="006B34B2" w:rsidP="006B34B2">
      <w:pPr>
        <w:pStyle w:val="Tekstpodstawowy"/>
        <w:spacing w:after="0" w:line="360" w:lineRule="auto"/>
        <w:jc w:val="both"/>
        <w:rPr>
          <w:b/>
          <w:bCs/>
          <w:sz w:val="24"/>
          <w:szCs w:val="28"/>
          <w:lang w:val="pl-PL"/>
        </w:rPr>
      </w:pPr>
    </w:p>
    <w:p w:rsidR="006B34B2" w:rsidRPr="00EF5B61" w:rsidRDefault="006B34B2" w:rsidP="006B34B2">
      <w:pPr>
        <w:tabs>
          <w:tab w:val="left" w:pos="993"/>
        </w:tabs>
        <w:spacing w:line="360" w:lineRule="auto"/>
        <w:jc w:val="both"/>
        <w:rPr>
          <w:rFonts w:ascii="Times New Roman" w:hAnsi="Times New Roman" w:cs="Times New Roman"/>
          <w:sz w:val="24"/>
          <w:szCs w:val="24"/>
        </w:rPr>
      </w:pPr>
      <w:r w:rsidRPr="00EF5B61">
        <w:rPr>
          <w:rFonts w:ascii="Times New Roman" w:hAnsi="Times New Roman" w:cs="Times New Roman"/>
          <w:sz w:val="24"/>
          <w:szCs w:val="24"/>
        </w:rPr>
        <w:tab/>
        <w:t xml:space="preserve">Celem procedury tworzenia i weryfikacji sylabusa na WSE  jest zdefiniowanie dla poszczególnych modułów: nazwy zajęć/przedmiotu, kodu zajęć/przedmiotu określonego w systemie USOS, rodzaju zajęć/przedmiotu, kierunku, poziomu, profilu i roku studiów na którym przedmiot jest realizowany. W sylabusie jest także zapis dotyczący rodzaju zajęć, liczby godzin, liczby punktów ECTS, imienia, nazwiska, tytułu/stopnia naukowego i adresów </w:t>
      </w:r>
      <w:r w:rsidRPr="00EF5B61">
        <w:rPr>
          <w:rFonts w:ascii="Times New Roman" w:hAnsi="Times New Roman" w:cs="Times New Roman"/>
          <w:sz w:val="24"/>
          <w:szCs w:val="24"/>
        </w:rPr>
        <w:lastRenderedPageBreak/>
        <w:t xml:space="preserve">mailowych osób prowadzących zajęcia, języka wykładowego oraz informacji, czy przedmiot jest prowadzony zdalnie. Istotnym elementem sylabusa jest określenie celów zajęć, wymagań wstępnych oraz  efektów uczenia się dla zajęć i odniesienie do efektów uczenia się dla kierunku studiów z uwzględnieniem posiadanej przez studentów po ukończeniu kursu (modułu) wiedzy, umiejętności i kompetencji. W zapisie sylabusa zamieszcza się także opis treści programowych zapewniających uzyskanie efektów uczenia się z odniesieniem do odpowiednich efektów uczenia się dla zajęć/przedmiotu. Ważną częścią sylabusa jest podanie literatury przedmiotu z uwzględnieniem aktualnych danych bibliograficznych. W sytuacji kształcenia zdalnego prowadzący zajęcia podają linki, strony internetowe, publikacje  w formacie PDF zamieszczone w otwartym dostępie. Kolejno w sylabusie prowadzący zajęcia podają metody i formy zajęć umożliwiające osiągnięcie założonych efektów uczenia się, sposoby oceniania stopnia osiągnięcia efektu uczenia się. </w:t>
      </w:r>
    </w:p>
    <w:p w:rsidR="006B34B2" w:rsidRPr="00EF5B61" w:rsidRDefault="006B34B2" w:rsidP="006B34B2">
      <w:pPr>
        <w:tabs>
          <w:tab w:val="left" w:pos="993"/>
        </w:tabs>
        <w:spacing w:line="360" w:lineRule="auto"/>
        <w:jc w:val="both"/>
        <w:rPr>
          <w:rFonts w:ascii="Times New Roman" w:hAnsi="Times New Roman" w:cs="Times New Roman"/>
          <w:iCs/>
          <w:sz w:val="24"/>
          <w:szCs w:val="24"/>
          <w:lang w:eastAsia="ar-SA"/>
        </w:rPr>
      </w:pPr>
      <w:r w:rsidRPr="00EF5B61">
        <w:rPr>
          <w:rFonts w:ascii="Times New Roman" w:hAnsi="Times New Roman" w:cs="Times New Roman"/>
          <w:sz w:val="24"/>
          <w:szCs w:val="24"/>
        </w:rPr>
        <w:tab/>
        <w:t xml:space="preserve"> Celem  procedury wdrażania sylabusa jest także określenie nakładu pracy studenta i punktów ECTS oraz kryteriów oceniania według skali stosowanej w Uniwersytecie im. Adama Mickiewicza w Poznaniu.</w:t>
      </w:r>
      <w:r w:rsidRPr="00EF5B61">
        <w:rPr>
          <w:rFonts w:ascii="Times New Roman" w:hAnsi="Times New Roman" w:cs="Times New Roman"/>
          <w:iCs/>
          <w:sz w:val="24"/>
          <w:szCs w:val="24"/>
          <w:lang w:eastAsia="ar-SA"/>
        </w:rPr>
        <w:t xml:space="preserve"> </w:t>
      </w:r>
    </w:p>
    <w:p w:rsidR="00C4482C" w:rsidRDefault="00C4482C" w:rsidP="006B34B2">
      <w:pPr>
        <w:pStyle w:val="Tekstpodstawowy"/>
        <w:spacing w:after="0" w:line="360" w:lineRule="auto"/>
        <w:jc w:val="both"/>
        <w:rPr>
          <w:sz w:val="24"/>
          <w:szCs w:val="24"/>
          <w:lang w:val="pl-PL" w:eastAsia="ar-SA" w:bidi="ar-SA"/>
        </w:rPr>
      </w:pPr>
    </w:p>
    <w:p w:rsidR="006B34B2" w:rsidRPr="00590E4B" w:rsidRDefault="00590E4B" w:rsidP="00590E4B">
      <w:pPr>
        <w:pStyle w:val="Tekstpodstawowy"/>
        <w:spacing w:after="0" w:line="360" w:lineRule="auto"/>
        <w:jc w:val="both"/>
        <w:rPr>
          <w:b/>
          <w:bCs/>
          <w:sz w:val="24"/>
          <w:szCs w:val="28"/>
          <w:lang w:val="pl-PL"/>
        </w:rPr>
      </w:pPr>
      <w:r>
        <w:rPr>
          <w:b/>
          <w:bCs/>
          <w:sz w:val="24"/>
          <w:szCs w:val="28"/>
          <w:lang w:val="pl-PL"/>
        </w:rPr>
        <w:t>Przedmiot i zakres procedury</w:t>
      </w:r>
    </w:p>
    <w:p w:rsidR="006B34B2" w:rsidRPr="00EF5B61" w:rsidRDefault="006B34B2" w:rsidP="006B34B2">
      <w:pPr>
        <w:autoSpaceDE w:val="0"/>
        <w:spacing w:line="360" w:lineRule="auto"/>
        <w:ind w:firstLine="708"/>
        <w:jc w:val="both"/>
        <w:rPr>
          <w:rFonts w:ascii="Times New Roman" w:hAnsi="Times New Roman" w:cs="Times New Roman"/>
          <w:sz w:val="24"/>
        </w:rPr>
      </w:pPr>
      <w:r w:rsidRPr="00EF5B61">
        <w:rPr>
          <w:rFonts w:ascii="Times New Roman" w:hAnsi="Times New Roman" w:cs="Times New Roman"/>
          <w:sz w:val="24"/>
        </w:rPr>
        <w:t>Przedmiotem niniejszej procedury są zasady i przebieg postępowania w zakresie tworzenia, weryfikacji i wdrażania sylabusów na WSE UAM w Poznaniu.</w:t>
      </w:r>
    </w:p>
    <w:p w:rsidR="006B34B2" w:rsidRPr="00EF5B61" w:rsidRDefault="006B34B2" w:rsidP="006B34B2">
      <w:pPr>
        <w:spacing w:line="360" w:lineRule="auto"/>
        <w:ind w:left="720" w:hanging="294"/>
        <w:jc w:val="both"/>
        <w:rPr>
          <w:rFonts w:ascii="Times New Roman" w:hAnsi="Times New Roman" w:cs="Times New Roman"/>
          <w:b/>
          <w:color w:val="000000"/>
          <w:sz w:val="24"/>
          <w:szCs w:val="24"/>
        </w:rPr>
      </w:pPr>
    </w:p>
    <w:p w:rsidR="006B34B2" w:rsidRPr="00EF5B61" w:rsidRDefault="00590E4B" w:rsidP="006B34B2">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Treść procedury i etapy działań</w:t>
      </w:r>
    </w:p>
    <w:p w:rsidR="006B34B2" w:rsidRPr="00EF5B61" w:rsidRDefault="006B34B2" w:rsidP="006B34B2">
      <w:pPr>
        <w:spacing w:line="360" w:lineRule="auto"/>
        <w:ind w:firstLine="708"/>
        <w:jc w:val="both"/>
        <w:rPr>
          <w:rFonts w:ascii="Times New Roman" w:hAnsi="Times New Roman" w:cs="Times New Roman"/>
          <w:color w:val="000000"/>
          <w:sz w:val="24"/>
          <w:szCs w:val="24"/>
        </w:rPr>
      </w:pPr>
      <w:r w:rsidRPr="00EF5B61">
        <w:rPr>
          <w:rFonts w:ascii="Times New Roman" w:hAnsi="Times New Roman" w:cs="Times New Roman"/>
          <w:color w:val="000000"/>
          <w:sz w:val="24"/>
          <w:szCs w:val="24"/>
        </w:rPr>
        <w:t xml:space="preserve">Pierwszy etap tworzenia i weryfikacji sylabusa na Uniwersytecie im. Adama Mickiewicza w Poznaniu, rozpoczął się w roku akademickim 2010/201. Biuro Rady Jakości Kształcenia zorganizowało cykl szkoleń związanych z wdrażaniem systemu KRK, przeznaczonych dla wydziałowych koordynatorów. W tym wydarzeniu uczestniczyli przedstawiciele wszystkich realizowanych na Wydziale specjalności, którzy szkolili pracowników wydziału odnośnie tworzenia sylabusa. </w:t>
      </w:r>
    </w:p>
    <w:p w:rsidR="006B34B2" w:rsidRPr="00EF5B61" w:rsidRDefault="006B34B2" w:rsidP="006B34B2">
      <w:pPr>
        <w:spacing w:line="360" w:lineRule="auto"/>
        <w:ind w:firstLine="708"/>
        <w:jc w:val="both"/>
        <w:rPr>
          <w:rFonts w:ascii="Times New Roman" w:hAnsi="Times New Roman" w:cs="Times New Roman"/>
          <w:color w:val="000000"/>
          <w:sz w:val="24"/>
          <w:szCs w:val="24"/>
        </w:rPr>
      </w:pPr>
      <w:r w:rsidRPr="00EF5B61">
        <w:rPr>
          <w:rFonts w:ascii="Times New Roman" w:hAnsi="Times New Roman" w:cs="Times New Roman"/>
          <w:color w:val="000000"/>
          <w:sz w:val="24"/>
          <w:szCs w:val="24"/>
        </w:rPr>
        <w:t xml:space="preserve">W kolejnych latach sylabusy podlegały monitorowaniu oraz weryfikacji. Koordynatorzy specjalności, zakładów/pracowni/laboratoriów w każdym roku akademickim byli zobowiązani do przeglądu treści sylabusów. Następnie sposobem weryfikacji założeń </w:t>
      </w:r>
      <w:r w:rsidRPr="00EF5B61">
        <w:rPr>
          <w:rFonts w:ascii="Times New Roman" w:hAnsi="Times New Roman" w:cs="Times New Roman"/>
          <w:color w:val="000000"/>
          <w:sz w:val="24"/>
          <w:szCs w:val="24"/>
        </w:rPr>
        <w:lastRenderedPageBreak/>
        <w:t xml:space="preserve">treści sylabusa i przeprowadzonych zajęć były i są ankiety ewaluacyjne studentów przeprowadzane po zakończeniu realizacji przedmiotu. </w:t>
      </w:r>
    </w:p>
    <w:p w:rsidR="006B34B2" w:rsidRPr="00EF5B61" w:rsidRDefault="006B34B2" w:rsidP="006B34B2">
      <w:pPr>
        <w:spacing w:line="360" w:lineRule="auto"/>
        <w:jc w:val="both"/>
        <w:rPr>
          <w:rFonts w:ascii="Times New Roman" w:hAnsi="Times New Roman" w:cs="Times New Roman"/>
          <w:b/>
          <w:color w:val="000000"/>
          <w:sz w:val="24"/>
          <w:szCs w:val="24"/>
        </w:rPr>
      </w:pPr>
    </w:p>
    <w:p w:rsidR="006B34B2" w:rsidRPr="00EF5B61" w:rsidRDefault="00C4482C" w:rsidP="006B34B2">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Etapy działań związanych z doskonaleniem i modyfikacją sylabusów:</w:t>
      </w:r>
    </w:p>
    <w:p w:rsidR="006B34B2" w:rsidRPr="00EF5B61" w:rsidRDefault="006B34B2" w:rsidP="006B34B2">
      <w:pPr>
        <w:spacing w:line="360" w:lineRule="auto"/>
        <w:jc w:val="both"/>
        <w:rPr>
          <w:rFonts w:ascii="Times New Roman" w:hAnsi="Times New Roman" w:cs="Times New Roman"/>
          <w:b/>
          <w:color w:val="000000"/>
          <w:sz w:val="24"/>
          <w:szCs w:val="24"/>
        </w:rPr>
      </w:pPr>
    </w:p>
    <w:p w:rsidR="006B34B2" w:rsidRPr="00C4482C" w:rsidRDefault="006B34B2" w:rsidP="00C4482C">
      <w:pPr>
        <w:pStyle w:val="Akapitzlist"/>
        <w:numPr>
          <w:ilvl w:val="1"/>
          <w:numId w:val="48"/>
        </w:numPr>
        <w:spacing w:line="360" w:lineRule="auto"/>
        <w:jc w:val="both"/>
        <w:rPr>
          <w:rFonts w:ascii="Times New Roman" w:hAnsi="Times New Roman" w:cs="Times New Roman"/>
          <w:color w:val="000000"/>
          <w:sz w:val="24"/>
          <w:szCs w:val="24"/>
        </w:rPr>
      </w:pPr>
      <w:r w:rsidRPr="00C4482C">
        <w:rPr>
          <w:rFonts w:ascii="Times New Roman" w:hAnsi="Times New Roman" w:cs="Times New Roman"/>
          <w:color w:val="000000"/>
          <w:sz w:val="24"/>
          <w:szCs w:val="24"/>
        </w:rPr>
        <w:t>Rok 2010/2011 szkolenia wszystkich pracowników WSE z zakresu budowy i wdrażania sylabusów zgodnych z KRK</w:t>
      </w:r>
      <w:r w:rsidR="00C4482C" w:rsidRPr="00C4482C">
        <w:rPr>
          <w:rFonts w:ascii="Times New Roman" w:hAnsi="Times New Roman" w:cs="Times New Roman"/>
          <w:color w:val="000000"/>
          <w:sz w:val="24"/>
          <w:szCs w:val="24"/>
        </w:rPr>
        <w:t>, w wyniku którego pracownicy Wydziału opracowali sylabusy do wszystkich prowadzonych przedmiotów</w:t>
      </w:r>
      <w:r w:rsidRPr="00C4482C">
        <w:rPr>
          <w:rFonts w:ascii="Times New Roman" w:hAnsi="Times New Roman" w:cs="Times New Roman"/>
          <w:color w:val="000000"/>
          <w:sz w:val="24"/>
          <w:szCs w:val="24"/>
        </w:rPr>
        <w:t>.</w:t>
      </w:r>
    </w:p>
    <w:p w:rsidR="00436E58" w:rsidRDefault="00C4482C" w:rsidP="006B34B2">
      <w:pPr>
        <w:pStyle w:val="Akapitzlist"/>
        <w:numPr>
          <w:ilvl w:val="1"/>
          <w:numId w:val="48"/>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Sylabusy były systematycznie przeglą</w:t>
      </w:r>
      <w:r w:rsidR="00436E58">
        <w:rPr>
          <w:rFonts w:ascii="Times New Roman" w:hAnsi="Times New Roman" w:cs="Times New Roman"/>
          <w:color w:val="000000"/>
          <w:sz w:val="24"/>
          <w:szCs w:val="24"/>
        </w:rPr>
        <w:t>dane a modyfikacje dotyczyły wyboru aktualnej literatury, aktualizacji zagadnień)</w:t>
      </w:r>
    </w:p>
    <w:p w:rsidR="006B34B2" w:rsidRDefault="006B34B2" w:rsidP="006B34B2">
      <w:pPr>
        <w:pStyle w:val="Akapitzlist"/>
        <w:numPr>
          <w:ilvl w:val="1"/>
          <w:numId w:val="48"/>
        </w:numPr>
        <w:spacing w:line="360" w:lineRule="auto"/>
        <w:jc w:val="both"/>
        <w:rPr>
          <w:rFonts w:ascii="Times New Roman" w:hAnsi="Times New Roman" w:cs="Times New Roman"/>
          <w:color w:val="000000"/>
          <w:sz w:val="24"/>
          <w:szCs w:val="24"/>
        </w:rPr>
      </w:pPr>
      <w:r w:rsidRPr="00436E58">
        <w:rPr>
          <w:rFonts w:ascii="Times New Roman" w:hAnsi="Times New Roman" w:cs="Times New Roman"/>
          <w:color w:val="000000"/>
          <w:sz w:val="24"/>
          <w:szCs w:val="24"/>
        </w:rPr>
        <w:t xml:space="preserve">W roku 2018 Wydział Studiów Edukacyjnych wziął udział w projekcie Uniwersytet Jutra, którego jednym z celów było podniesienie działań projakościowych na Uniwersytecie im. Adama Mickiewicza polegających na modernizacji oferty edukacyjnej UAM i dostosowanie jej do wymogów rynku pracy oraz nowoczesne zarządzanie dydaktyką z wykorzystaniem e-learningu i Intranetu. </w:t>
      </w:r>
      <w:r w:rsidR="00436E58">
        <w:rPr>
          <w:rFonts w:ascii="Times New Roman" w:hAnsi="Times New Roman" w:cs="Times New Roman"/>
          <w:color w:val="000000"/>
          <w:sz w:val="24"/>
          <w:szCs w:val="24"/>
        </w:rPr>
        <w:t xml:space="preserve">Po dokonaniu przeglądu syslabusów, wybrano i wskazano grupę sylabusów do modyfikacji. </w:t>
      </w:r>
      <w:r w:rsidRPr="00436E58">
        <w:rPr>
          <w:rFonts w:ascii="Times New Roman" w:hAnsi="Times New Roman" w:cs="Times New Roman"/>
          <w:color w:val="000000"/>
          <w:sz w:val="24"/>
          <w:szCs w:val="24"/>
        </w:rPr>
        <w:t xml:space="preserve">Pracownicy wydziału po odpowiednich szkoleniach dokonywali przebudowy </w:t>
      </w:r>
      <w:r w:rsidR="00436E58">
        <w:rPr>
          <w:rFonts w:ascii="Times New Roman" w:hAnsi="Times New Roman" w:cs="Times New Roman"/>
          <w:color w:val="000000"/>
          <w:sz w:val="24"/>
          <w:szCs w:val="24"/>
        </w:rPr>
        <w:t>sylabusów dostosowując ich treści</w:t>
      </w:r>
      <w:r w:rsidRPr="00436E58">
        <w:rPr>
          <w:rFonts w:ascii="Times New Roman" w:hAnsi="Times New Roman" w:cs="Times New Roman"/>
          <w:color w:val="000000"/>
          <w:sz w:val="24"/>
          <w:szCs w:val="24"/>
        </w:rPr>
        <w:t xml:space="preserve"> treści do wymagań projektowych. Więcej informacji na temat projektu znajduje się na stronie </w:t>
      </w:r>
      <w:hyperlink r:id="rId40" w:history="1">
        <w:r w:rsidR="00436E58" w:rsidRPr="00EF2858">
          <w:rPr>
            <w:rStyle w:val="Hipercze"/>
            <w:rFonts w:ascii="Times New Roman" w:hAnsi="Times New Roman" w:cs="Times New Roman"/>
            <w:sz w:val="24"/>
            <w:szCs w:val="24"/>
          </w:rPr>
          <w:t>www.uniwersytetjutra.amu.edu.pl</w:t>
        </w:r>
      </w:hyperlink>
      <w:r w:rsidRPr="00436E58">
        <w:rPr>
          <w:rFonts w:ascii="Times New Roman" w:hAnsi="Times New Roman" w:cs="Times New Roman"/>
          <w:color w:val="000000"/>
          <w:sz w:val="24"/>
          <w:szCs w:val="24"/>
        </w:rPr>
        <w:t xml:space="preserve">. </w:t>
      </w:r>
    </w:p>
    <w:p w:rsidR="00436E58" w:rsidRDefault="00436E58" w:rsidP="006B34B2">
      <w:pPr>
        <w:pStyle w:val="Akapitzlist"/>
        <w:numPr>
          <w:ilvl w:val="1"/>
          <w:numId w:val="48"/>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Wykaz zmodyfikowanych sylabusów. </w:t>
      </w:r>
    </w:p>
    <w:p w:rsidR="00436E58" w:rsidRPr="00436E58" w:rsidRDefault="00436E58" w:rsidP="00436E58">
      <w:pPr>
        <w:tabs>
          <w:tab w:val="left" w:pos="8525"/>
        </w:tabs>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Modyfikacja i aktualizacja </w:t>
      </w:r>
      <w:r w:rsidRPr="001726FB">
        <w:rPr>
          <w:rFonts w:ascii="Times New Roman" w:eastAsia="Times New Roman" w:hAnsi="Times New Roman"/>
          <w:b/>
          <w:color w:val="000000"/>
          <w:sz w:val="24"/>
          <w:szCs w:val="24"/>
        </w:rPr>
        <w:t xml:space="preserve">treści </w:t>
      </w:r>
      <w:r>
        <w:rPr>
          <w:rFonts w:ascii="Times New Roman" w:eastAsia="Times New Roman" w:hAnsi="Times New Roman"/>
          <w:b/>
          <w:color w:val="000000"/>
          <w:sz w:val="24"/>
          <w:szCs w:val="24"/>
        </w:rPr>
        <w:t>przedmiotów (</w:t>
      </w:r>
      <w:r w:rsidRPr="001726FB">
        <w:rPr>
          <w:rFonts w:ascii="Times New Roman" w:eastAsia="Times New Roman" w:hAnsi="Times New Roman"/>
          <w:b/>
          <w:color w:val="000000"/>
          <w:sz w:val="24"/>
          <w:szCs w:val="24"/>
        </w:rPr>
        <w:t>sylabusów</w:t>
      </w:r>
      <w:r>
        <w:rPr>
          <w:rFonts w:ascii="Times New Roman" w:eastAsia="Times New Roman" w:hAnsi="Times New Roman"/>
          <w:b/>
          <w:color w:val="000000"/>
          <w:sz w:val="24"/>
          <w:szCs w:val="24"/>
        </w:rPr>
        <w:t>)</w:t>
      </w:r>
      <w:r w:rsidRPr="001726FB">
        <w:rPr>
          <w:rFonts w:ascii="Times New Roman" w:eastAsia="Times New Roman" w:hAnsi="Times New Roman"/>
          <w:b/>
          <w:color w:val="000000"/>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3"/>
        <w:gridCol w:w="5229"/>
      </w:tblGrid>
      <w:tr w:rsidR="00436E58" w:rsidRPr="00637C69" w:rsidTr="0068074D">
        <w:tc>
          <w:tcPr>
            <w:tcW w:w="2552" w:type="dxa"/>
            <w:shd w:val="clear" w:color="auto" w:fill="D9D9D9"/>
            <w:vAlign w:val="center"/>
          </w:tcPr>
          <w:p w:rsidR="00436E58" w:rsidRPr="00ED6F67" w:rsidRDefault="00436E58" w:rsidP="0068074D">
            <w:pPr>
              <w:spacing w:after="0" w:line="360" w:lineRule="auto"/>
              <w:rPr>
                <w:rFonts w:ascii="Constantia" w:hAnsi="Constantia"/>
                <w:b/>
                <w:sz w:val="20"/>
                <w:szCs w:val="20"/>
              </w:rPr>
            </w:pPr>
            <w:r w:rsidRPr="00ED6F67">
              <w:rPr>
                <w:rFonts w:ascii="Constantia" w:hAnsi="Constantia"/>
                <w:b/>
                <w:sz w:val="20"/>
                <w:szCs w:val="20"/>
              </w:rPr>
              <w:t>Sylabus modyfikowany</w:t>
            </w:r>
          </w:p>
        </w:tc>
        <w:tc>
          <w:tcPr>
            <w:tcW w:w="3260" w:type="dxa"/>
            <w:shd w:val="clear" w:color="auto" w:fill="D9D9D9"/>
            <w:vAlign w:val="center"/>
          </w:tcPr>
          <w:p w:rsidR="00436E58" w:rsidRPr="00ED6F67" w:rsidRDefault="00436E58" w:rsidP="0068074D">
            <w:pPr>
              <w:spacing w:after="0" w:line="360" w:lineRule="auto"/>
              <w:rPr>
                <w:rFonts w:ascii="Constantia" w:hAnsi="Constantia"/>
                <w:b/>
                <w:sz w:val="20"/>
                <w:szCs w:val="20"/>
              </w:rPr>
            </w:pPr>
            <w:r w:rsidRPr="00ED6F67">
              <w:rPr>
                <w:rFonts w:ascii="Constantia" w:hAnsi="Constantia"/>
                <w:b/>
                <w:sz w:val="20"/>
                <w:szCs w:val="20"/>
              </w:rPr>
              <w:t>Sylabus nowy</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Plastyka z metodyką</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Ekoplastyka</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Muzyka z metodyką</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Literatura muzyczna</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Public relations</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Public relations</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Diagnostyka w resocjalizacji</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Diagnostyka w resocjalizacji</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Wydarzenia i kampanie społeczne</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Wydarzenia i kampanie społeczne</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Pedagogika zabawy</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Pedagogika zabawy</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Teoria pomocy i praktyka pomagania</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Teoria pomocy i praktyka pomagania</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Socjoterapia</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Socjoterapia</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 (nowy przedmiot)</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Zachowania ryzykowne</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lastRenderedPageBreak/>
              <w:t>Psychologia kliniczna</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Psychologia kliniczna</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Pomoc psychologiczna i pedagogiczna</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Pomoc psychologiczna</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Teoretyczne podstawy animacji</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Teoretyczne podstawy animacji</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Pomoc środowiskowa</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Podstawy pracy socjalnej</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Psychologia zachowań konsumenckich</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Coaching w doradztwie</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Emisja głosu z piosenka dziecięca i terapią głosu</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Profilaktyka społeczna</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Konstruowanie i ewaluacja programów profilaktycznych w środowisku lokalnym</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Edukacja i rehabilitacja dzieci ze złożonymi niepełnosprawnościami</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Edukacja i terapia dzieci ze spektrum autyzmu</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Warsztat umiejętności wychowawczych</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Warsztat umiejętności wychowawczych</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Opieka nad osobami w wieku podeszłym</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Pomoc i opieka w starości</w:t>
            </w:r>
          </w:p>
        </w:tc>
      </w:tr>
      <w:tr w:rsidR="00436E58" w:rsidRPr="00637C69" w:rsidTr="0068074D">
        <w:tc>
          <w:tcPr>
            <w:tcW w:w="2552"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Techniki negocjacyjne</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Negocjacje w sytuacjach zawodowych</w:t>
            </w:r>
          </w:p>
        </w:tc>
      </w:tr>
    </w:tbl>
    <w:p w:rsidR="00436E58" w:rsidRPr="00637C69" w:rsidRDefault="00436E58" w:rsidP="00436E58">
      <w:pPr>
        <w:spacing w:after="0" w:line="360" w:lineRule="auto"/>
        <w:ind w:left="360"/>
        <w:jc w:val="both"/>
        <w:rPr>
          <w:rFonts w:ascii="Constantia" w:eastAsia="Times New Roman" w:hAnsi="Constantia"/>
          <w:b/>
          <w:color w:val="000000"/>
          <w:sz w:val="24"/>
          <w:szCs w:val="24"/>
        </w:rPr>
      </w:pPr>
    </w:p>
    <w:p w:rsidR="00436E58" w:rsidRPr="00637C69" w:rsidRDefault="00436E58" w:rsidP="00436E58">
      <w:pPr>
        <w:spacing w:after="0" w:line="360" w:lineRule="auto"/>
        <w:jc w:val="both"/>
        <w:rPr>
          <w:rFonts w:ascii="Constantia" w:eastAsia="Times New Roman" w:hAnsi="Constantia"/>
          <w:b/>
          <w:color w:val="000000"/>
          <w:sz w:val="24"/>
          <w:szCs w:val="24"/>
        </w:rPr>
      </w:pPr>
      <w:r w:rsidRPr="00637C69">
        <w:rPr>
          <w:rFonts w:ascii="Constantia" w:eastAsia="Times New Roman" w:hAnsi="Constantia"/>
          <w:b/>
          <w:color w:val="000000"/>
          <w:sz w:val="24"/>
          <w:szCs w:val="24"/>
        </w:rPr>
        <w:t xml:space="preserve">Modyfikacji programów przedmiotów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6"/>
        <w:gridCol w:w="4986"/>
      </w:tblGrid>
      <w:tr w:rsidR="00436E58" w:rsidRPr="00ED6F67" w:rsidTr="0068074D">
        <w:trPr>
          <w:tblHeader/>
        </w:trPr>
        <w:tc>
          <w:tcPr>
            <w:tcW w:w="2835" w:type="dxa"/>
            <w:shd w:val="clear" w:color="auto" w:fill="D9D9D9"/>
            <w:vAlign w:val="center"/>
          </w:tcPr>
          <w:p w:rsidR="00436E58" w:rsidRPr="00ED6F67" w:rsidRDefault="00436E58" w:rsidP="0068074D">
            <w:pPr>
              <w:spacing w:after="0" w:line="360" w:lineRule="auto"/>
              <w:rPr>
                <w:rFonts w:ascii="Constantia" w:hAnsi="Constantia"/>
                <w:b/>
                <w:sz w:val="20"/>
                <w:szCs w:val="20"/>
              </w:rPr>
            </w:pPr>
            <w:r w:rsidRPr="00ED6F67">
              <w:rPr>
                <w:rFonts w:ascii="Constantia" w:hAnsi="Constantia"/>
                <w:b/>
                <w:sz w:val="20"/>
                <w:szCs w:val="20"/>
              </w:rPr>
              <w:t>Przedmiot modyfikowany</w:t>
            </w:r>
          </w:p>
        </w:tc>
        <w:tc>
          <w:tcPr>
            <w:tcW w:w="3260" w:type="dxa"/>
            <w:shd w:val="clear" w:color="auto" w:fill="D9D9D9"/>
            <w:vAlign w:val="center"/>
          </w:tcPr>
          <w:p w:rsidR="00436E58" w:rsidRPr="00ED6F67" w:rsidRDefault="00436E58" w:rsidP="0068074D">
            <w:pPr>
              <w:spacing w:after="0" w:line="360" w:lineRule="auto"/>
              <w:rPr>
                <w:rFonts w:ascii="Constantia" w:hAnsi="Constantia"/>
                <w:b/>
                <w:sz w:val="20"/>
                <w:szCs w:val="20"/>
              </w:rPr>
            </w:pPr>
            <w:r w:rsidRPr="00ED6F67">
              <w:rPr>
                <w:rFonts w:ascii="Constantia" w:hAnsi="Constantia"/>
                <w:b/>
                <w:sz w:val="20"/>
                <w:szCs w:val="20"/>
              </w:rPr>
              <w:t>Przedmiot nowy</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Pomoc postpenitencjarna</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Wybrane problemy readaptacji społecznej</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Metodyka pracy opiekuńczo-wychowawczej i profilaktyczno-resocjalizacyjnej</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Metodyka pracy profilaktycznej i resocjalizacyjnej</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Profilaktyka społeczna</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Profilaktyka zachowań ryzykownych</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Techniki twórczego myślenia</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Warsztat kreatywnego opiekuna-wychowawcy</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Warsztat Doradztwo zawodowe dla bezrobotnych</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Sojusznicy w realizacji zadań z zakresu doradztwa zawodowego</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Zarządzanie kompetencjami zawodowymi</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Modele kompetencyjne w procesach personalnych</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Arteterapia w pracy z dziećmi ze specjalnymi potrzebami edukacyjnymi (EDNi)</w:t>
            </w:r>
            <w:r>
              <w:rPr>
                <w:rFonts w:ascii="Constantia" w:hAnsi="Constantia"/>
                <w:sz w:val="20"/>
                <w:szCs w:val="20"/>
              </w:rPr>
              <w:t xml:space="preserve"> </w:t>
            </w:r>
            <w:r w:rsidRPr="003F3CB3">
              <w:rPr>
                <w:rFonts w:ascii="Constantia" w:hAnsi="Constantia"/>
                <w:b/>
                <w:sz w:val="20"/>
                <w:szCs w:val="20"/>
              </w:rPr>
              <w:t>(zał. nr. 9)</w:t>
            </w:r>
            <w:r>
              <w:rPr>
                <w:rFonts w:ascii="Constantia" w:hAnsi="Constantia"/>
                <w:sz w:val="20"/>
                <w:szCs w:val="20"/>
              </w:rPr>
              <w:t xml:space="preserve"> </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Arteterapia w pracy z małym dzieckiem (EDNI)</w:t>
            </w:r>
            <w:r>
              <w:rPr>
                <w:rFonts w:ascii="Constantia" w:hAnsi="Constantia"/>
                <w:sz w:val="20"/>
                <w:szCs w:val="20"/>
              </w:rPr>
              <w:t xml:space="preserve"> </w:t>
            </w:r>
            <w:r w:rsidRPr="003F3CB3">
              <w:rPr>
                <w:rFonts w:ascii="Constantia" w:hAnsi="Constantia"/>
                <w:b/>
                <w:sz w:val="20"/>
                <w:szCs w:val="20"/>
              </w:rPr>
              <w:t xml:space="preserve">(zał. Nr 12) </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Arteterapia w pracy z dziećmi ze specjalnymi potrzebami edukacyjnymi (EduTer)</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Arteterapia w pracy z małym dzieckiem (EduTer)</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Taniec</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Ruch z muzyką w edukacji małego dziecka</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Wczesne wspomaganie i wspieranie rozwoju małego dziecka (EduTer)</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Wczesne wspieranie rozwoju dziecka i edukacja wczesnodziecięca (EduTer)</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Wczesne wspomaganie rozwoju małego dziecka (EDNI)</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Wczesne wspieranie rozwoju dziecka i edukacja wczesnodziecięca (EDNI)</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Audiowizualne komponenty internetowe</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Audiowizualne komponenty internetu</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Dydaktyka zajęć komputerowych</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Dydaktyka informatyki</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Pedagogika medialna</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Podstawy edukacji medialnej</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Programowanie interaktywne</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Podstawy programowania dziecięcego</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lastRenderedPageBreak/>
              <w:t>Zaburzenia rozwoju i zachowania dzieci i młodzieży</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Zaburzenia rozwoju i zachowania dzieci i młodzieży</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Media w edukacji przedszkolnej</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Kompetencje medialne nauczyciela edukacji przedszkolnej i wczesnoszkolnej</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Media w edukacji elementarnej</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Kompetencje informacyjno-komunikacyjne w edukacji elementarnej</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Media w edukacji i terapii</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Media w edukacji i wspieraniu rozwoju dzieci z niepełnosprawnością intelektualną w stopniu lekkim</w:t>
            </w:r>
          </w:p>
        </w:tc>
      </w:tr>
      <w:tr w:rsidR="00436E58" w:rsidRPr="00ED6F67" w:rsidTr="0068074D">
        <w:tc>
          <w:tcPr>
            <w:tcW w:w="2835"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Media w edukacji i terapii</w:t>
            </w:r>
          </w:p>
        </w:tc>
        <w:tc>
          <w:tcPr>
            <w:tcW w:w="3260" w:type="dxa"/>
            <w:vAlign w:val="center"/>
          </w:tcPr>
          <w:p w:rsidR="00436E58" w:rsidRPr="00ED6F67" w:rsidRDefault="00436E58" w:rsidP="0068074D">
            <w:pPr>
              <w:spacing w:after="0" w:line="360" w:lineRule="auto"/>
              <w:rPr>
                <w:rFonts w:ascii="Constantia" w:hAnsi="Constantia"/>
                <w:sz w:val="20"/>
                <w:szCs w:val="20"/>
              </w:rPr>
            </w:pPr>
            <w:r w:rsidRPr="00ED6F67">
              <w:rPr>
                <w:rFonts w:ascii="Constantia" w:hAnsi="Constantia"/>
                <w:sz w:val="20"/>
                <w:szCs w:val="20"/>
              </w:rPr>
              <w:t>Kompetencje medialne nauczyciela-terapeuty</w:t>
            </w:r>
          </w:p>
        </w:tc>
      </w:tr>
    </w:tbl>
    <w:p w:rsidR="00436E58" w:rsidRDefault="00436E58" w:rsidP="00436E58">
      <w:pPr>
        <w:pStyle w:val="Akapitzlist"/>
        <w:spacing w:line="360" w:lineRule="auto"/>
        <w:ind w:left="1080"/>
        <w:jc w:val="both"/>
        <w:rPr>
          <w:rFonts w:ascii="Times New Roman" w:hAnsi="Times New Roman" w:cs="Times New Roman"/>
          <w:color w:val="000000"/>
          <w:sz w:val="24"/>
          <w:szCs w:val="24"/>
        </w:rPr>
      </w:pPr>
    </w:p>
    <w:p w:rsidR="00436E58" w:rsidRPr="00436E58" w:rsidRDefault="00436E58" w:rsidP="00436E58">
      <w:pPr>
        <w:pStyle w:val="Akapitzlist"/>
        <w:spacing w:line="360" w:lineRule="auto"/>
        <w:ind w:left="1080"/>
        <w:jc w:val="both"/>
        <w:rPr>
          <w:rFonts w:ascii="Times New Roman" w:hAnsi="Times New Roman" w:cs="Times New Roman"/>
          <w:color w:val="000000"/>
          <w:sz w:val="24"/>
          <w:szCs w:val="24"/>
        </w:rPr>
      </w:pPr>
    </w:p>
    <w:p w:rsidR="006B34B2" w:rsidRPr="00EF5B61" w:rsidRDefault="00436E58" w:rsidP="006B34B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B34B2" w:rsidRPr="00EF5B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Kolejne dostosowanie sylabusów wiązało się z dostosowaniem programów studiów do Polskiej Ramy Kwalifikacyjnej. </w:t>
      </w:r>
      <w:r w:rsidR="006B34B2" w:rsidRPr="00EF5B61">
        <w:rPr>
          <w:rFonts w:ascii="Times New Roman" w:hAnsi="Times New Roman" w:cs="Times New Roman"/>
          <w:color w:val="000000"/>
          <w:sz w:val="24"/>
          <w:szCs w:val="24"/>
        </w:rPr>
        <w:t>W roku akademickim 2018/2019 odbyły się szkolenia pracowników WSE na temat budowy i weryfikacji sylabusa, które stanowią istotny element systemu zapewnienia jakości kształcenia. Podczas szkoleń pracownicy wydziału zdobywali wiedzę na temat zastosowania charakterystyk poziomów PRK. Szkolenia były prowadzone przez pracowników Instytutu Badań Edukacyjnych</w:t>
      </w:r>
      <w:r w:rsidR="00734A1C">
        <w:rPr>
          <w:rFonts w:ascii="Times New Roman" w:hAnsi="Times New Roman" w:cs="Times New Roman"/>
          <w:color w:val="000000"/>
          <w:sz w:val="24"/>
          <w:szCs w:val="24"/>
        </w:rPr>
        <w:t xml:space="preserve"> z siedzibą w Warszawie</w:t>
      </w:r>
      <w:r w:rsidR="006B34B2" w:rsidRPr="00EF5B61">
        <w:rPr>
          <w:rFonts w:ascii="Times New Roman" w:hAnsi="Times New Roman" w:cs="Times New Roman"/>
          <w:color w:val="000000"/>
          <w:sz w:val="24"/>
          <w:szCs w:val="24"/>
        </w:rPr>
        <w:t>.</w:t>
      </w:r>
    </w:p>
    <w:p w:rsidR="006B34B2" w:rsidRPr="00EF5B61" w:rsidRDefault="00436E58" w:rsidP="006B34B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B34B2" w:rsidRPr="00EF5B61">
        <w:rPr>
          <w:rFonts w:ascii="Times New Roman" w:hAnsi="Times New Roman" w:cs="Times New Roman"/>
          <w:color w:val="000000"/>
          <w:sz w:val="24"/>
          <w:szCs w:val="24"/>
        </w:rPr>
        <w:t>. Kolejne szkolenia były poświęcone procedurze tworzenia i weryfikacji sylabusa. Celem szkoleń było zapoznanie jego uczestników z koncepcją przygotowania i prowadzenia przedmiotów w oparciu o efekty uczenia się zgodnie z systemem PRK. Po zakończeniu szkoleń uczestnicy mają</w:t>
      </w:r>
      <w:r w:rsidR="006B34B2" w:rsidRPr="00EF5B61">
        <w:rPr>
          <w:rFonts w:ascii="Times New Roman" w:hAnsi="Times New Roman" w:cs="Times New Roman"/>
          <w:color w:val="FF0000"/>
          <w:sz w:val="24"/>
          <w:szCs w:val="24"/>
        </w:rPr>
        <w:t xml:space="preserve"> </w:t>
      </w:r>
      <w:r w:rsidR="006B34B2" w:rsidRPr="00EF5B61">
        <w:rPr>
          <w:rFonts w:ascii="Times New Roman" w:hAnsi="Times New Roman" w:cs="Times New Roman"/>
          <w:color w:val="000000"/>
          <w:sz w:val="24"/>
          <w:szCs w:val="24"/>
        </w:rPr>
        <w:t>świadomość potrzeby ustawicznego przebudowywania przedmiotów zgodnie z PRK,</w:t>
      </w:r>
      <w:r w:rsidR="006B34B2" w:rsidRPr="00EF5B61">
        <w:rPr>
          <w:rFonts w:ascii="Times New Roman" w:hAnsi="Times New Roman" w:cs="Times New Roman"/>
          <w:color w:val="FF0000"/>
          <w:sz w:val="24"/>
          <w:szCs w:val="24"/>
        </w:rPr>
        <w:t xml:space="preserve"> </w:t>
      </w:r>
      <w:r w:rsidR="006B34B2" w:rsidRPr="00EF5B61">
        <w:rPr>
          <w:rFonts w:ascii="Times New Roman" w:hAnsi="Times New Roman" w:cs="Times New Roman"/>
          <w:color w:val="000000"/>
          <w:sz w:val="24"/>
          <w:szCs w:val="24"/>
        </w:rPr>
        <w:t xml:space="preserve">znają założenia PRK i sposoby definiowania efektów uczenia się, potrafią opisywać efekty uczenia się w kategoriach wiedzy, umiejętności oraz kompetencji społecznych dla przedmiotu oraz odnieść je do kierunkowych efektów uczenia się. Potrafią dopasować treści, formy i metody prowadzenia zajęć umożliwiające osiągnięcie założonych efektów uczenia się, określić sposoby oceniania stopnia osiągnięcia efektów uczenia się, oszacować nakład pracy studenta i punkty ECTS oraz określić kryteria oceniania zakładanych efektów uczenia się i stopnia ich osiągnięcia. </w:t>
      </w:r>
    </w:p>
    <w:p w:rsidR="006B34B2" w:rsidRPr="00436E58" w:rsidRDefault="006B34B2" w:rsidP="00436E58">
      <w:pPr>
        <w:spacing w:line="360" w:lineRule="auto"/>
        <w:jc w:val="both"/>
        <w:rPr>
          <w:rFonts w:ascii="Times New Roman" w:hAnsi="Times New Roman" w:cs="Times New Roman"/>
          <w:color w:val="000000"/>
          <w:sz w:val="24"/>
          <w:szCs w:val="24"/>
        </w:rPr>
      </w:pPr>
      <w:r w:rsidRPr="00436E58">
        <w:rPr>
          <w:rFonts w:ascii="Times New Roman" w:hAnsi="Times New Roman" w:cs="Times New Roman"/>
          <w:color w:val="000000"/>
          <w:sz w:val="24"/>
          <w:szCs w:val="24"/>
        </w:rPr>
        <w:t xml:space="preserve">Ponadto pracownicy WSE od roku akademickiego 2017/2018 biorą udział w warsztatach dydaktycznych organizowanych przez Biuro Rady Jakości Kształcenia UAM. Celem projektu jest wzajemne samokształcenie w zakresie kompetencji dydaktycznych na poziomie </w:t>
      </w:r>
      <w:r w:rsidRPr="00436E58">
        <w:rPr>
          <w:rFonts w:ascii="Times New Roman" w:hAnsi="Times New Roman" w:cs="Times New Roman"/>
          <w:color w:val="000000"/>
          <w:sz w:val="24"/>
          <w:szCs w:val="24"/>
        </w:rPr>
        <w:lastRenderedPageBreak/>
        <w:t>akademickim, a także nawiązanie wzajemnych kontaktów i integracja środowiska nauczycieli akademickich (więcej informacji o warsztatach można odnaleźć na stronie brjk.amu.edu.pl)</w:t>
      </w:r>
    </w:p>
    <w:p w:rsidR="006B34B2" w:rsidRPr="00EF5B61" w:rsidRDefault="006B34B2" w:rsidP="006B34B2">
      <w:pPr>
        <w:pStyle w:val="Tekstpodstawowy"/>
        <w:spacing w:after="0" w:line="360" w:lineRule="auto"/>
        <w:jc w:val="both"/>
        <w:rPr>
          <w:sz w:val="24"/>
          <w:szCs w:val="24"/>
          <w:lang w:val="pl-PL"/>
        </w:rPr>
      </w:pPr>
    </w:p>
    <w:p w:rsidR="006B34B2" w:rsidRPr="00436E58" w:rsidRDefault="006B34B2" w:rsidP="006B34B2">
      <w:pPr>
        <w:pStyle w:val="Tekstpodstawowy"/>
        <w:spacing w:after="0" w:line="360" w:lineRule="auto"/>
        <w:jc w:val="both"/>
        <w:rPr>
          <w:b/>
          <w:sz w:val="24"/>
          <w:szCs w:val="24"/>
          <w:lang w:val="pl-PL"/>
        </w:rPr>
      </w:pPr>
      <w:r w:rsidRPr="00436E58">
        <w:rPr>
          <w:b/>
          <w:sz w:val="24"/>
          <w:szCs w:val="24"/>
          <w:lang w:val="pl-PL"/>
        </w:rPr>
        <w:t>2. Opracowywanie sylabusów</w:t>
      </w:r>
    </w:p>
    <w:p w:rsidR="006B34B2" w:rsidRPr="00EF5B61" w:rsidRDefault="006B34B2" w:rsidP="006B34B2">
      <w:pPr>
        <w:pStyle w:val="Tekstpodstawowy"/>
        <w:spacing w:after="0" w:line="360" w:lineRule="auto"/>
        <w:jc w:val="both"/>
        <w:rPr>
          <w:sz w:val="24"/>
          <w:szCs w:val="24"/>
          <w:lang w:val="pl-PL"/>
        </w:rPr>
      </w:pPr>
    </w:p>
    <w:p w:rsidR="006B34B2" w:rsidRPr="00EF5B61" w:rsidRDefault="006B34B2" w:rsidP="006B34B2">
      <w:pPr>
        <w:pStyle w:val="Tekstpodstawowy"/>
        <w:spacing w:after="0" w:line="360" w:lineRule="auto"/>
        <w:jc w:val="both"/>
        <w:rPr>
          <w:sz w:val="24"/>
          <w:szCs w:val="24"/>
          <w:lang w:val="pl-PL"/>
        </w:rPr>
      </w:pPr>
      <w:r w:rsidRPr="00EF5B61">
        <w:rPr>
          <w:sz w:val="24"/>
          <w:szCs w:val="24"/>
          <w:lang w:val="pl-PL"/>
        </w:rPr>
        <w:t xml:space="preserve">Kolejnym etapem wdrażania procedur tworzenia sylabusów było przygotowanie przewodnika dla autorów sylabusa (załącznik nr 3: przewodnik dla autorów sylabusów), na podstawie którego każda osoba prowadząca zajęcia opracowywała sylabus do prowadzonego przez siebie </w:t>
      </w:r>
      <w:r w:rsidR="00436E58">
        <w:rPr>
          <w:sz w:val="24"/>
          <w:szCs w:val="24"/>
          <w:lang w:val="pl-PL"/>
        </w:rPr>
        <w:t>przedmiotu (</w:t>
      </w:r>
      <w:r w:rsidRPr="00EF5B61">
        <w:rPr>
          <w:sz w:val="24"/>
          <w:szCs w:val="24"/>
          <w:lang w:val="pl-PL"/>
        </w:rPr>
        <w:t>modułu</w:t>
      </w:r>
      <w:r w:rsidR="00436E58">
        <w:rPr>
          <w:sz w:val="24"/>
          <w:szCs w:val="24"/>
          <w:lang w:val="pl-PL"/>
        </w:rPr>
        <w:t>)</w:t>
      </w:r>
      <w:r w:rsidRPr="00EF5B61">
        <w:rPr>
          <w:sz w:val="24"/>
          <w:szCs w:val="24"/>
          <w:lang w:val="pl-PL"/>
        </w:rPr>
        <w:t xml:space="preserve">. Sylabus był weryfikowany przez koordynatorów specjalności, zakładów, pracowni, laboratoriów. Następnie zadaniem koordynatorów było sprawdzenie sylabusów, zasugerowanie poprawek oraz konsultowanie z prowadzącymi zajęć ewentualnych błędów i wskazanie mocnych stron. </w:t>
      </w:r>
    </w:p>
    <w:p w:rsidR="006B34B2" w:rsidRPr="00EF5B61" w:rsidRDefault="006B34B2" w:rsidP="006B34B2">
      <w:pPr>
        <w:pStyle w:val="Tekstpodstawowy"/>
        <w:spacing w:after="0" w:line="360" w:lineRule="auto"/>
        <w:jc w:val="both"/>
        <w:rPr>
          <w:sz w:val="24"/>
          <w:szCs w:val="24"/>
          <w:lang w:val="pl-PL"/>
        </w:rPr>
      </w:pPr>
      <w:r w:rsidRPr="00EF5B61">
        <w:rPr>
          <w:sz w:val="24"/>
          <w:szCs w:val="24"/>
          <w:lang w:val="pl-PL"/>
        </w:rPr>
        <w:t>Sprawdzone i poprawione sylabusy koordynatorzy byli zobowiązani zamieścić w chmurze internetowej Wydziału. Na kolejnym etapie sylabusy były weryfikowane przez osoby wchodzące w skład gremiów działających na rzecz zapewniania jakości na WSE.</w:t>
      </w:r>
    </w:p>
    <w:p w:rsidR="006B34B2" w:rsidRPr="00EF5B61" w:rsidRDefault="006B34B2" w:rsidP="006B34B2">
      <w:pPr>
        <w:pStyle w:val="Tekstpodstawowy"/>
        <w:spacing w:after="0" w:line="360" w:lineRule="auto"/>
        <w:jc w:val="both"/>
        <w:rPr>
          <w:b/>
          <w:bCs/>
          <w:sz w:val="24"/>
          <w:szCs w:val="24"/>
          <w:lang w:val="pl-PL"/>
        </w:rPr>
      </w:pPr>
    </w:p>
    <w:p w:rsidR="006B34B2" w:rsidRPr="00EF5B61" w:rsidRDefault="006B34B2" w:rsidP="006B34B2">
      <w:pPr>
        <w:pStyle w:val="Tekstpodstawowy"/>
        <w:spacing w:after="0" w:line="360" w:lineRule="auto"/>
        <w:jc w:val="both"/>
        <w:rPr>
          <w:b/>
          <w:bCs/>
          <w:sz w:val="24"/>
          <w:szCs w:val="24"/>
          <w:lang w:val="pl-PL"/>
        </w:rPr>
      </w:pPr>
      <w:r w:rsidRPr="00EF5B61">
        <w:rPr>
          <w:b/>
          <w:bCs/>
          <w:sz w:val="24"/>
          <w:szCs w:val="24"/>
          <w:lang w:val="pl-PL"/>
        </w:rPr>
        <w:t xml:space="preserve">Tworzenie sylabusa na Wydziale Studiów Edukacyjnych: </w:t>
      </w:r>
    </w:p>
    <w:p w:rsidR="006B34B2" w:rsidRPr="00EF5B61" w:rsidRDefault="006B34B2" w:rsidP="006B34B2">
      <w:pPr>
        <w:pStyle w:val="Tekstpodstawowy"/>
        <w:spacing w:after="0" w:line="360" w:lineRule="auto"/>
        <w:jc w:val="both"/>
        <w:rPr>
          <w:b/>
          <w:bCs/>
          <w:sz w:val="24"/>
          <w:szCs w:val="24"/>
          <w:lang w:val="pl-PL"/>
        </w:rPr>
      </w:pPr>
    </w:p>
    <w:p w:rsidR="006B34B2" w:rsidRPr="00EF5B61" w:rsidRDefault="006B34B2" w:rsidP="006B34B2">
      <w:pPr>
        <w:pStyle w:val="Tekstpodstawowy"/>
        <w:spacing w:after="0" w:line="360" w:lineRule="auto"/>
        <w:jc w:val="both"/>
        <w:rPr>
          <w:sz w:val="24"/>
          <w:szCs w:val="24"/>
          <w:lang w:val="pl-PL"/>
        </w:rPr>
      </w:pPr>
      <w:r w:rsidRPr="00EF5B61">
        <w:rPr>
          <w:sz w:val="24"/>
          <w:szCs w:val="24"/>
          <w:lang w:val="pl-PL"/>
        </w:rPr>
        <w:t xml:space="preserve">1. Przyjęcie na Wydziale wzoru sylabusa modułu zgodnie z wytycznymi PRK. </w:t>
      </w:r>
    </w:p>
    <w:p w:rsidR="006B34B2" w:rsidRPr="00EF5B61" w:rsidRDefault="006B34B2" w:rsidP="006B34B2">
      <w:pPr>
        <w:pStyle w:val="Tekstpodstawowy"/>
        <w:spacing w:after="0" w:line="360" w:lineRule="auto"/>
        <w:jc w:val="both"/>
        <w:rPr>
          <w:sz w:val="24"/>
          <w:szCs w:val="24"/>
          <w:lang w:val="pl-PL"/>
        </w:rPr>
      </w:pPr>
      <w:r w:rsidRPr="00EF5B61">
        <w:rPr>
          <w:sz w:val="24"/>
          <w:szCs w:val="24"/>
          <w:lang w:val="pl-PL"/>
        </w:rPr>
        <w:t>Informacje ogólne:</w:t>
      </w:r>
    </w:p>
    <w:p w:rsidR="006B34B2" w:rsidRPr="00EF5B61" w:rsidRDefault="006B34B2" w:rsidP="006B4936">
      <w:pPr>
        <w:pStyle w:val="Tekstpodstawowy"/>
        <w:numPr>
          <w:ilvl w:val="0"/>
          <w:numId w:val="19"/>
        </w:numPr>
        <w:spacing w:after="0" w:line="360" w:lineRule="auto"/>
        <w:jc w:val="both"/>
        <w:rPr>
          <w:sz w:val="24"/>
          <w:szCs w:val="24"/>
          <w:lang w:val="pl-PL"/>
        </w:rPr>
      </w:pPr>
      <w:r w:rsidRPr="00EF5B61">
        <w:rPr>
          <w:sz w:val="24"/>
          <w:szCs w:val="24"/>
          <w:lang w:val="pl-PL"/>
        </w:rPr>
        <w:t>nazwa zajęć/przedmiotu,</w:t>
      </w:r>
    </w:p>
    <w:p w:rsidR="006B34B2" w:rsidRPr="00EF5B61" w:rsidRDefault="006B34B2" w:rsidP="006B4936">
      <w:pPr>
        <w:pStyle w:val="Tekstpodstawowy"/>
        <w:numPr>
          <w:ilvl w:val="0"/>
          <w:numId w:val="19"/>
        </w:numPr>
        <w:spacing w:after="0" w:line="360" w:lineRule="auto"/>
        <w:jc w:val="both"/>
        <w:rPr>
          <w:sz w:val="24"/>
          <w:szCs w:val="24"/>
          <w:lang w:val="pl-PL"/>
        </w:rPr>
      </w:pPr>
      <w:r w:rsidRPr="00EF5B61">
        <w:rPr>
          <w:sz w:val="24"/>
          <w:szCs w:val="24"/>
          <w:lang w:val="pl-PL"/>
        </w:rPr>
        <w:t>kod zajęć/przedmiotu,</w:t>
      </w:r>
    </w:p>
    <w:p w:rsidR="006B34B2" w:rsidRPr="00EF5B61" w:rsidRDefault="006B34B2" w:rsidP="006B4936">
      <w:pPr>
        <w:pStyle w:val="Tekstpodstawowy"/>
        <w:numPr>
          <w:ilvl w:val="0"/>
          <w:numId w:val="19"/>
        </w:numPr>
        <w:spacing w:after="0" w:line="360" w:lineRule="auto"/>
        <w:jc w:val="both"/>
        <w:rPr>
          <w:sz w:val="24"/>
          <w:szCs w:val="24"/>
          <w:lang w:val="pl-PL"/>
        </w:rPr>
      </w:pPr>
      <w:r w:rsidRPr="00EF5B61">
        <w:rPr>
          <w:sz w:val="24"/>
          <w:szCs w:val="24"/>
          <w:lang w:val="pl-PL"/>
        </w:rPr>
        <w:t>rodzaj zajęć/przedmiotu (obowiązkowy/ fakultatywny)</w:t>
      </w:r>
    </w:p>
    <w:p w:rsidR="006B34B2" w:rsidRPr="00EF5B61" w:rsidRDefault="006B34B2" w:rsidP="006B4936">
      <w:pPr>
        <w:pStyle w:val="Tekstpodstawowy"/>
        <w:numPr>
          <w:ilvl w:val="0"/>
          <w:numId w:val="19"/>
        </w:numPr>
        <w:spacing w:after="0" w:line="360" w:lineRule="auto"/>
        <w:jc w:val="both"/>
        <w:rPr>
          <w:sz w:val="24"/>
          <w:szCs w:val="24"/>
          <w:lang w:val="pl-PL"/>
        </w:rPr>
      </w:pPr>
      <w:r w:rsidRPr="00EF5B61">
        <w:rPr>
          <w:sz w:val="24"/>
          <w:szCs w:val="24"/>
          <w:lang w:val="pl-PL"/>
        </w:rPr>
        <w:t>kierunek studiów,</w:t>
      </w:r>
    </w:p>
    <w:p w:rsidR="006B34B2" w:rsidRPr="00EF5B61" w:rsidRDefault="006B34B2" w:rsidP="006B4936">
      <w:pPr>
        <w:pStyle w:val="Tekstpodstawowy"/>
        <w:numPr>
          <w:ilvl w:val="0"/>
          <w:numId w:val="19"/>
        </w:numPr>
        <w:spacing w:after="0" w:line="360" w:lineRule="auto"/>
        <w:jc w:val="both"/>
        <w:rPr>
          <w:sz w:val="24"/>
          <w:szCs w:val="24"/>
          <w:lang w:val="pl-PL"/>
        </w:rPr>
      </w:pPr>
      <w:r w:rsidRPr="00EF5B61">
        <w:rPr>
          <w:sz w:val="24"/>
          <w:szCs w:val="24"/>
          <w:lang w:val="pl-PL"/>
        </w:rPr>
        <w:t xml:space="preserve">poziom studiów, </w:t>
      </w:r>
    </w:p>
    <w:p w:rsidR="006B34B2" w:rsidRPr="00EF5B61" w:rsidRDefault="006B34B2" w:rsidP="006B4936">
      <w:pPr>
        <w:pStyle w:val="Tekstpodstawowy"/>
        <w:numPr>
          <w:ilvl w:val="0"/>
          <w:numId w:val="19"/>
        </w:numPr>
        <w:spacing w:after="0" w:line="360" w:lineRule="auto"/>
        <w:jc w:val="both"/>
        <w:rPr>
          <w:sz w:val="24"/>
          <w:szCs w:val="24"/>
          <w:lang w:val="pl-PL"/>
        </w:rPr>
      </w:pPr>
      <w:r w:rsidRPr="00EF5B61">
        <w:rPr>
          <w:sz w:val="24"/>
          <w:szCs w:val="24"/>
          <w:lang w:val="pl-PL"/>
        </w:rPr>
        <w:t>profil studiów,</w:t>
      </w:r>
    </w:p>
    <w:p w:rsidR="006B34B2" w:rsidRPr="00EF5B61" w:rsidRDefault="006B34B2" w:rsidP="006B4936">
      <w:pPr>
        <w:pStyle w:val="Tekstpodstawowy"/>
        <w:numPr>
          <w:ilvl w:val="0"/>
          <w:numId w:val="19"/>
        </w:numPr>
        <w:spacing w:after="0" w:line="360" w:lineRule="auto"/>
        <w:jc w:val="both"/>
        <w:rPr>
          <w:sz w:val="24"/>
          <w:szCs w:val="24"/>
          <w:lang w:val="pl-PL"/>
        </w:rPr>
      </w:pPr>
      <w:r w:rsidRPr="00EF5B61">
        <w:rPr>
          <w:sz w:val="24"/>
          <w:szCs w:val="24"/>
          <w:lang w:val="pl-PL"/>
        </w:rPr>
        <w:t>rok studiów,</w:t>
      </w:r>
    </w:p>
    <w:p w:rsidR="006B34B2" w:rsidRPr="00EF5B61" w:rsidRDefault="006B34B2" w:rsidP="006B4936">
      <w:pPr>
        <w:pStyle w:val="Tekstpodstawowy"/>
        <w:numPr>
          <w:ilvl w:val="0"/>
          <w:numId w:val="19"/>
        </w:numPr>
        <w:spacing w:after="0" w:line="360" w:lineRule="auto"/>
        <w:jc w:val="both"/>
        <w:rPr>
          <w:sz w:val="24"/>
          <w:szCs w:val="24"/>
          <w:lang w:val="pl-PL"/>
        </w:rPr>
      </w:pPr>
      <w:r w:rsidRPr="00EF5B61">
        <w:rPr>
          <w:sz w:val="24"/>
          <w:szCs w:val="24"/>
          <w:lang w:val="pl-PL"/>
        </w:rPr>
        <w:t>rodzaje zajęć i liczba godzin,</w:t>
      </w:r>
    </w:p>
    <w:p w:rsidR="006B34B2" w:rsidRPr="00EF5B61" w:rsidRDefault="006B34B2" w:rsidP="006B4936">
      <w:pPr>
        <w:pStyle w:val="Tekstpodstawowy"/>
        <w:numPr>
          <w:ilvl w:val="0"/>
          <w:numId w:val="19"/>
        </w:numPr>
        <w:spacing w:after="0" w:line="360" w:lineRule="auto"/>
        <w:jc w:val="both"/>
        <w:rPr>
          <w:sz w:val="24"/>
          <w:szCs w:val="24"/>
          <w:lang w:val="pl-PL"/>
        </w:rPr>
      </w:pPr>
      <w:r w:rsidRPr="00EF5B61">
        <w:rPr>
          <w:sz w:val="24"/>
          <w:szCs w:val="24"/>
          <w:lang w:val="pl-PL"/>
        </w:rPr>
        <w:t>liczba punktów ECTS,</w:t>
      </w:r>
    </w:p>
    <w:p w:rsidR="006B34B2" w:rsidRPr="00EF5B61" w:rsidRDefault="006B34B2" w:rsidP="006B4936">
      <w:pPr>
        <w:pStyle w:val="Tekstpodstawowy"/>
        <w:numPr>
          <w:ilvl w:val="0"/>
          <w:numId w:val="19"/>
        </w:numPr>
        <w:spacing w:after="0" w:line="360" w:lineRule="auto"/>
        <w:jc w:val="both"/>
        <w:rPr>
          <w:sz w:val="24"/>
          <w:szCs w:val="24"/>
          <w:lang w:val="pl-PL"/>
        </w:rPr>
      </w:pPr>
      <w:r w:rsidRPr="00EF5B61">
        <w:rPr>
          <w:sz w:val="24"/>
          <w:szCs w:val="24"/>
          <w:lang w:val="pl-PL"/>
        </w:rPr>
        <w:t>imię, nazwisko, tytuł/ stopień naukowy, adres mailowy wykładowcy/ wykładowców/ prowadzących zajęcia,</w:t>
      </w:r>
    </w:p>
    <w:p w:rsidR="006B34B2" w:rsidRPr="00EF5B61" w:rsidRDefault="006B34B2" w:rsidP="006B4936">
      <w:pPr>
        <w:pStyle w:val="Tekstpodstawowy"/>
        <w:numPr>
          <w:ilvl w:val="0"/>
          <w:numId w:val="19"/>
        </w:numPr>
        <w:spacing w:after="0" w:line="360" w:lineRule="auto"/>
        <w:jc w:val="both"/>
        <w:rPr>
          <w:sz w:val="24"/>
          <w:szCs w:val="24"/>
          <w:lang w:val="pl-PL"/>
        </w:rPr>
      </w:pPr>
      <w:r w:rsidRPr="00EF5B61">
        <w:rPr>
          <w:sz w:val="24"/>
          <w:szCs w:val="24"/>
          <w:lang w:val="pl-PL"/>
        </w:rPr>
        <w:t xml:space="preserve">język wykładowy. </w:t>
      </w:r>
    </w:p>
    <w:p w:rsidR="006B34B2" w:rsidRPr="00EF5B61" w:rsidRDefault="00734A1C" w:rsidP="006B4936">
      <w:pPr>
        <w:pStyle w:val="Akapitzlist"/>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EF5B61">
        <w:rPr>
          <w:rFonts w:ascii="Times New Roman" w:hAnsi="Times New Roman" w:cs="Times New Roman"/>
          <w:sz w:val="24"/>
          <w:szCs w:val="24"/>
        </w:rPr>
        <w:t xml:space="preserve">ajęcia </w:t>
      </w:r>
      <w:r w:rsidR="006B34B2" w:rsidRPr="00EF5B61">
        <w:rPr>
          <w:rFonts w:ascii="Times New Roman" w:hAnsi="Times New Roman" w:cs="Times New Roman"/>
          <w:sz w:val="24"/>
          <w:szCs w:val="24"/>
        </w:rPr>
        <w:t xml:space="preserve">/ przedmiot prowadzone zdalnie (e-learning) (tak [częściowo/w całości] / </w:t>
      </w:r>
      <w:r w:rsidR="006B34B2" w:rsidRPr="00EF5B61">
        <w:rPr>
          <w:rFonts w:ascii="Times New Roman" w:hAnsi="Times New Roman" w:cs="Times New Roman"/>
          <w:sz w:val="24"/>
          <w:szCs w:val="24"/>
          <w:u w:val="single"/>
        </w:rPr>
        <w:t>nie):</w:t>
      </w:r>
      <w:r w:rsidR="006B34B2" w:rsidRPr="00EF5B61">
        <w:rPr>
          <w:rFonts w:ascii="Times New Roman" w:hAnsi="Times New Roman" w:cs="Times New Roman"/>
          <w:color w:val="FF0000"/>
          <w:sz w:val="24"/>
          <w:szCs w:val="24"/>
          <w:u w:val="single"/>
        </w:rPr>
        <w:t xml:space="preserve"> </w:t>
      </w:r>
    </w:p>
    <w:p w:rsidR="006B34B2" w:rsidRPr="00EF5B61" w:rsidRDefault="006B34B2" w:rsidP="006B34B2">
      <w:pPr>
        <w:pStyle w:val="Tekstpodstawowy"/>
        <w:spacing w:after="0" w:line="360" w:lineRule="auto"/>
        <w:jc w:val="both"/>
        <w:rPr>
          <w:sz w:val="24"/>
          <w:szCs w:val="24"/>
          <w:lang w:val="pl-PL"/>
        </w:rPr>
      </w:pPr>
    </w:p>
    <w:p w:rsidR="006B34B2" w:rsidRPr="00EF5B61" w:rsidRDefault="006B34B2" w:rsidP="006B34B2">
      <w:pPr>
        <w:pStyle w:val="Tekstpodstawowy"/>
        <w:spacing w:after="0" w:line="360" w:lineRule="auto"/>
        <w:ind w:left="720"/>
        <w:jc w:val="both"/>
        <w:rPr>
          <w:sz w:val="24"/>
          <w:szCs w:val="24"/>
          <w:lang w:val="pl-PL"/>
        </w:rPr>
      </w:pPr>
    </w:p>
    <w:p w:rsidR="006B34B2" w:rsidRPr="00EF5B61" w:rsidRDefault="006B34B2" w:rsidP="006B34B2">
      <w:pPr>
        <w:pStyle w:val="Tekstpodstawowy"/>
        <w:spacing w:after="0" w:line="360" w:lineRule="auto"/>
        <w:jc w:val="both"/>
        <w:rPr>
          <w:sz w:val="24"/>
          <w:szCs w:val="24"/>
          <w:lang w:val="pl-PL"/>
        </w:rPr>
      </w:pPr>
      <w:r w:rsidRPr="00EF5B61">
        <w:rPr>
          <w:sz w:val="24"/>
          <w:szCs w:val="24"/>
          <w:lang w:val="pl-PL"/>
        </w:rPr>
        <w:t>Informacje szczegółowe:</w:t>
      </w:r>
    </w:p>
    <w:p w:rsidR="006B34B2" w:rsidRPr="00EF5B61" w:rsidRDefault="00734A1C" w:rsidP="006B4936">
      <w:pPr>
        <w:pStyle w:val="Tekstpodstawowy"/>
        <w:numPr>
          <w:ilvl w:val="0"/>
          <w:numId w:val="20"/>
        </w:numPr>
        <w:spacing w:after="0" w:line="360" w:lineRule="auto"/>
        <w:jc w:val="both"/>
        <w:rPr>
          <w:sz w:val="24"/>
          <w:szCs w:val="24"/>
          <w:lang w:val="pl-PL"/>
        </w:rPr>
      </w:pPr>
      <w:r>
        <w:rPr>
          <w:sz w:val="24"/>
          <w:szCs w:val="24"/>
          <w:lang w:val="pl-PL"/>
        </w:rPr>
        <w:t>c</w:t>
      </w:r>
      <w:r w:rsidRPr="00EF5B61">
        <w:rPr>
          <w:sz w:val="24"/>
          <w:szCs w:val="24"/>
          <w:lang w:val="pl-PL"/>
        </w:rPr>
        <w:t xml:space="preserve">ele </w:t>
      </w:r>
      <w:r w:rsidR="006B34B2" w:rsidRPr="00EF5B61">
        <w:rPr>
          <w:sz w:val="24"/>
          <w:szCs w:val="24"/>
          <w:lang w:val="pl-PL"/>
        </w:rPr>
        <w:t>zajęć/przedmiotu,</w:t>
      </w:r>
    </w:p>
    <w:p w:rsidR="006B34B2" w:rsidRPr="00EF5B61" w:rsidRDefault="006B34B2" w:rsidP="006B4936">
      <w:pPr>
        <w:pStyle w:val="Tekstpodstawowy"/>
        <w:numPr>
          <w:ilvl w:val="0"/>
          <w:numId w:val="20"/>
        </w:numPr>
        <w:spacing w:after="0" w:line="360" w:lineRule="auto"/>
        <w:jc w:val="both"/>
        <w:rPr>
          <w:sz w:val="24"/>
          <w:szCs w:val="24"/>
          <w:lang w:val="pl-PL"/>
        </w:rPr>
      </w:pPr>
      <w:r w:rsidRPr="00EF5B61">
        <w:rPr>
          <w:sz w:val="24"/>
          <w:szCs w:val="24"/>
          <w:lang w:val="pl-PL"/>
        </w:rPr>
        <w:t>wymagania wstępne w zakresie wiedzy, umiejętności oraz kompetencji społecznych,</w:t>
      </w:r>
    </w:p>
    <w:p w:rsidR="006B34B2" w:rsidRPr="00EF5B61" w:rsidRDefault="006B34B2" w:rsidP="006B4936">
      <w:pPr>
        <w:pStyle w:val="Tekstpodstawowy"/>
        <w:numPr>
          <w:ilvl w:val="0"/>
          <w:numId w:val="20"/>
        </w:numPr>
        <w:spacing w:after="0" w:line="360" w:lineRule="auto"/>
        <w:jc w:val="both"/>
        <w:rPr>
          <w:sz w:val="24"/>
          <w:szCs w:val="24"/>
          <w:lang w:val="pl-PL"/>
        </w:rPr>
      </w:pPr>
      <w:r w:rsidRPr="00EF5B61">
        <w:rPr>
          <w:sz w:val="24"/>
          <w:szCs w:val="24"/>
          <w:lang w:val="pl-PL"/>
        </w:rPr>
        <w:t>efekty uczenia się (EU) dla zajęć i odniesienie do efektów uczenia się (EU) dla kierunku studiów,</w:t>
      </w:r>
    </w:p>
    <w:p w:rsidR="006B34B2" w:rsidRPr="00EF5B61" w:rsidRDefault="00734A1C" w:rsidP="006B4936">
      <w:pPr>
        <w:pStyle w:val="Tekstpodstawowy"/>
        <w:numPr>
          <w:ilvl w:val="0"/>
          <w:numId w:val="20"/>
        </w:numPr>
        <w:spacing w:after="0" w:line="360" w:lineRule="auto"/>
        <w:jc w:val="both"/>
        <w:rPr>
          <w:sz w:val="24"/>
          <w:szCs w:val="24"/>
          <w:lang w:val="pl-PL"/>
        </w:rPr>
      </w:pPr>
      <w:r>
        <w:rPr>
          <w:sz w:val="24"/>
          <w:szCs w:val="24"/>
          <w:lang w:val="pl-PL"/>
        </w:rPr>
        <w:t>t</w:t>
      </w:r>
      <w:r w:rsidRPr="00EF5B61">
        <w:rPr>
          <w:sz w:val="24"/>
          <w:szCs w:val="24"/>
          <w:lang w:val="pl-PL"/>
        </w:rPr>
        <w:t xml:space="preserve">reści </w:t>
      </w:r>
      <w:r w:rsidR="006B34B2" w:rsidRPr="00EF5B61">
        <w:rPr>
          <w:sz w:val="24"/>
          <w:szCs w:val="24"/>
          <w:lang w:val="pl-PL"/>
        </w:rPr>
        <w:t>programowe zapewniające uzyskanie efektów uczenia się (EU) z odniesieniem do odpowiednich efektów uczenia się,</w:t>
      </w:r>
    </w:p>
    <w:p w:rsidR="006B34B2" w:rsidRPr="00EF5B61" w:rsidRDefault="006B34B2" w:rsidP="006B4936">
      <w:pPr>
        <w:pStyle w:val="Tekstpodstawowy"/>
        <w:numPr>
          <w:ilvl w:val="0"/>
          <w:numId w:val="20"/>
        </w:numPr>
        <w:spacing w:after="0" w:line="360" w:lineRule="auto"/>
        <w:jc w:val="both"/>
        <w:rPr>
          <w:sz w:val="24"/>
          <w:szCs w:val="24"/>
          <w:lang w:val="pl-PL"/>
        </w:rPr>
      </w:pPr>
      <w:r w:rsidRPr="00EF5B61">
        <w:rPr>
          <w:sz w:val="24"/>
          <w:szCs w:val="24"/>
          <w:lang w:val="pl-PL"/>
        </w:rPr>
        <w:t>zalecania literatura</w:t>
      </w:r>
    </w:p>
    <w:p w:rsidR="006B34B2" w:rsidRPr="00EF5B61" w:rsidRDefault="006B34B2" w:rsidP="006B34B2">
      <w:pPr>
        <w:pStyle w:val="Tekstpodstawowy"/>
        <w:spacing w:after="0" w:line="360" w:lineRule="auto"/>
        <w:ind w:left="720"/>
        <w:jc w:val="both"/>
        <w:rPr>
          <w:sz w:val="24"/>
          <w:szCs w:val="24"/>
          <w:lang w:val="pl-PL"/>
        </w:rPr>
      </w:pPr>
    </w:p>
    <w:p w:rsidR="006B34B2" w:rsidRPr="00EF5B61" w:rsidRDefault="006B34B2" w:rsidP="006B34B2">
      <w:pPr>
        <w:pStyle w:val="Tekstpodstawowy"/>
        <w:spacing w:after="0" w:line="360" w:lineRule="auto"/>
        <w:jc w:val="both"/>
        <w:rPr>
          <w:sz w:val="24"/>
          <w:szCs w:val="24"/>
          <w:lang w:val="pl-PL"/>
        </w:rPr>
      </w:pPr>
      <w:r w:rsidRPr="00EF5B61">
        <w:rPr>
          <w:sz w:val="24"/>
          <w:szCs w:val="24"/>
        </w:rPr>
        <w:t>Informacje dodatkowe:</w:t>
      </w:r>
    </w:p>
    <w:p w:rsidR="006B34B2" w:rsidRPr="00EF5B61" w:rsidRDefault="006B34B2" w:rsidP="006B34B2">
      <w:pPr>
        <w:pStyle w:val="Tekstpodstawowy"/>
        <w:spacing w:after="0" w:line="360" w:lineRule="auto"/>
        <w:jc w:val="both"/>
        <w:rPr>
          <w:sz w:val="24"/>
          <w:szCs w:val="24"/>
          <w:lang w:val="pl-PL"/>
        </w:rPr>
      </w:pPr>
    </w:p>
    <w:p w:rsidR="006B34B2" w:rsidRPr="00EF5B61" w:rsidRDefault="00734A1C" w:rsidP="006B4936">
      <w:pPr>
        <w:pStyle w:val="Tekstpodstawowy"/>
        <w:numPr>
          <w:ilvl w:val="0"/>
          <w:numId w:val="21"/>
        </w:numPr>
        <w:spacing w:after="0" w:line="360" w:lineRule="auto"/>
        <w:jc w:val="both"/>
        <w:rPr>
          <w:sz w:val="24"/>
          <w:szCs w:val="24"/>
          <w:lang w:val="pl-PL"/>
        </w:rPr>
      </w:pPr>
      <w:r>
        <w:rPr>
          <w:sz w:val="24"/>
          <w:szCs w:val="24"/>
          <w:lang w:val="pl-PL"/>
        </w:rPr>
        <w:t>m</w:t>
      </w:r>
      <w:r w:rsidRPr="00EF5B61">
        <w:rPr>
          <w:sz w:val="24"/>
          <w:szCs w:val="24"/>
          <w:lang w:val="pl-PL"/>
        </w:rPr>
        <w:t xml:space="preserve">etody </w:t>
      </w:r>
      <w:r w:rsidR="006B34B2" w:rsidRPr="00EF5B61">
        <w:rPr>
          <w:sz w:val="24"/>
          <w:szCs w:val="24"/>
          <w:lang w:val="pl-PL"/>
        </w:rPr>
        <w:t>i formy prowadzenia zajęć umożliwiające osiągnięcie założonych EU,</w:t>
      </w:r>
    </w:p>
    <w:p w:rsidR="006B34B2" w:rsidRPr="00EF5B61" w:rsidRDefault="00734A1C" w:rsidP="006B4936">
      <w:pPr>
        <w:pStyle w:val="Tekstpodstawowy"/>
        <w:numPr>
          <w:ilvl w:val="0"/>
          <w:numId w:val="21"/>
        </w:numPr>
        <w:spacing w:after="0" w:line="360" w:lineRule="auto"/>
        <w:jc w:val="both"/>
        <w:rPr>
          <w:sz w:val="24"/>
          <w:szCs w:val="24"/>
          <w:lang w:val="pl-PL"/>
        </w:rPr>
      </w:pPr>
      <w:r>
        <w:rPr>
          <w:sz w:val="24"/>
          <w:szCs w:val="24"/>
          <w:lang w:val="pl-PL"/>
        </w:rPr>
        <w:t>s</w:t>
      </w:r>
      <w:r w:rsidRPr="00EF5B61">
        <w:rPr>
          <w:sz w:val="24"/>
          <w:szCs w:val="24"/>
          <w:lang w:val="pl-PL"/>
        </w:rPr>
        <w:t xml:space="preserve">posoby </w:t>
      </w:r>
      <w:r w:rsidR="006B34B2" w:rsidRPr="00EF5B61">
        <w:rPr>
          <w:sz w:val="24"/>
          <w:szCs w:val="24"/>
          <w:lang w:val="pl-PL"/>
        </w:rPr>
        <w:t>oceniania stopnia osiągnięcia EU,</w:t>
      </w:r>
    </w:p>
    <w:p w:rsidR="006B34B2" w:rsidRPr="00EF5B61" w:rsidRDefault="00734A1C" w:rsidP="006B4936">
      <w:pPr>
        <w:pStyle w:val="Tekstpodstawowy"/>
        <w:numPr>
          <w:ilvl w:val="0"/>
          <w:numId w:val="21"/>
        </w:numPr>
        <w:spacing w:after="0" w:line="360" w:lineRule="auto"/>
        <w:jc w:val="both"/>
        <w:rPr>
          <w:sz w:val="24"/>
          <w:szCs w:val="24"/>
          <w:lang w:val="pl-PL"/>
        </w:rPr>
      </w:pPr>
      <w:r>
        <w:rPr>
          <w:sz w:val="24"/>
          <w:szCs w:val="24"/>
          <w:lang w:val="pl-PL"/>
        </w:rPr>
        <w:t>n</w:t>
      </w:r>
      <w:r w:rsidRPr="00EF5B61">
        <w:rPr>
          <w:sz w:val="24"/>
          <w:szCs w:val="24"/>
          <w:lang w:val="pl-PL"/>
        </w:rPr>
        <w:t xml:space="preserve">akład </w:t>
      </w:r>
      <w:r w:rsidR="006B34B2" w:rsidRPr="00EF5B61">
        <w:rPr>
          <w:sz w:val="24"/>
          <w:szCs w:val="24"/>
          <w:lang w:val="pl-PL"/>
        </w:rPr>
        <w:t>pracy studenta i punkty ECTS,</w:t>
      </w:r>
    </w:p>
    <w:p w:rsidR="006B34B2" w:rsidRPr="00EF5B61" w:rsidRDefault="00734A1C" w:rsidP="006B4936">
      <w:pPr>
        <w:pStyle w:val="Tekstpodstawowy"/>
        <w:numPr>
          <w:ilvl w:val="0"/>
          <w:numId w:val="21"/>
        </w:numPr>
        <w:spacing w:after="0" w:line="360" w:lineRule="auto"/>
        <w:jc w:val="both"/>
        <w:rPr>
          <w:sz w:val="24"/>
          <w:szCs w:val="24"/>
          <w:lang w:val="pl-PL"/>
        </w:rPr>
      </w:pPr>
      <w:r>
        <w:rPr>
          <w:sz w:val="24"/>
          <w:szCs w:val="24"/>
          <w:lang w:val="pl-PL"/>
        </w:rPr>
        <w:t>k</w:t>
      </w:r>
      <w:r w:rsidRPr="00EF5B61">
        <w:rPr>
          <w:sz w:val="24"/>
          <w:szCs w:val="24"/>
          <w:lang w:val="pl-PL"/>
        </w:rPr>
        <w:t xml:space="preserve">ryteria </w:t>
      </w:r>
      <w:r w:rsidR="006B34B2" w:rsidRPr="00EF5B61">
        <w:rPr>
          <w:sz w:val="24"/>
          <w:szCs w:val="24"/>
          <w:lang w:val="pl-PL"/>
        </w:rPr>
        <w:t>oceniania wg skali stosowanej w UAM (załącznik 4: wzór sylabusa PRK).</w:t>
      </w:r>
    </w:p>
    <w:p w:rsidR="006B34B2" w:rsidRPr="00EF5B61" w:rsidRDefault="006B34B2" w:rsidP="006B34B2">
      <w:pPr>
        <w:pStyle w:val="Tekstpodstawowy"/>
        <w:spacing w:after="0" w:line="360" w:lineRule="auto"/>
        <w:ind w:left="720"/>
        <w:jc w:val="both"/>
        <w:rPr>
          <w:sz w:val="24"/>
          <w:szCs w:val="24"/>
          <w:lang w:val="pl-PL"/>
        </w:rPr>
      </w:pPr>
    </w:p>
    <w:p w:rsidR="006B34B2" w:rsidRPr="00EF5B61" w:rsidRDefault="006B34B2" w:rsidP="006B34B2">
      <w:pPr>
        <w:pStyle w:val="Tekstpodstawowy"/>
        <w:spacing w:after="0" w:line="360" w:lineRule="auto"/>
        <w:jc w:val="both"/>
        <w:rPr>
          <w:b/>
          <w:bCs/>
          <w:sz w:val="24"/>
          <w:szCs w:val="24"/>
          <w:lang w:val="pl-PL"/>
        </w:rPr>
      </w:pPr>
      <w:r w:rsidRPr="00EF5B61">
        <w:rPr>
          <w:b/>
          <w:bCs/>
          <w:sz w:val="24"/>
          <w:szCs w:val="24"/>
          <w:lang w:val="pl-PL"/>
        </w:rPr>
        <w:t xml:space="preserve">Osoby odpowiedzialne za realizację procedury </w:t>
      </w:r>
    </w:p>
    <w:p w:rsidR="006B34B2" w:rsidRPr="00EF5B61" w:rsidRDefault="006B34B2" w:rsidP="006B34B2">
      <w:pPr>
        <w:pStyle w:val="Tekstpodstawowy"/>
        <w:autoSpaceDE w:val="0"/>
        <w:spacing w:after="0" w:line="360" w:lineRule="auto"/>
        <w:jc w:val="both"/>
        <w:rPr>
          <w:sz w:val="24"/>
          <w:szCs w:val="24"/>
          <w:lang w:val="pl-PL"/>
        </w:rPr>
      </w:pPr>
      <w:r w:rsidRPr="00EF5B61">
        <w:rPr>
          <w:sz w:val="24"/>
          <w:szCs w:val="24"/>
          <w:lang w:val="pl-PL"/>
        </w:rPr>
        <w:t>Osobami odpowiedzialnymi za realizację procedury</w:t>
      </w:r>
      <w:r w:rsidRPr="00EF5B61">
        <w:rPr>
          <w:bCs/>
          <w:sz w:val="24"/>
          <w:szCs w:val="24"/>
          <w:lang w:val="pl-PL"/>
        </w:rPr>
        <w:t xml:space="preserve"> tworzenia i weryfikacji sylabusa</w:t>
      </w:r>
      <w:r w:rsidRPr="00EF5B61">
        <w:rPr>
          <w:sz w:val="24"/>
          <w:szCs w:val="24"/>
          <w:lang w:val="pl-PL"/>
        </w:rPr>
        <w:t xml:space="preserve"> są: pełnomocnik Dziekana ds. sylabusów, Zespół ds. Zapewnienia Jakości Kształcenia</w:t>
      </w:r>
      <w:r w:rsidR="00AE7ABD">
        <w:rPr>
          <w:sz w:val="24"/>
          <w:szCs w:val="24"/>
          <w:lang w:val="pl-PL"/>
        </w:rPr>
        <w:t xml:space="preserve"> (obecnie Rada Programowa grupy Kierunków)</w:t>
      </w:r>
      <w:r w:rsidRPr="00EF5B61">
        <w:rPr>
          <w:sz w:val="24"/>
          <w:szCs w:val="24"/>
          <w:lang w:val="pl-PL"/>
        </w:rPr>
        <w:t xml:space="preserve">, Samorząd Studentów, osoby prowadzące zajęcia na kierunku Pedagogika i Pedagogika Specjalna. </w:t>
      </w:r>
    </w:p>
    <w:p w:rsidR="006B34B2" w:rsidRPr="00EF5B61" w:rsidRDefault="006B34B2" w:rsidP="006B34B2">
      <w:pPr>
        <w:pStyle w:val="Tekstpodstawowy"/>
        <w:autoSpaceDE w:val="0"/>
        <w:spacing w:after="0" w:line="360" w:lineRule="auto"/>
        <w:jc w:val="both"/>
        <w:rPr>
          <w:sz w:val="24"/>
          <w:szCs w:val="24"/>
          <w:lang w:val="pl-PL"/>
        </w:rPr>
      </w:pPr>
    </w:p>
    <w:p w:rsidR="006B34B2" w:rsidRPr="00EF5B61" w:rsidRDefault="006B34B2" w:rsidP="006B34B2">
      <w:pPr>
        <w:pStyle w:val="Tekstpodstawowy"/>
        <w:autoSpaceDE w:val="0"/>
        <w:spacing w:after="0" w:line="360" w:lineRule="auto"/>
        <w:jc w:val="both"/>
        <w:rPr>
          <w:b/>
          <w:bCs/>
          <w:sz w:val="24"/>
          <w:szCs w:val="24"/>
          <w:lang w:val="pl-PL"/>
        </w:rPr>
      </w:pPr>
      <w:r w:rsidRPr="00EF5B61">
        <w:rPr>
          <w:b/>
          <w:bCs/>
          <w:sz w:val="24"/>
          <w:szCs w:val="24"/>
          <w:lang w:val="pl-PL"/>
        </w:rPr>
        <w:t xml:space="preserve">Zasady ogólne procedury </w:t>
      </w:r>
    </w:p>
    <w:p w:rsidR="006B34B2" w:rsidRPr="00EF5B61" w:rsidRDefault="006B34B2" w:rsidP="006B4936">
      <w:pPr>
        <w:pStyle w:val="Tekstpodstawowy"/>
        <w:numPr>
          <w:ilvl w:val="0"/>
          <w:numId w:val="22"/>
        </w:numPr>
        <w:spacing w:after="0" w:line="360" w:lineRule="auto"/>
        <w:jc w:val="both"/>
        <w:rPr>
          <w:sz w:val="24"/>
          <w:szCs w:val="24"/>
          <w:lang w:val="pl-PL"/>
        </w:rPr>
      </w:pPr>
      <w:r w:rsidRPr="00EF5B61">
        <w:rPr>
          <w:sz w:val="24"/>
          <w:szCs w:val="24"/>
          <w:lang w:val="pl-PL"/>
        </w:rPr>
        <w:t>Zadaniem prowadzącego (wykładowca, osoba prowadząca wykład, konwersatorium, seminaria, laboratorium, warsztaty) moduł jest dokonanie aktualizacji treści, zadań, literatury zawartej w sylabusie w każdym roku akademickim przed rozpoczęciem zajęć (we wrześniu</w:t>
      </w:r>
      <w:r w:rsidR="007C1C84">
        <w:rPr>
          <w:sz w:val="24"/>
          <w:szCs w:val="24"/>
          <w:lang w:val="pl-PL"/>
        </w:rPr>
        <w:t xml:space="preserve"> </w:t>
      </w:r>
      <w:r w:rsidRPr="00EF5B61">
        <w:rPr>
          <w:sz w:val="24"/>
          <w:szCs w:val="24"/>
          <w:lang w:val="pl-PL"/>
        </w:rPr>
        <w:t>- gdy moduł jest realizowany w semestrze zimowym, w styczniu</w:t>
      </w:r>
      <w:r w:rsidR="007C1C84">
        <w:rPr>
          <w:sz w:val="24"/>
          <w:szCs w:val="24"/>
          <w:lang w:val="pl-PL"/>
        </w:rPr>
        <w:t xml:space="preserve"> </w:t>
      </w:r>
      <w:r w:rsidRPr="00EF5B61">
        <w:rPr>
          <w:sz w:val="24"/>
          <w:szCs w:val="24"/>
          <w:lang w:val="pl-PL"/>
        </w:rPr>
        <w:t>- gdy przedmiot jest realizowany w semestrze letnim).</w:t>
      </w:r>
    </w:p>
    <w:p w:rsidR="006B34B2" w:rsidRPr="00EF5B61" w:rsidRDefault="006B34B2" w:rsidP="006B4936">
      <w:pPr>
        <w:pStyle w:val="Tekstpodstawowy"/>
        <w:numPr>
          <w:ilvl w:val="0"/>
          <w:numId w:val="22"/>
        </w:numPr>
        <w:spacing w:after="0" w:line="360" w:lineRule="auto"/>
        <w:jc w:val="both"/>
        <w:rPr>
          <w:sz w:val="24"/>
          <w:szCs w:val="24"/>
          <w:lang w:val="pl-PL"/>
        </w:rPr>
      </w:pPr>
      <w:r w:rsidRPr="00EF5B61">
        <w:rPr>
          <w:sz w:val="24"/>
          <w:szCs w:val="24"/>
          <w:lang w:val="pl-PL"/>
        </w:rPr>
        <w:t xml:space="preserve">Prowadzący, który w danym roku akademickim po raz pierwszy realizuje określony moduł, ma obowiązek skontaktować się z koordynatorem modułu na Wydziale i </w:t>
      </w:r>
      <w:r w:rsidRPr="00EF5B61">
        <w:rPr>
          <w:sz w:val="24"/>
          <w:szCs w:val="24"/>
          <w:lang w:val="pl-PL"/>
        </w:rPr>
        <w:lastRenderedPageBreak/>
        <w:t>ustalić z nim zakres działań określonych w treści sylabusa oraz jasno zdefiniować kryteria i sposoby oceniania.</w:t>
      </w:r>
    </w:p>
    <w:p w:rsidR="006B34B2" w:rsidRPr="00EF5B61" w:rsidRDefault="006B34B2" w:rsidP="006B4936">
      <w:pPr>
        <w:pStyle w:val="Tekstpodstawowy"/>
        <w:numPr>
          <w:ilvl w:val="0"/>
          <w:numId w:val="22"/>
        </w:numPr>
        <w:spacing w:after="0" w:line="360" w:lineRule="auto"/>
        <w:jc w:val="both"/>
        <w:rPr>
          <w:color w:val="000000"/>
          <w:sz w:val="24"/>
          <w:szCs w:val="24"/>
          <w:lang w:val="pl-PL"/>
        </w:rPr>
      </w:pPr>
      <w:r w:rsidRPr="00EF5B61">
        <w:rPr>
          <w:sz w:val="24"/>
          <w:szCs w:val="24"/>
          <w:lang w:val="pl-PL"/>
        </w:rPr>
        <w:t xml:space="preserve">Obowiązkiem prowadzącego zajęcia jest zapoznanie studentów z treścią sylabusa podczas pierwszych zajęć dydaktycznych, zakładanymi efektami uczenia się, określonym nakładem pracy studenta związanym z realizacją poszczególnych zadań, zaktualizowaną listę lektur, </w:t>
      </w:r>
      <w:r w:rsidRPr="00EF5B61">
        <w:rPr>
          <w:color w:val="000000"/>
          <w:sz w:val="24"/>
          <w:szCs w:val="24"/>
          <w:lang w:val="pl-PL"/>
        </w:rPr>
        <w:t xml:space="preserve">kryteriami oceniania, sposobem zaliczenia przedmiotu/modułu. </w:t>
      </w:r>
    </w:p>
    <w:p w:rsidR="006B34B2" w:rsidRPr="00EF5B61" w:rsidRDefault="006B34B2" w:rsidP="006B4936">
      <w:pPr>
        <w:pStyle w:val="Tekstpodstawowy"/>
        <w:numPr>
          <w:ilvl w:val="0"/>
          <w:numId w:val="22"/>
        </w:numPr>
        <w:spacing w:after="0" w:line="360" w:lineRule="auto"/>
        <w:jc w:val="both"/>
        <w:rPr>
          <w:sz w:val="24"/>
          <w:szCs w:val="24"/>
          <w:lang w:val="pl-PL"/>
        </w:rPr>
      </w:pPr>
      <w:r w:rsidRPr="00EF5B61">
        <w:rPr>
          <w:sz w:val="24"/>
          <w:szCs w:val="24"/>
          <w:lang w:val="pl-PL"/>
        </w:rPr>
        <w:t>Prowadzący moduł realizuje zajęcia zgodnie z zapisem zawartym w sylabusie.</w:t>
      </w:r>
    </w:p>
    <w:p w:rsidR="006B34B2" w:rsidRPr="00EF5B61" w:rsidRDefault="006B34B2" w:rsidP="006B4936">
      <w:pPr>
        <w:pStyle w:val="Tekstpodstawowy"/>
        <w:numPr>
          <w:ilvl w:val="0"/>
          <w:numId w:val="22"/>
        </w:numPr>
        <w:spacing w:after="0" w:line="360" w:lineRule="auto"/>
        <w:jc w:val="both"/>
        <w:rPr>
          <w:sz w:val="24"/>
          <w:szCs w:val="24"/>
          <w:lang w:val="pl-PL"/>
        </w:rPr>
      </w:pPr>
      <w:r w:rsidRPr="00EF5B61">
        <w:rPr>
          <w:color w:val="000000"/>
          <w:sz w:val="24"/>
          <w:szCs w:val="24"/>
          <w:lang w:val="pl-PL"/>
        </w:rPr>
        <w:t>Określone na początku semestru sposoby i kryteria oceniania efektów uczenia się studenta nie są zmienianie w toku trwania zajęć dydaktycznych.</w:t>
      </w:r>
    </w:p>
    <w:p w:rsidR="006B34B2" w:rsidRPr="00EF5B61" w:rsidRDefault="006B34B2" w:rsidP="006B4936">
      <w:pPr>
        <w:pStyle w:val="Tekstpodstawowy"/>
        <w:numPr>
          <w:ilvl w:val="0"/>
          <w:numId w:val="22"/>
        </w:numPr>
        <w:spacing w:after="0" w:line="360" w:lineRule="auto"/>
        <w:jc w:val="both"/>
        <w:rPr>
          <w:sz w:val="24"/>
          <w:szCs w:val="24"/>
          <w:lang w:val="pl-PL"/>
        </w:rPr>
      </w:pPr>
      <w:r w:rsidRPr="00EF5B61">
        <w:rPr>
          <w:sz w:val="24"/>
          <w:szCs w:val="24"/>
          <w:lang w:val="pl-PL"/>
        </w:rPr>
        <w:t>Informacje zawarte w sylabusach są zamieszczone w systemie U</w:t>
      </w:r>
      <w:r w:rsidR="007C1C84">
        <w:rPr>
          <w:sz w:val="24"/>
          <w:szCs w:val="24"/>
          <w:lang w:val="pl-PL"/>
        </w:rPr>
        <w:t>SOSw</w:t>
      </w:r>
      <w:r w:rsidRPr="00EF5B61">
        <w:rPr>
          <w:sz w:val="24"/>
          <w:szCs w:val="24"/>
          <w:lang w:val="pl-PL"/>
        </w:rPr>
        <w:t>eb do którego student ma stały dostęp.</w:t>
      </w:r>
    </w:p>
    <w:p w:rsidR="006B34B2" w:rsidRPr="00EF5B61" w:rsidRDefault="006B34B2" w:rsidP="006B4936">
      <w:pPr>
        <w:pStyle w:val="Tekstpodstawowy"/>
        <w:numPr>
          <w:ilvl w:val="0"/>
          <w:numId w:val="22"/>
        </w:numPr>
        <w:spacing w:after="0" w:line="360" w:lineRule="auto"/>
        <w:jc w:val="both"/>
        <w:rPr>
          <w:sz w:val="24"/>
          <w:szCs w:val="24"/>
          <w:lang w:val="pl-PL"/>
        </w:rPr>
      </w:pPr>
      <w:r w:rsidRPr="00EF5B61">
        <w:rPr>
          <w:sz w:val="24"/>
          <w:szCs w:val="24"/>
          <w:lang w:val="pl-PL"/>
        </w:rPr>
        <w:t xml:space="preserve">Zgodność prowadzonych zajęć z celami, formami, metodami i spodziewanymi efektami uczenia się określonymi w sylabusie przedmiotu oceniana jest w trakcie corocznej hospitacji zajęć (szczegóły w procedurze hospitacji). </w:t>
      </w:r>
    </w:p>
    <w:p w:rsidR="006B34B2" w:rsidRPr="00EF5B61" w:rsidRDefault="006B34B2" w:rsidP="006B4936">
      <w:pPr>
        <w:pStyle w:val="Tekstpodstawowy"/>
        <w:numPr>
          <w:ilvl w:val="0"/>
          <w:numId w:val="22"/>
        </w:numPr>
        <w:spacing w:after="0" w:line="360" w:lineRule="auto"/>
        <w:jc w:val="both"/>
        <w:rPr>
          <w:sz w:val="24"/>
          <w:szCs w:val="24"/>
          <w:lang w:val="pl-PL"/>
        </w:rPr>
      </w:pPr>
      <w:r w:rsidRPr="00EF5B61">
        <w:rPr>
          <w:sz w:val="24"/>
          <w:szCs w:val="24"/>
          <w:lang w:val="pl-PL"/>
        </w:rPr>
        <w:t>Weryfikacja efektów uczenia się jest procesem ciągłym, ponieważ występuje w odniesieniu do monitorowania prac etapowych i końcowych studentów, egzaminów, prac dyplomowych oraz dokumentacji praktyk.</w:t>
      </w:r>
    </w:p>
    <w:p w:rsidR="006B34B2" w:rsidRPr="00EF5B61" w:rsidRDefault="006B34B2" w:rsidP="006B4936">
      <w:pPr>
        <w:pStyle w:val="Tekstpodstawowy"/>
        <w:numPr>
          <w:ilvl w:val="0"/>
          <w:numId w:val="22"/>
        </w:numPr>
        <w:spacing w:after="0" w:line="360" w:lineRule="auto"/>
        <w:jc w:val="both"/>
        <w:rPr>
          <w:sz w:val="24"/>
          <w:szCs w:val="24"/>
          <w:lang w:val="pl-PL"/>
        </w:rPr>
      </w:pPr>
      <w:r w:rsidRPr="00EF5B61">
        <w:rPr>
          <w:sz w:val="24"/>
          <w:szCs w:val="24"/>
          <w:lang w:val="pl-PL"/>
        </w:rPr>
        <w:t>Zgodność zapisów zawartych w sylabusie z osiągniętymi efektami uczenia się weryfikuje prowadzący zajęcia w trakcie dokonywania oceny pozwalającej na stwierdzenie efektywności narzędzi dydaktycznych oraz trafności doboru treści programowych.</w:t>
      </w:r>
    </w:p>
    <w:p w:rsidR="006B34B2" w:rsidRPr="00EF5B61" w:rsidRDefault="006B34B2" w:rsidP="006B4936">
      <w:pPr>
        <w:pStyle w:val="Tekstpodstawowy"/>
        <w:numPr>
          <w:ilvl w:val="0"/>
          <w:numId w:val="22"/>
        </w:numPr>
        <w:spacing w:after="0" w:line="360" w:lineRule="auto"/>
        <w:jc w:val="both"/>
        <w:rPr>
          <w:sz w:val="24"/>
          <w:szCs w:val="24"/>
          <w:lang w:val="pl-PL"/>
        </w:rPr>
      </w:pPr>
      <w:r w:rsidRPr="00EF5B61">
        <w:rPr>
          <w:sz w:val="24"/>
          <w:szCs w:val="24"/>
          <w:lang w:val="pl-PL"/>
        </w:rPr>
        <w:t xml:space="preserve">Nakład pracy studenta określony w sylabusie i jego zgodność z założonymi efektami uczenia się i przydzielonymi dla modułu punktami ECST weryfikowany jest przez studentów (wyniki ankiet przeprowadzanych przez samorząd Studentów). </w:t>
      </w:r>
    </w:p>
    <w:p w:rsidR="006B34B2" w:rsidRPr="00EF5B61" w:rsidRDefault="006B34B2" w:rsidP="006B4936">
      <w:pPr>
        <w:pStyle w:val="Tekstpodstawowy"/>
        <w:numPr>
          <w:ilvl w:val="0"/>
          <w:numId w:val="22"/>
        </w:numPr>
        <w:spacing w:after="0" w:line="360" w:lineRule="auto"/>
        <w:jc w:val="both"/>
        <w:rPr>
          <w:sz w:val="24"/>
          <w:szCs w:val="24"/>
          <w:lang w:val="pl-PL"/>
        </w:rPr>
      </w:pPr>
      <w:r w:rsidRPr="00EF5B61">
        <w:rPr>
          <w:sz w:val="24"/>
          <w:szCs w:val="24"/>
          <w:lang w:val="pl-PL"/>
        </w:rPr>
        <w:t xml:space="preserve"> Wyniki ocen i ewaluacji prowadzą do przebudowy modułu, doskonalenia założeń sylabusa lub modyfikacji jego poszczególnych elementów.</w:t>
      </w:r>
    </w:p>
    <w:p w:rsidR="006B34B2" w:rsidRPr="00EF5B61" w:rsidRDefault="006B34B2" w:rsidP="006B34B2">
      <w:pPr>
        <w:pStyle w:val="Tekstpodstawowy"/>
        <w:spacing w:after="0" w:line="360" w:lineRule="auto"/>
        <w:jc w:val="both"/>
        <w:rPr>
          <w:sz w:val="24"/>
          <w:szCs w:val="24"/>
          <w:lang w:val="pl-PL"/>
        </w:rPr>
      </w:pPr>
    </w:p>
    <w:p w:rsidR="006B34B2" w:rsidRPr="00EF5B61" w:rsidRDefault="006B34B2" w:rsidP="006B34B2">
      <w:pPr>
        <w:autoSpaceDE w:val="0"/>
        <w:spacing w:line="360" w:lineRule="auto"/>
        <w:jc w:val="both"/>
        <w:rPr>
          <w:rFonts w:ascii="Times New Roman" w:hAnsi="Times New Roman" w:cs="Times New Roman"/>
          <w:b/>
          <w:bCs/>
          <w:sz w:val="24"/>
          <w:szCs w:val="24"/>
        </w:rPr>
      </w:pPr>
      <w:r w:rsidRPr="00EF5B61">
        <w:rPr>
          <w:rFonts w:ascii="Times New Roman" w:hAnsi="Times New Roman" w:cs="Times New Roman"/>
          <w:b/>
          <w:bCs/>
          <w:sz w:val="24"/>
          <w:szCs w:val="24"/>
        </w:rPr>
        <w:t>Wykaz Załączników</w:t>
      </w:r>
    </w:p>
    <w:p w:rsidR="006B34B2" w:rsidRPr="00EF5B61" w:rsidRDefault="006B34B2" w:rsidP="006B34B2">
      <w:pPr>
        <w:spacing w:line="360" w:lineRule="auto"/>
        <w:rPr>
          <w:rFonts w:ascii="Times New Roman" w:hAnsi="Times New Roman" w:cs="Times New Roman"/>
          <w:i/>
          <w:iCs/>
          <w:color w:val="000000"/>
          <w:sz w:val="24"/>
          <w:szCs w:val="24"/>
        </w:rPr>
      </w:pPr>
      <w:r w:rsidRPr="00EF5B61">
        <w:rPr>
          <w:rFonts w:ascii="Times New Roman" w:hAnsi="Times New Roman" w:cs="Times New Roman"/>
          <w:i/>
          <w:iCs/>
          <w:color w:val="000000"/>
          <w:sz w:val="24"/>
          <w:szCs w:val="24"/>
        </w:rPr>
        <w:t>Załącznik nr 1 – Wzór sylabusa KRK</w:t>
      </w:r>
    </w:p>
    <w:p w:rsidR="006B34B2" w:rsidRPr="00EF5B61" w:rsidRDefault="006B34B2" w:rsidP="006B34B2">
      <w:pPr>
        <w:spacing w:line="360" w:lineRule="auto"/>
        <w:rPr>
          <w:rFonts w:ascii="Times New Roman" w:hAnsi="Times New Roman" w:cs="Times New Roman"/>
          <w:i/>
          <w:iCs/>
          <w:color w:val="000000"/>
          <w:sz w:val="24"/>
          <w:szCs w:val="24"/>
        </w:rPr>
      </w:pPr>
      <w:r w:rsidRPr="00EF5B61">
        <w:rPr>
          <w:rFonts w:ascii="Times New Roman" w:hAnsi="Times New Roman" w:cs="Times New Roman"/>
          <w:i/>
          <w:iCs/>
          <w:color w:val="000000"/>
          <w:sz w:val="24"/>
          <w:szCs w:val="24"/>
        </w:rPr>
        <w:t>Załącznik nr 2 – Wzór sylabusa Uniwersytet Jutra</w:t>
      </w:r>
    </w:p>
    <w:p w:rsidR="006B34B2" w:rsidRPr="00EF5B61" w:rsidRDefault="006B34B2" w:rsidP="006B34B2">
      <w:pPr>
        <w:spacing w:line="360" w:lineRule="auto"/>
        <w:rPr>
          <w:rFonts w:ascii="Times New Roman" w:hAnsi="Times New Roman" w:cs="Times New Roman"/>
          <w:i/>
          <w:iCs/>
          <w:color w:val="000000"/>
          <w:sz w:val="24"/>
          <w:szCs w:val="24"/>
        </w:rPr>
      </w:pPr>
      <w:r w:rsidRPr="00EF5B61">
        <w:rPr>
          <w:rFonts w:ascii="Times New Roman" w:hAnsi="Times New Roman" w:cs="Times New Roman"/>
          <w:i/>
          <w:iCs/>
          <w:color w:val="000000"/>
          <w:sz w:val="24"/>
          <w:szCs w:val="24"/>
        </w:rPr>
        <w:t>Załącznik nr 3 – Przewodnik dla autorów sylabusa</w:t>
      </w:r>
    </w:p>
    <w:p w:rsidR="006B34B2" w:rsidRPr="00EF5B61" w:rsidRDefault="006B34B2" w:rsidP="006B34B2">
      <w:pPr>
        <w:spacing w:line="360" w:lineRule="auto"/>
        <w:rPr>
          <w:rFonts w:ascii="Times New Roman" w:hAnsi="Times New Roman" w:cs="Times New Roman"/>
          <w:i/>
          <w:iCs/>
          <w:color w:val="000000"/>
          <w:sz w:val="24"/>
          <w:szCs w:val="24"/>
        </w:rPr>
      </w:pPr>
      <w:r w:rsidRPr="00EF5B61">
        <w:rPr>
          <w:rFonts w:ascii="Times New Roman" w:hAnsi="Times New Roman" w:cs="Times New Roman"/>
          <w:i/>
          <w:iCs/>
          <w:color w:val="000000"/>
          <w:sz w:val="24"/>
          <w:szCs w:val="24"/>
        </w:rPr>
        <w:lastRenderedPageBreak/>
        <w:t>Załącznik nr 4- Wzór sylabusa PRK</w:t>
      </w:r>
    </w:p>
    <w:p w:rsidR="006B34B2" w:rsidRDefault="006B34B2" w:rsidP="006B34B2">
      <w:pPr>
        <w:rPr>
          <w:i/>
          <w:iCs/>
          <w:color w:val="000000"/>
          <w:sz w:val="24"/>
          <w:szCs w:val="24"/>
        </w:rPr>
      </w:pPr>
      <w:r>
        <w:rPr>
          <w:i/>
          <w:iCs/>
          <w:color w:val="000000"/>
          <w:sz w:val="24"/>
          <w:szCs w:val="24"/>
        </w:rPr>
        <w:br w:type="page"/>
      </w:r>
    </w:p>
    <w:p w:rsidR="006B34B2" w:rsidRPr="00FD7FC5" w:rsidRDefault="006B34B2" w:rsidP="006B34B2">
      <w:pPr>
        <w:spacing w:line="360" w:lineRule="auto"/>
        <w:rPr>
          <w:b/>
          <w:color w:val="000000"/>
        </w:rPr>
      </w:pPr>
      <w:r w:rsidRPr="00FD7FC5">
        <w:rPr>
          <w:b/>
          <w:i/>
          <w:iCs/>
          <w:color w:val="000000"/>
          <w:sz w:val="24"/>
          <w:szCs w:val="24"/>
        </w:rPr>
        <w:lastRenderedPageBreak/>
        <w:t>Załącznik nr 1: Opis modułu kształcenia (sylabus)</w:t>
      </w:r>
      <w:r w:rsidRPr="00FD7FC5">
        <w:rPr>
          <w:b/>
          <w:color w:val="000000"/>
        </w:rPr>
        <w:t xml:space="preserve"> KRK</w:t>
      </w:r>
    </w:p>
    <w:p w:rsidR="006B34B2" w:rsidRDefault="006B34B2" w:rsidP="006B4936">
      <w:pPr>
        <w:pStyle w:val="Akapitzlist"/>
        <w:numPr>
          <w:ilvl w:val="0"/>
          <w:numId w:val="23"/>
        </w:numPr>
        <w:spacing w:after="0" w:line="360" w:lineRule="auto"/>
        <w:ind w:left="284" w:hanging="284"/>
        <w:contextualSpacing w:val="0"/>
        <w:rPr>
          <w:rFonts w:ascii="Times New Roman" w:hAnsi="Times New Roman"/>
          <w:b/>
        </w:rPr>
      </w:pPr>
      <w:r>
        <w:rPr>
          <w:rFonts w:ascii="Times New Roman" w:hAnsi="Times New Roman"/>
          <w:b/>
        </w:rPr>
        <w:t>Informacje ogólne</w:t>
      </w:r>
    </w:p>
    <w:p w:rsidR="006B34B2" w:rsidRDefault="006B34B2" w:rsidP="006B4936">
      <w:pPr>
        <w:pStyle w:val="Akapitzlist"/>
        <w:numPr>
          <w:ilvl w:val="0"/>
          <w:numId w:val="24"/>
        </w:numPr>
        <w:spacing w:after="0" w:line="360" w:lineRule="auto"/>
        <w:ind w:left="993" w:hanging="285"/>
        <w:contextualSpacing w:val="0"/>
        <w:rPr>
          <w:rFonts w:ascii="Times New Roman" w:hAnsi="Times New Roman"/>
          <w:sz w:val="20"/>
          <w:szCs w:val="20"/>
        </w:rPr>
      </w:pPr>
      <w:r>
        <w:rPr>
          <w:rFonts w:ascii="Times New Roman" w:hAnsi="Times New Roman"/>
          <w:sz w:val="20"/>
          <w:szCs w:val="20"/>
        </w:rPr>
        <w:t>Nazwa modułu kształcenia</w:t>
      </w:r>
    </w:p>
    <w:p w:rsidR="006B34B2" w:rsidRDefault="006B34B2" w:rsidP="006B4936">
      <w:pPr>
        <w:pStyle w:val="Akapitzlist"/>
        <w:numPr>
          <w:ilvl w:val="0"/>
          <w:numId w:val="24"/>
        </w:numPr>
        <w:spacing w:after="0" w:line="360" w:lineRule="auto"/>
        <w:ind w:left="993" w:hanging="285"/>
        <w:contextualSpacing w:val="0"/>
        <w:rPr>
          <w:rFonts w:ascii="Times New Roman" w:hAnsi="Times New Roman"/>
          <w:sz w:val="20"/>
          <w:szCs w:val="20"/>
        </w:rPr>
      </w:pPr>
      <w:r>
        <w:rPr>
          <w:rFonts w:ascii="Times New Roman" w:hAnsi="Times New Roman"/>
          <w:sz w:val="20"/>
          <w:szCs w:val="20"/>
        </w:rPr>
        <w:t>Kod modułu kształcenia</w:t>
      </w:r>
    </w:p>
    <w:p w:rsidR="006B34B2" w:rsidRDefault="006B34B2" w:rsidP="006B4936">
      <w:pPr>
        <w:pStyle w:val="Akapitzlist"/>
        <w:numPr>
          <w:ilvl w:val="0"/>
          <w:numId w:val="24"/>
        </w:numPr>
        <w:spacing w:after="0" w:line="360" w:lineRule="auto"/>
        <w:ind w:left="993" w:hanging="285"/>
        <w:contextualSpacing w:val="0"/>
        <w:rPr>
          <w:rFonts w:ascii="Times New Roman" w:hAnsi="Times New Roman"/>
          <w:sz w:val="20"/>
          <w:szCs w:val="20"/>
        </w:rPr>
      </w:pPr>
      <w:r>
        <w:rPr>
          <w:rFonts w:ascii="Times New Roman" w:hAnsi="Times New Roman"/>
          <w:sz w:val="20"/>
          <w:szCs w:val="20"/>
        </w:rPr>
        <w:t>Rodzaj modułu kształcenia – obowiązkowy lub fakultatywny</w:t>
      </w:r>
    </w:p>
    <w:p w:rsidR="006B34B2" w:rsidRDefault="006B34B2" w:rsidP="006B4936">
      <w:pPr>
        <w:pStyle w:val="Akapitzlist"/>
        <w:numPr>
          <w:ilvl w:val="0"/>
          <w:numId w:val="24"/>
        </w:numPr>
        <w:spacing w:after="0" w:line="360" w:lineRule="auto"/>
        <w:ind w:left="993" w:hanging="285"/>
        <w:contextualSpacing w:val="0"/>
        <w:rPr>
          <w:rFonts w:ascii="Times New Roman" w:hAnsi="Times New Roman"/>
          <w:sz w:val="20"/>
          <w:szCs w:val="20"/>
        </w:rPr>
      </w:pPr>
      <w:r>
        <w:rPr>
          <w:rFonts w:ascii="Times New Roman" w:hAnsi="Times New Roman"/>
          <w:sz w:val="20"/>
          <w:szCs w:val="20"/>
        </w:rPr>
        <w:t>Kierunek studiów</w:t>
      </w:r>
    </w:p>
    <w:p w:rsidR="006B34B2" w:rsidRDefault="006B34B2" w:rsidP="006B4936">
      <w:pPr>
        <w:pStyle w:val="Akapitzlist"/>
        <w:numPr>
          <w:ilvl w:val="0"/>
          <w:numId w:val="24"/>
        </w:numPr>
        <w:spacing w:after="0" w:line="360" w:lineRule="auto"/>
        <w:ind w:left="993" w:hanging="285"/>
        <w:contextualSpacing w:val="0"/>
        <w:rPr>
          <w:rFonts w:ascii="Times New Roman" w:hAnsi="Times New Roman"/>
          <w:sz w:val="20"/>
          <w:szCs w:val="20"/>
        </w:rPr>
      </w:pPr>
      <w:r>
        <w:rPr>
          <w:rFonts w:ascii="Times New Roman" w:hAnsi="Times New Roman"/>
          <w:sz w:val="20"/>
          <w:szCs w:val="20"/>
        </w:rPr>
        <w:t>Poziom studiów – I lub II stopień, lub jednolite studia magisterskie</w:t>
      </w:r>
    </w:p>
    <w:p w:rsidR="006B34B2" w:rsidRDefault="006B34B2" w:rsidP="006B4936">
      <w:pPr>
        <w:pStyle w:val="Akapitzlist"/>
        <w:numPr>
          <w:ilvl w:val="0"/>
          <w:numId w:val="24"/>
        </w:numPr>
        <w:spacing w:after="0" w:line="360" w:lineRule="auto"/>
        <w:ind w:left="993" w:hanging="285"/>
        <w:contextualSpacing w:val="0"/>
        <w:rPr>
          <w:rFonts w:ascii="Times New Roman" w:hAnsi="Times New Roman"/>
          <w:sz w:val="20"/>
          <w:szCs w:val="20"/>
        </w:rPr>
      </w:pPr>
      <w:r>
        <w:rPr>
          <w:rFonts w:ascii="Times New Roman" w:hAnsi="Times New Roman"/>
          <w:sz w:val="20"/>
          <w:szCs w:val="20"/>
        </w:rPr>
        <w:t>Rok studiów (jeśli obowiązuje)</w:t>
      </w:r>
    </w:p>
    <w:p w:rsidR="006B34B2" w:rsidRDefault="006B34B2" w:rsidP="006B4936">
      <w:pPr>
        <w:pStyle w:val="Akapitzlist"/>
        <w:numPr>
          <w:ilvl w:val="0"/>
          <w:numId w:val="24"/>
        </w:numPr>
        <w:spacing w:after="0" w:line="360" w:lineRule="auto"/>
        <w:ind w:left="993" w:hanging="285"/>
        <w:contextualSpacing w:val="0"/>
        <w:rPr>
          <w:rFonts w:ascii="Times New Roman" w:hAnsi="Times New Roman"/>
          <w:sz w:val="20"/>
          <w:szCs w:val="20"/>
        </w:rPr>
      </w:pPr>
      <w:r>
        <w:rPr>
          <w:rFonts w:ascii="Times New Roman" w:hAnsi="Times New Roman"/>
          <w:sz w:val="20"/>
          <w:szCs w:val="20"/>
        </w:rPr>
        <w:t>Semestr – zimowy lub letni</w:t>
      </w:r>
    </w:p>
    <w:p w:rsidR="006B34B2" w:rsidRDefault="006B34B2" w:rsidP="006B4936">
      <w:pPr>
        <w:pStyle w:val="Akapitzlist"/>
        <w:numPr>
          <w:ilvl w:val="0"/>
          <w:numId w:val="24"/>
        </w:numPr>
        <w:spacing w:after="0" w:line="360" w:lineRule="auto"/>
        <w:ind w:left="993" w:hanging="285"/>
        <w:contextualSpacing w:val="0"/>
        <w:rPr>
          <w:rFonts w:ascii="Times New Roman" w:hAnsi="Times New Roman"/>
          <w:sz w:val="20"/>
          <w:szCs w:val="20"/>
        </w:rPr>
      </w:pPr>
      <w:r>
        <w:rPr>
          <w:rFonts w:ascii="Times New Roman" w:hAnsi="Times New Roman"/>
          <w:sz w:val="20"/>
          <w:szCs w:val="20"/>
        </w:rPr>
        <w:t>Rodzaje zajęć i liczba godzin (</w:t>
      </w:r>
      <w:r>
        <w:rPr>
          <w:rFonts w:ascii="Times New Roman" w:hAnsi="Times New Roman"/>
          <w:i/>
          <w:sz w:val="20"/>
          <w:szCs w:val="20"/>
        </w:rPr>
        <w:t>np. 15 h W, 30 h ćw</w:t>
      </w:r>
      <w:r>
        <w:rPr>
          <w:rFonts w:ascii="Times New Roman" w:hAnsi="Times New Roman"/>
          <w:sz w:val="20"/>
          <w:szCs w:val="20"/>
        </w:rPr>
        <w:t>)</w:t>
      </w:r>
    </w:p>
    <w:p w:rsidR="006B34B2" w:rsidRDefault="006B34B2" w:rsidP="006B4936">
      <w:pPr>
        <w:pStyle w:val="Akapitzlist"/>
        <w:numPr>
          <w:ilvl w:val="0"/>
          <w:numId w:val="24"/>
        </w:numPr>
        <w:spacing w:after="0" w:line="360" w:lineRule="auto"/>
        <w:ind w:left="993" w:hanging="285"/>
        <w:contextualSpacing w:val="0"/>
        <w:rPr>
          <w:rFonts w:ascii="Times New Roman" w:hAnsi="Times New Roman"/>
          <w:sz w:val="20"/>
          <w:szCs w:val="20"/>
        </w:rPr>
      </w:pPr>
      <w:r>
        <w:rPr>
          <w:rFonts w:ascii="Times New Roman" w:hAnsi="Times New Roman"/>
          <w:sz w:val="20"/>
          <w:szCs w:val="20"/>
        </w:rPr>
        <w:t>Liczba punktów ECTS</w:t>
      </w:r>
    </w:p>
    <w:p w:rsidR="006B34B2" w:rsidRDefault="006B34B2" w:rsidP="006B4936">
      <w:pPr>
        <w:pStyle w:val="Akapitzlist"/>
        <w:numPr>
          <w:ilvl w:val="0"/>
          <w:numId w:val="24"/>
        </w:numPr>
        <w:spacing w:after="0" w:line="360" w:lineRule="auto"/>
        <w:ind w:left="993" w:hanging="285"/>
        <w:contextualSpacing w:val="0"/>
        <w:rPr>
          <w:rFonts w:ascii="Times New Roman" w:hAnsi="Times New Roman"/>
          <w:sz w:val="20"/>
          <w:szCs w:val="20"/>
        </w:rPr>
      </w:pPr>
      <w:r>
        <w:rPr>
          <w:rFonts w:ascii="Times New Roman" w:hAnsi="Times New Roman"/>
          <w:sz w:val="20"/>
          <w:szCs w:val="20"/>
        </w:rPr>
        <w:t>Imię, nazwisko, tytuł/stopień naukowy, adres e-mail wykładowcy (wykładowców) /  prowadzących zajęcia</w:t>
      </w:r>
    </w:p>
    <w:p w:rsidR="006B34B2" w:rsidRDefault="006B34B2" w:rsidP="006B4936">
      <w:pPr>
        <w:pStyle w:val="Akapitzlist"/>
        <w:numPr>
          <w:ilvl w:val="0"/>
          <w:numId w:val="24"/>
        </w:numPr>
        <w:spacing w:after="0" w:line="360" w:lineRule="auto"/>
        <w:ind w:left="993" w:hanging="285"/>
        <w:contextualSpacing w:val="0"/>
        <w:rPr>
          <w:rFonts w:ascii="Times New Roman" w:hAnsi="Times New Roman"/>
          <w:sz w:val="20"/>
          <w:szCs w:val="20"/>
        </w:rPr>
      </w:pPr>
      <w:r>
        <w:rPr>
          <w:rFonts w:ascii="Times New Roman" w:hAnsi="Times New Roman"/>
          <w:sz w:val="20"/>
          <w:szCs w:val="20"/>
        </w:rPr>
        <w:t>Język wykładowy</w:t>
      </w:r>
    </w:p>
    <w:p w:rsidR="006B34B2" w:rsidRDefault="006B34B2" w:rsidP="006B34B2">
      <w:pPr>
        <w:pStyle w:val="Akapitzlist"/>
        <w:spacing w:after="0" w:line="360" w:lineRule="auto"/>
        <w:ind w:left="993"/>
        <w:rPr>
          <w:rFonts w:ascii="Times New Roman" w:hAnsi="Times New Roman"/>
          <w:sz w:val="20"/>
          <w:szCs w:val="20"/>
        </w:rPr>
      </w:pPr>
    </w:p>
    <w:p w:rsidR="006B34B2" w:rsidRDefault="006B34B2" w:rsidP="006B4936">
      <w:pPr>
        <w:pStyle w:val="Akapitzlist"/>
        <w:numPr>
          <w:ilvl w:val="0"/>
          <w:numId w:val="23"/>
        </w:numPr>
        <w:spacing w:after="0" w:line="360" w:lineRule="auto"/>
        <w:ind w:left="284" w:hanging="284"/>
        <w:contextualSpacing w:val="0"/>
        <w:rPr>
          <w:rFonts w:ascii="Times New Roman" w:hAnsi="Times New Roman"/>
          <w:b/>
        </w:rPr>
      </w:pPr>
      <w:r>
        <w:rPr>
          <w:rFonts w:ascii="Times New Roman" w:hAnsi="Times New Roman"/>
          <w:b/>
        </w:rPr>
        <w:t>Informacje szczegółowe</w:t>
      </w:r>
    </w:p>
    <w:p w:rsidR="006B34B2" w:rsidRDefault="006B34B2" w:rsidP="006B4936">
      <w:pPr>
        <w:pStyle w:val="Akapitzlist"/>
        <w:numPr>
          <w:ilvl w:val="0"/>
          <w:numId w:val="25"/>
        </w:numPr>
        <w:spacing w:after="0" w:line="360" w:lineRule="auto"/>
        <w:ind w:left="993" w:hanging="284"/>
        <w:contextualSpacing w:val="0"/>
        <w:rPr>
          <w:rFonts w:ascii="Times New Roman" w:hAnsi="Times New Roman"/>
          <w:sz w:val="20"/>
          <w:szCs w:val="20"/>
        </w:rPr>
      </w:pPr>
      <w:r>
        <w:rPr>
          <w:rFonts w:ascii="Times New Roman" w:hAnsi="Times New Roman"/>
          <w:sz w:val="20"/>
          <w:szCs w:val="20"/>
        </w:rPr>
        <w:t>Cel (cele) modułu kształcenia</w:t>
      </w:r>
    </w:p>
    <w:p w:rsidR="006B34B2" w:rsidRDefault="006B34B2" w:rsidP="006B4936">
      <w:pPr>
        <w:pStyle w:val="Akapitzlist"/>
        <w:numPr>
          <w:ilvl w:val="0"/>
          <w:numId w:val="25"/>
        </w:numPr>
        <w:spacing w:after="0" w:line="360" w:lineRule="auto"/>
        <w:ind w:left="993" w:hanging="284"/>
        <w:contextualSpacing w:val="0"/>
        <w:rPr>
          <w:rFonts w:ascii="Times New Roman" w:hAnsi="Times New Roman"/>
          <w:sz w:val="20"/>
          <w:szCs w:val="20"/>
        </w:rPr>
      </w:pPr>
      <w:r>
        <w:rPr>
          <w:rFonts w:ascii="Times New Roman" w:hAnsi="Times New Roman"/>
          <w:sz w:val="20"/>
          <w:szCs w:val="20"/>
        </w:rPr>
        <w:t>Wymagania wstępne w zakresie wiedzy, umiejętności oraz kompetencji  społecznych (jeśli obowiązują)</w:t>
      </w:r>
    </w:p>
    <w:p w:rsidR="006B34B2" w:rsidRDefault="006B34B2" w:rsidP="006B4936">
      <w:pPr>
        <w:pStyle w:val="Akapitzlist"/>
        <w:numPr>
          <w:ilvl w:val="0"/>
          <w:numId w:val="25"/>
        </w:numPr>
        <w:spacing w:after="0" w:line="360" w:lineRule="auto"/>
        <w:ind w:left="993" w:hanging="284"/>
        <w:contextualSpacing w:val="0"/>
        <w:jc w:val="both"/>
        <w:rPr>
          <w:rFonts w:ascii="Times New Roman" w:hAnsi="Times New Roman"/>
          <w:sz w:val="20"/>
          <w:szCs w:val="20"/>
        </w:rPr>
      </w:pPr>
      <w:r>
        <w:rPr>
          <w:rFonts w:ascii="Times New Roman" w:hAnsi="Times New Roman"/>
          <w:sz w:val="20"/>
          <w:szCs w:val="20"/>
        </w:rPr>
        <w:t xml:space="preserve">Efekty kształcenia w zakresie wiedzy, umiejętności oraz kompetencji społecznych dla modułu kształcenia i odniesienie do efektów kształcenia dla kierunku studiów </w:t>
      </w:r>
    </w:p>
    <w:p w:rsidR="006B34B2" w:rsidRDefault="006B34B2" w:rsidP="006B34B2">
      <w:pPr>
        <w:pStyle w:val="Akapitzlist"/>
        <w:spacing w:after="0" w:line="360" w:lineRule="auto"/>
        <w:ind w:left="993"/>
        <w:jc w:val="both"/>
        <w:rPr>
          <w:rFonts w:ascii="Times New Roman" w:hAnsi="Times New Roman"/>
          <w:sz w:val="20"/>
          <w:szCs w:val="20"/>
        </w:rPr>
      </w:pPr>
      <w:r>
        <w:rPr>
          <w:rFonts w:ascii="Times New Roman" w:hAnsi="Times New Roman"/>
          <w:sz w:val="20"/>
          <w:szCs w:val="20"/>
        </w:rPr>
        <w:t>(</w:t>
      </w:r>
      <w:r>
        <w:rPr>
          <w:rFonts w:ascii="Times New Roman" w:hAnsi="Times New Roman"/>
          <w:sz w:val="18"/>
          <w:szCs w:val="18"/>
        </w:rPr>
        <w:t>UWAGA: nie dzielimy efektów kształcenia dla modułów (przedmiotów) na kategorie wiedzy, umiejętności i kompetencji społecznych; każdy moduł (przedmiot) nie musi obejmować wszystkich trzech kategorii efektów kształcenia; jeśli efektem kształcenia jest np. analiza wymagająca określonej wiedzy, to nie trzeba oddzielnie definiować efektów kształcenia w kategorii wiedzy</w:t>
      </w:r>
      <w:r>
        <w:rPr>
          <w:rFonts w:ascii="Times New Roman" w:hAnsi="Times New Roman"/>
          <w:sz w:val="20"/>
          <w:szCs w:val="20"/>
        </w:rPr>
        <w:t>)</w:t>
      </w:r>
    </w:p>
    <w:p w:rsidR="006B34B2" w:rsidRDefault="006B34B2" w:rsidP="006B34B2">
      <w:pPr>
        <w:pStyle w:val="Akapitzlist"/>
        <w:spacing w:after="0" w:line="360" w:lineRule="auto"/>
        <w:ind w:left="993"/>
        <w:rPr>
          <w:rFonts w:ascii="Times New Roman" w:hAnsi="Times New Roman"/>
          <w:sz w:val="20"/>
          <w:szCs w:val="20"/>
        </w:rPr>
      </w:pPr>
    </w:p>
    <w:tbl>
      <w:tblPr>
        <w:tblW w:w="5000" w:type="pct"/>
        <w:tblCellMar>
          <w:left w:w="0" w:type="dxa"/>
          <w:right w:w="0" w:type="dxa"/>
        </w:tblCellMar>
        <w:tblLook w:val="04A0" w:firstRow="1" w:lastRow="0" w:firstColumn="1" w:lastColumn="0" w:noHBand="0" w:noVBand="1"/>
      </w:tblPr>
      <w:tblGrid>
        <w:gridCol w:w="2739"/>
        <w:gridCol w:w="3647"/>
        <w:gridCol w:w="2696"/>
      </w:tblGrid>
      <w:tr w:rsidR="006B34B2" w:rsidRPr="005F65A9" w:rsidTr="00A300F1">
        <w:trPr>
          <w:trHeight w:val="801"/>
        </w:trPr>
        <w:tc>
          <w:tcPr>
            <w:tcW w:w="1508" w:type="pct"/>
            <w:tcBorders>
              <w:top w:val="single" w:sz="4" w:space="0" w:color="000000"/>
              <w:left w:val="single" w:sz="4" w:space="0" w:color="000000"/>
              <w:bottom w:val="single" w:sz="4" w:space="0" w:color="000000"/>
              <w:right w:val="nil"/>
            </w:tcBorders>
            <w:vAlign w:val="center"/>
            <w:hideMark/>
          </w:tcPr>
          <w:p w:rsidR="006B34B2" w:rsidRDefault="006B34B2" w:rsidP="00A300F1">
            <w:pPr>
              <w:pStyle w:val="Akapitzlist"/>
              <w:snapToGrid w:val="0"/>
              <w:spacing w:after="0" w:line="360" w:lineRule="auto"/>
              <w:ind w:left="57"/>
              <w:rPr>
                <w:rFonts w:ascii="Times New Roman" w:hAnsi="Times New Roman"/>
                <w:bCs/>
                <w:sz w:val="20"/>
                <w:szCs w:val="20"/>
              </w:rPr>
            </w:pPr>
            <w:r>
              <w:rPr>
                <w:rFonts w:ascii="Times New Roman" w:hAnsi="Times New Roman"/>
                <w:bCs/>
                <w:sz w:val="20"/>
                <w:szCs w:val="20"/>
              </w:rPr>
              <w:t xml:space="preserve">Symbol </w:t>
            </w:r>
          </w:p>
          <w:p w:rsidR="006B34B2" w:rsidRDefault="006B34B2" w:rsidP="00A300F1">
            <w:pPr>
              <w:pStyle w:val="Akapitzlist"/>
              <w:spacing w:after="0" w:line="360" w:lineRule="auto"/>
              <w:ind w:left="57"/>
              <w:rPr>
                <w:rFonts w:ascii="Times New Roman" w:hAnsi="Times New Roman"/>
                <w:sz w:val="20"/>
                <w:szCs w:val="20"/>
              </w:rPr>
            </w:pPr>
            <w:r>
              <w:rPr>
                <w:rFonts w:ascii="Times New Roman" w:hAnsi="Times New Roman"/>
                <w:bCs/>
                <w:sz w:val="20"/>
                <w:szCs w:val="20"/>
              </w:rPr>
              <w:t>efektów</w:t>
            </w:r>
            <w:r>
              <w:rPr>
                <w:rFonts w:ascii="Times New Roman" w:hAnsi="Times New Roman"/>
                <w:sz w:val="20"/>
                <w:szCs w:val="20"/>
              </w:rPr>
              <w:t xml:space="preserve"> </w:t>
            </w:r>
          </w:p>
          <w:p w:rsidR="006B34B2" w:rsidRDefault="006B34B2" w:rsidP="00A300F1">
            <w:pPr>
              <w:pStyle w:val="Akapitzlist"/>
              <w:spacing w:after="0" w:line="360" w:lineRule="auto"/>
              <w:ind w:left="57"/>
              <w:rPr>
                <w:rFonts w:ascii="Times New Roman" w:hAnsi="Times New Roman"/>
                <w:sz w:val="20"/>
                <w:szCs w:val="20"/>
              </w:rPr>
            </w:pPr>
            <w:r>
              <w:rPr>
                <w:rFonts w:ascii="Times New Roman" w:hAnsi="Times New Roman"/>
                <w:bCs/>
                <w:sz w:val="20"/>
                <w:szCs w:val="20"/>
              </w:rPr>
              <w:t>kształcenia*</w:t>
            </w:r>
            <w:r>
              <w:rPr>
                <w:rFonts w:ascii="Times New Roman" w:hAnsi="Times New Roman"/>
                <w:sz w:val="20"/>
                <w:szCs w:val="20"/>
              </w:rPr>
              <w:t xml:space="preserve"> </w:t>
            </w:r>
          </w:p>
        </w:tc>
        <w:tc>
          <w:tcPr>
            <w:tcW w:w="2008" w:type="pct"/>
            <w:tcBorders>
              <w:top w:val="single" w:sz="4" w:space="0" w:color="000000"/>
              <w:left w:val="single" w:sz="4" w:space="0" w:color="000000"/>
              <w:bottom w:val="single" w:sz="4" w:space="0" w:color="000000"/>
              <w:right w:val="nil"/>
            </w:tcBorders>
            <w:vAlign w:val="center"/>
            <w:hideMark/>
          </w:tcPr>
          <w:p w:rsidR="006B34B2" w:rsidRDefault="006B34B2" w:rsidP="00A300F1">
            <w:pPr>
              <w:pStyle w:val="Akapitzlist"/>
              <w:snapToGrid w:val="0"/>
              <w:spacing w:after="0" w:line="360" w:lineRule="auto"/>
              <w:ind w:left="0"/>
              <w:rPr>
                <w:rFonts w:ascii="Times New Roman" w:hAnsi="Times New Roman"/>
                <w:sz w:val="20"/>
                <w:szCs w:val="20"/>
              </w:rPr>
            </w:pPr>
            <w:r>
              <w:rPr>
                <w:rFonts w:ascii="Times New Roman" w:hAnsi="Times New Roman"/>
                <w:bCs/>
                <w:sz w:val="20"/>
                <w:szCs w:val="20"/>
              </w:rPr>
              <w:t>Po zakończeniu modułu (przedmiotu) i potwierdzeniu osiągnięcia efektów kształcenia student potrafi:</w:t>
            </w:r>
            <w:r>
              <w:rPr>
                <w:rFonts w:ascii="Times New Roman" w:hAnsi="Times New Roman"/>
                <w:sz w:val="20"/>
                <w:szCs w:val="20"/>
              </w:rPr>
              <w:t xml:space="preserve"> </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6B34B2" w:rsidRDefault="006B34B2" w:rsidP="00A300F1">
            <w:pPr>
              <w:pStyle w:val="Akapitzlist"/>
              <w:snapToGrid w:val="0"/>
              <w:spacing w:after="0" w:line="360" w:lineRule="auto"/>
              <w:ind w:left="57"/>
              <w:rPr>
                <w:rFonts w:ascii="Times New Roman" w:hAnsi="Times New Roman"/>
                <w:sz w:val="20"/>
                <w:szCs w:val="20"/>
              </w:rPr>
            </w:pPr>
            <w:r>
              <w:rPr>
                <w:rFonts w:ascii="Times New Roman" w:hAnsi="Times New Roman"/>
                <w:bCs/>
                <w:sz w:val="20"/>
                <w:szCs w:val="20"/>
              </w:rPr>
              <w:t>Odniesienie do efektów kształcenia  dla kierunku studiów</w:t>
            </w:r>
            <w:r>
              <w:rPr>
                <w:rFonts w:ascii="Times New Roman" w:hAnsi="Times New Roman"/>
                <w:bCs/>
                <w:sz w:val="20"/>
                <w:szCs w:val="20"/>
                <w:vertAlign w:val="superscript"/>
              </w:rPr>
              <w:t xml:space="preserve"># </w:t>
            </w:r>
            <w:r>
              <w:rPr>
                <w:rFonts w:ascii="Times New Roman" w:hAnsi="Times New Roman"/>
                <w:sz w:val="20"/>
                <w:szCs w:val="20"/>
              </w:rPr>
              <w:t xml:space="preserve"> </w:t>
            </w:r>
          </w:p>
        </w:tc>
      </w:tr>
      <w:tr w:rsidR="006B34B2" w:rsidTr="00A300F1">
        <w:trPr>
          <w:trHeight w:val="456"/>
        </w:trPr>
        <w:tc>
          <w:tcPr>
            <w:tcW w:w="1508" w:type="pct"/>
            <w:tcBorders>
              <w:top w:val="single" w:sz="4" w:space="0" w:color="000000"/>
              <w:left w:val="single" w:sz="4" w:space="0" w:color="000000"/>
              <w:bottom w:val="single" w:sz="4" w:space="0" w:color="000000"/>
              <w:right w:val="nil"/>
            </w:tcBorders>
            <w:hideMark/>
          </w:tcPr>
          <w:p w:rsidR="006B34B2" w:rsidRDefault="006B34B2" w:rsidP="00A300F1">
            <w:pPr>
              <w:pStyle w:val="Akapitzlist"/>
              <w:snapToGrid w:val="0"/>
              <w:spacing w:after="0" w:line="360" w:lineRule="auto"/>
              <w:ind w:left="57"/>
              <w:rPr>
                <w:rFonts w:ascii="Times New Roman" w:hAnsi="Times New Roman"/>
                <w:sz w:val="20"/>
                <w:szCs w:val="20"/>
              </w:rPr>
            </w:pPr>
            <w:r>
              <w:rPr>
                <w:rFonts w:ascii="Times New Roman" w:hAnsi="Times New Roman"/>
                <w:bCs/>
                <w:sz w:val="20"/>
                <w:szCs w:val="20"/>
              </w:rPr>
              <w:t>…_01</w:t>
            </w:r>
            <w:r>
              <w:rPr>
                <w:rFonts w:ascii="Times New Roman" w:hAnsi="Times New Roman"/>
                <w:sz w:val="20"/>
                <w:szCs w:val="20"/>
              </w:rPr>
              <w:t xml:space="preserve"> </w:t>
            </w:r>
          </w:p>
        </w:tc>
        <w:tc>
          <w:tcPr>
            <w:tcW w:w="2008" w:type="pct"/>
            <w:tcBorders>
              <w:top w:val="single" w:sz="4" w:space="0" w:color="000000"/>
              <w:left w:val="single" w:sz="4" w:space="0" w:color="000000"/>
              <w:bottom w:val="single" w:sz="4" w:space="0" w:color="000000"/>
              <w:right w:val="nil"/>
            </w:tcBorders>
          </w:tcPr>
          <w:p w:rsidR="006B34B2" w:rsidRDefault="006B34B2" w:rsidP="00A300F1">
            <w:pPr>
              <w:pStyle w:val="NormalnyWeb"/>
              <w:snapToGrid w:val="0"/>
              <w:spacing w:before="0" w:after="0" w:line="360" w:lineRule="auto"/>
              <w:rPr>
                <w:sz w:val="20"/>
                <w:szCs w:val="20"/>
              </w:rPr>
            </w:pPr>
          </w:p>
        </w:tc>
        <w:tc>
          <w:tcPr>
            <w:tcW w:w="1484" w:type="pct"/>
            <w:tcBorders>
              <w:top w:val="single" w:sz="4" w:space="0" w:color="000000"/>
              <w:left w:val="single" w:sz="4" w:space="0" w:color="000000"/>
              <w:bottom w:val="single" w:sz="4" w:space="0" w:color="000000"/>
              <w:right w:val="single" w:sz="4" w:space="0" w:color="000000"/>
            </w:tcBorders>
            <w:hideMark/>
          </w:tcPr>
          <w:p w:rsidR="006B34B2" w:rsidRDefault="006B34B2" w:rsidP="00A300F1">
            <w:pPr>
              <w:pStyle w:val="NormalnyWeb"/>
              <w:snapToGrid w:val="0"/>
              <w:spacing w:before="0" w:after="0" w:line="360" w:lineRule="auto"/>
              <w:ind w:left="57"/>
              <w:rPr>
                <w:sz w:val="20"/>
                <w:szCs w:val="20"/>
              </w:rPr>
            </w:pPr>
            <w:r>
              <w:rPr>
                <w:sz w:val="20"/>
                <w:szCs w:val="20"/>
              </w:rPr>
              <w:t>np. K_U01; K_W02</w:t>
            </w:r>
          </w:p>
        </w:tc>
      </w:tr>
      <w:tr w:rsidR="006B34B2" w:rsidTr="00A300F1">
        <w:trPr>
          <w:trHeight w:val="456"/>
        </w:trPr>
        <w:tc>
          <w:tcPr>
            <w:tcW w:w="1508" w:type="pct"/>
            <w:tcBorders>
              <w:top w:val="single" w:sz="4" w:space="0" w:color="000000"/>
              <w:left w:val="single" w:sz="4" w:space="0" w:color="000000"/>
              <w:bottom w:val="single" w:sz="4" w:space="0" w:color="000000"/>
              <w:right w:val="nil"/>
            </w:tcBorders>
            <w:hideMark/>
          </w:tcPr>
          <w:p w:rsidR="006B34B2" w:rsidRDefault="006B34B2" w:rsidP="00A300F1">
            <w:pPr>
              <w:pStyle w:val="Akapitzlist"/>
              <w:snapToGrid w:val="0"/>
              <w:spacing w:after="0" w:line="360" w:lineRule="auto"/>
              <w:ind w:left="57"/>
              <w:rPr>
                <w:rFonts w:ascii="Times New Roman" w:hAnsi="Times New Roman"/>
                <w:bCs/>
                <w:sz w:val="20"/>
                <w:szCs w:val="20"/>
              </w:rPr>
            </w:pPr>
            <w:r>
              <w:rPr>
                <w:rFonts w:ascii="Times New Roman" w:hAnsi="Times New Roman"/>
                <w:bCs/>
                <w:sz w:val="20"/>
                <w:szCs w:val="20"/>
              </w:rPr>
              <w:t>…_02</w:t>
            </w:r>
          </w:p>
        </w:tc>
        <w:tc>
          <w:tcPr>
            <w:tcW w:w="2008" w:type="pct"/>
            <w:tcBorders>
              <w:top w:val="single" w:sz="4" w:space="0" w:color="000000"/>
              <w:left w:val="single" w:sz="4" w:space="0" w:color="000000"/>
              <w:bottom w:val="single" w:sz="4" w:space="0" w:color="000000"/>
              <w:right w:val="nil"/>
            </w:tcBorders>
          </w:tcPr>
          <w:p w:rsidR="006B34B2" w:rsidRDefault="006B34B2" w:rsidP="00A300F1">
            <w:pPr>
              <w:pStyle w:val="NormalnyWeb"/>
              <w:snapToGrid w:val="0"/>
              <w:spacing w:before="0" w:after="0" w:line="360" w:lineRule="auto"/>
              <w:rPr>
                <w:sz w:val="20"/>
                <w:szCs w:val="20"/>
              </w:rPr>
            </w:pPr>
          </w:p>
        </w:tc>
        <w:tc>
          <w:tcPr>
            <w:tcW w:w="1484" w:type="pct"/>
            <w:tcBorders>
              <w:top w:val="single" w:sz="4" w:space="0" w:color="000000"/>
              <w:left w:val="single" w:sz="4" w:space="0" w:color="000000"/>
              <w:bottom w:val="single" w:sz="4" w:space="0" w:color="000000"/>
              <w:right w:val="single" w:sz="4" w:space="0" w:color="000000"/>
            </w:tcBorders>
            <w:hideMark/>
          </w:tcPr>
          <w:p w:rsidR="006B34B2" w:rsidRDefault="006B34B2" w:rsidP="00A300F1">
            <w:pPr>
              <w:pStyle w:val="NormalnyWeb"/>
              <w:snapToGrid w:val="0"/>
              <w:spacing w:before="0" w:after="0" w:line="360" w:lineRule="auto"/>
              <w:ind w:left="57"/>
              <w:rPr>
                <w:sz w:val="20"/>
                <w:szCs w:val="20"/>
              </w:rPr>
            </w:pPr>
            <w:r>
              <w:rPr>
                <w:sz w:val="20"/>
                <w:szCs w:val="20"/>
              </w:rPr>
              <w:t>np. K_K03</w:t>
            </w:r>
          </w:p>
        </w:tc>
      </w:tr>
      <w:tr w:rsidR="006B34B2" w:rsidTr="00A300F1">
        <w:trPr>
          <w:trHeight w:val="456"/>
        </w:trPr>
        <w:tc>
          <w:tcPr>
            <w:tcW w:w="1508" w:type="pct"/>
            <w:tcBorders>
              <w:top w:val="single" w:sz="4" w:space="0" w:color="000000"/>
              <w:left w:val="single" w:sz="4" w:space="0" w:color="000000"/>
              <w:bottom w:val="single" w:sz="4" w:space="0" w:color="000000"/>
              <w:right w:val="nil"/>
            </w:tcBorders>
            <w:hideMark/>
          </w:tcPr>
          <w:p w:rsidR="006B34B2" w:rsidRDefault="006B34B2" w:rsidP="00A300F1">
            <w:pPr>
              <w:pStyle w:val="Akapitzlist"/>
              <w:snapToGrid w:val="0"/>
              <w:spacing w:after="0" w:line="360" w:lineRule="auto"/>
              <w:ind w:left="57"/>
              <w:rPr>
                <w:rFonts w:ascii="Times New Roman" w:hAnsi="Times New Roman"/>
                <w:bCs/>
                <w:sz w:val="20"/>
                <w:szCs w:val="20"/>
              </w:rPr>
            </w:pPr>
            <w:r>
              <w:rPr>
                <w:rFonts w:ascii="Times New Roman" w:hAnsi="Times New Roman"/>
                <w:bCs/>
                <w:sz w:val="20"/>
                <w:szCs w:val="20"/>
              </w:rPr>
              <w:t>…_03</w:t>
            </w:r>
          </w:p>
        </w:tc>
        <w:tc>
          <w:tcPr>
            <w:tcW w:w="2008" w:type="pct"/>
            <w:tcBorders>
              <w:top w:val="single" w:sz="4" w:space="0" w:color="000000"/>
              <w:left w:val="single" w:sz="4" w:space="0" w:color="000000"/>
              <w:bottom w:val="single" w:sz="4" w:space="0" w:color="000000"/>
              <w:right w:val="nil"/>
            </w:tcBorders>
          </w:tcPr>
          <w:p w:rsidR="006B34B2" w:rsidRDefault="006B34B2" w:rsidP="00A300F1">
            <w:pPr>
              <w:pStyle w:val="NormalnyWeb"/>
              <w:snapToGrid w:val="0"/>
              <w:spacing w:before="0" w:after="0" w:line="360" w:lineRule="auto"/>
              <w:rPr>
                <w:sz w:val="20"/>
                <w:szCs w:val="20"/>
              </w:rPr>
            </w:pPr>
          </w:p>
        </w:tc>
        <w:tc>
          <w:tcPr>
            <w:tcW w:w="1484" w:type="pct"/>
            <w:tcBorders>
              <w:top w:val="single" w:sz="4" w:space="0" w:color="000000"/>
              <w:left w:val="single" w:sz="4" w:space="0" w:color="000000"/>
              <w:bottom w:val="single" w:sz="4" w:space="0" w:color="000000"/>
              <w:right w:val="single" w:sz="4" w:space="0" w:color="000000"/>
            </w:tcBorders>
            <w:hideMark/>
          </w:tcPr>
          <w:p w:rsidR="006B34B2" w:rsidRDefault="006B34B2" w:rsidP="00A300F1">
            <w:pPr>
              <w:pStyle w:val="NormalnyWeb"/>
              <w:snapToGrid w:val="0"/>
              <w:spacing w:before="0" w:after="0" w:line="360" w:lineRule="auto"/>
              <w:ind w:left="57"/>
              <w:rPr>
                <w:sz w:val="20"/>
                <w:szCs w:val="20"/>
              </w:rPr>
            </w:pPr>
            <w:r>
              <w:rPr>
                <w:sz w:val="20"/>
                <w:szCs w:val="20"/>
              </w:rPr>
              <w:t>...</w:t>
            </w:r>
          </w:p>
        </w:tc>
      </w:tr>
      <w:tr w:rsidR="006B34B2" w:rsidTr="00A300F1">
        <w:trPr>
          <w:trHeight w:val="456"/>
        </w:trPr>
        <w:tc>
          <w:tcPr>
            <w:tcW w:w="1508" w:type="pct"/>
            <w:tcBorders>
              <w:top w:val="single" w:sz="4" w:space="0" w:color="000000"/>
              <w:left w:val="single" w:sz="4" w:space="0" w:color="000000"/>
              <w:bottom w:val="single" w:sz="4" w:space="0" w:color="000000"/>
              <w:right w:val="nil"/>
            </w:tcBorders>
            <w:hideMark/>
          </w:tcPr>
          <w:p w:rsidR="006B34B2" w:rsidRDefault="006B34B2" w:rsidP="00A300F1">
            <w:pPr>
              <w:pStyle w:val="Akapitzlist"/>
              <w:snapToGrid w:val="0"/>
              <w:spacing w:after="0" w:line="360" w:lineRule="auto"/>
              <w:ind w:left="57"/>
              <w:rPr>
                <w:rFonts w:ascii="Times New Roman" w:hAnsi="Times New Roman"/>
                <w:bCs/>
                <w:sz w:val="20"/>
                <w:szCs w:val="20"/>
              </w:rPr>
            </w:pPr>
            <w:r>
              <w:rPr>
                <w:rFonts w:ascii="Times New Roman" w:hAnsi="Times New Roman"/>
                <w:bCs/>
                <w:sz w:val="20"/>
                <w:szCs w:val="20"/>
              </w:rPr>
              <w:t>…_n</w:t>
            </w:r>
          </w:p>
        </w:tc>
        <w:tc>
          <w:tcPr>
            <w:tcW w:w="2008" w:type="pct"/>
            <w:tcBorders>
              <w:top w:val="single" w:sz="4" w:space="0" w:color="000000"/>
              <w:left w:val="single" w:sz="4" w:space="0" w:color="000000"/>
              <w:bottom w:val="single" w:sz="4" w:space="0" w:color="000000"/>
              <w:right w:val="nil"/>
            </w:tcBorders>
          </w:tcPr>
          <w:p w:rsidR="006B34B2" w:rsidRDefault="006B34B2" w:rsidP="00A300F1">
            <w:pPr>
              <w:pStyle w:val="NormalnyWeb"/>
              <w:snapToGrid w:val="0"/>
              <w:spacing w:before="0" w:after="0" w:line="360" w:lineRule="auto"/>
              <w:rPr>
                <w:sz w:val="20"/>
                <w:szCs w:val="20"/>
              </w:rPr>
            </w:pPr>
          </w:p>
        </w:tc>
        <w:tc>
          <w:tcPr>
            <w:tcW w:w="1484" w:type="pct"/>
            <w:tcBorders>
              <w:top w:val="single" w:sz="4" w:space="0" w:color="000000"/>
              <w:left w:val="single" w:sz="4" w:space="0" w:color="000000"/>
              <w:bottom w:val="single" w:sz="4" w:space="0" w:color="000000"/>
              <w:right w:val="single" w:sz="4" w:space="0" w:color="000000"/>
            </w:tcBorders>
            <w:hideMark/>
          </w:tcPr>
          <w:p w:rsidR="006B34B2" w:rsidRDefault="006B34B2" w:rsidP="00A300F1">
            <w:pPr>
              <w:pStyle w:val="NormalnyWeb"/>
              <w:snapToGrid w:val="0"/>
              <w:spacing w:before="0" w:after="0" w:line="360" w:lineRule="auto"/>
              <w:ind w:left="57"/>
              <w:rPr>
                <w:sz w:val="20"/>
                <w:szCs w:val="20"/>
              </w:rPr>
            </w:pPr>
            <w:r>
              <w:rPr>
                <w:sz w:val="20"/>
                <w:szCs w:val="20"/>
              </w:rPr>
              <w:t>...</w:t>
            </w:r>
          </w:p>
        </w:tc>
      </w:tr>
    </w:tbl>
    <w:p w:rsidR="006B34B2" w:rsidRDefault="006B34B2" w:rsidP="006B34B2">
      <w:pPr>
        <w:spacing w:line="360" w:lineRule="auto"/>
        <w:ind w:left="284"/>
      </w:pPr>
    </w:p>
    <w:p w:rsidR="006B34B2" w:rsidRDefault="006B34B2" w:rsidP="006B34B2">
      <w:pPr>
        <w:spacing w:line="360" w:lineRule="auto"/>
        <w:ind w:left="567"/>
        <w:rPr>
          <w:i/>
          <w:sz w:val="18"/>
          <w:szCs w:val="18"/>
        </w:rPr>
      </w:pPr>
      <w:r>
        <w:rPr>
          <w:i/>
          <w:sz w:val="18"/>
          <w:szCs w:val="18"/>
        </w:rPr>
        <w:t>* kod modułu kształcenia, np. KHT_01 (KHT-kod modułu „Kataliza Heterogeniczna” w USOS)</w:t>
      </w:r>
    </w:p>
    <w:p w:rsidR="006B34B2" w:rsidRDefault="006B34B2" w:rsidP="006B34B2">
      <w:pPr>
        <w:spacing w:line="360" w:lineRule="auto"/>
        <w:ind w:left="567"/>
        <w:rPr>
          <w:i/>
          <w:sz w:val="18"/>
          <w:szCs w:val="18"/>
        </w:rPr>
      </w:pPr>
      <w:r>
        <w:rPr>
          <w:i/>
          <w:sz w:val="18"/>
          <w:szCs w:val="18"/>
          <w:vertAlign w:val="superscript"/>
        </w:rPr>
        <w:t>#</w:t>
      </w:r>
      <w:r>
        <w:rPr>
          <w:i/>
          <w:sz w:val="18"/>
          <w:szCs w:val="18"/>
        </w:rPr>
        <w:t xml:space="preserve"> efekty kształcenia dla kierunku studiów (np. K_W01, K_U01, ..)</w:t>
      </w:r>
    </w:p>
    <w:p w:rsidR="006B34B2" w:rsidRDefault="006B34B2" w:rsidP="006B34B2">
      <w:pPr>
        <w:spacing w:line="360" w:lineRule="auto"/>
        <w:ind w:left="567"/>
        <w:rPr>
          <w:i/>
          <w:sz w:val="18"/>
          <w:szCs w:val="18"/>
        </w:rPr>
      </w:pPr>
      <w:r>
        <w:rPr>
          <w:i/>
          <w:sz w:val="18"/>
          <w:szCs w:val="18"/>
        </w:rPr>
        <w:lastRenderedPageBreak/>
        <w:t>W – wiedza; U – umiejętności; K – kompetencje społeczne (wyszczególnione tylko w symbolach kierunkowych efektów kształcenia)</w:t>
      </w:r>
    </w:p>
    <w:p w:rsidR="006B34B2" w:rsidRDefault="006B34B2" w:rsidP="006B34B2">
      <w:pPr>
        <w:spacing w:line="360" w:lineRule="auto"/>
        <w:ind w:left="567"/>
        <w:rPr>
          <w:i/>
          <w:sz w:val="18"/>
          <w:szCs w:val="18"/>
        </w:rPr>
      </w:pPr>
      <w:r>
        <w:rPr>
          <w:i/>
          <w:sz w:val="18"/>
          <w:szCs w:val="18"/>
        </w:rPr>
        <w:t>01, 02… – numer efektu kształcenia</w:t>
      </w:r>
    </w:p>
    <w:p w:rsidR="006B34B2" w:rsidRDefault="006B34B2" w:rsidP="006B34B2">
      <w:pPr>
        <w:spacing w:line="360" w:lineRule="auto"/>
        <w:rPr>
          <w:i/>
          <w:sz w:val="18"/>
          <w:szCs w:val="18"/>
        </w:rPr>
      </w:pPr>
    </w:p>
    <w:p w:rsidR="006B34B2" w:rsidRDefault="006B34B2" w:rsidP="006B34B2">
      <w:pPr>
        <w:spacing w:line="360" w:lineRule="auto"/>
        <w:rPr>
          <w:i/>
          <w:sz w:val="18"/>
          <w:szCs w:val="18"/>
        </w:rPr>
      </w:pPr>
      <w:r>
        <w:rPr>
          <w:i/>
          <w:sz w:val="18"/>
          <w:szCs w:val="18"/>
        </w:rPr>
        <w:t xml:space="preserve">UWAGA! Zaleca się, aby, w zależności od modułu, liczba efektów kształcenia zawierała się w przedziale: </w:t>
      </w:r>
      <w:r>
        <w:rPr>
          <w:b/>
          <w:i/>
          <w:sz w:val="18"/>
          <w:szCs w:val="18"/>
        </w:rPr>
        <w:t>5-10</w:t>
      </w:r>
      <w:r>
        <w:rPr>
          <w:i/>
          <w:sz w:val="18"/>
          <w:szCs w:val="18"/>
        </w:rPr>
        <w:t>.</w:t>
      </w:r>
    </w:p>
    <w:p w:rsidR="006B34B2" w:rsidRDefault="006B34B2" w:rsidP="006B4936">
      <w:pPr>
        <w:pStyle w:val="Akapitzlist"/>
        <w:numPr>
          <w:ilvl w:val="0"/>
          <w:numId w:val="25"/>
        </w:numPr>
        <w:spacing w:after="0" w:line="360" w:lineRule="auto"/>
        <w:ind w:left="993" w:hanging="284"/>
        <w:contextualSpacing w:val="0"/>
        <w:rPr>
          <w:rFonts w:ascii="Times New Roman" w:hAnsi="Times New Roman"/>
          <w:sz w:val="20"/>
          <w:szCs w:val="20"/>
        </w:rPr>
      </w:pPr>
      <w:r>
        <w:rPr>
          <w:rFonts w:ascii="Times New Roman" w:hAnsi="Times New Roman"/>
          <w:sz w:val="20"/>
          <w:szCs w:val="20"/>
        </w:rPr>
        <w:t>Treści kształcenia</w:t>
      </w:r>
    </w:p>
    <w:p w:rsidR="006B34B2" w:rsidRDefault="006B34B2" w:rsidP="006B34B2">
      <w:pPr>
        <w:pStyle w:val="Akapitzlist"/>
        <w:spacing w:after="0" w:line="360" w:lineRule="auto"/>
        <w:ind w:left="1080"/>
        <w:rPr>
          <w:rFonts w:ascii="Times New Roman" w:hAnsi="Times New Roman"/>
          <w:sz w:val="16"/>
          <w:szCs w:val="16"/>
        </w:rPr>
      </w:pPr>
    </w:p>
    <w:tbl>
      <w:tblPr>
        <w:tblW w:w="5000" w:type="pct"/>
        <w:tblCellMar>
          <w:top w:w="17" w:type="dxa"/>
          <w:left w:w="44" w:type="dxa"/>
          <w:right w:w="44" w:type="dxa"/>
        </w:tblCellMar>
        <w:tblLook w:val="04A0" w:firstRow="1" w:lastRow="0" w:firstColumn="1" w:lastColumn="0" w:noHBand="0" w:noVBand="1"/>
      </w:tblPr>
      <w:tblGrid>
        <w:gridCol w:w="2683"/>
        <w:gridCol w:w="3898"/>
        <w:gridCol w:w="2579"/>
      </w:tblGrid>
      <w:tr w:rsidR="006B34B2" w:rsidTr="00A300F1">
        <w:trPr>
          <w:trHeight w:val="344"/>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B34B2" w:rsidRDefault="006B34B2" w:rsidP="00A300F1">
            <w:pPr>
              <w:pStyle w:val="Akapitzlist"/>
              <w:snapToGrid w:val="0"/>
              <w:spacing w:after="0" w:line="360" w:lineRule="auto"/>
              <w:ind w:left="57"/>
              <w:rPr>
                <w:rFonts w:ascii="Times New Roman" w:hAnsi="Times New Roman"/>
                <w:sz w:val="20"/>
                <w:szCs w:val="20"/>
              </w:rPr>
            </w:pPr>
            <w:r>
              <w:rPr>
                <w:rFonts w:ascii="Times New Roman" w:hAnsi="Times New Roman"/>
                <w:sz w:val="20"/>
                <w:szCs w:val="20"/>
              </w:rPr>
              <w:t>Nazwa modułu kształcenia:</w:t>
            </w:r>
          </w:p>
        </w:tc>
      </w:tr>
      <w:tr w:rsidR="006B34B2" w:rsidRPr="005F65A9" w:rsidTr="00A300F1">
        <w:trPr>
          <w:trHeight w:val="694"/>
        </w:trPr>
        <w:tc>
          <w:tcPr>
            <w:tcW w:w="1464"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B34B2" w:rsidRDefault="006B34B2" w:rsidP="00A300F1">
            <w:pPr>
              <w:pStyle w:val="Akapitzlist"/>
              <w:snapToGrid w:val="0"/>
              <w:spacing w:after="0" w:line="360" w:lineRule="auto"/>
              <w:ind w:left="57"/>
              <w:rPr>
                <w:rFonts w:ascii="Times New Roman" w:hAnsi="Times New Roman"/>
                <w:sz w:val="20"/>
                <w:szCs w:val="20"/>
              </w:rPr>
            </w:pPr>
            <w:r>
              <w:rPr>
                <w:rFonts w:ascii="Times New Roman" w:hAnsi="Times New Roman"/>
                <w:bCs/>
                <w:sz w:val="20"/>
                <w:szCs w:val="20"/>
              </w:rPr>
              <w:t>Symbol treści kształcenia*</w:t>
            </w:r>
            <w:r>
              <w:rPr>
                <w:rFonts w:ascii="Times New Roman" w:hAnsi="Times New Roman"/>
                <w:sz w:val="20"/>
                <w:szCs w:val="20"/>
              </w:rPr>
              <w:t xml:space="preserve"> </w:t>
            </w:r>
          </w:p>
        </w:tc>
        <w:tc>
          <w:tcPr>
            <w:tcW w:w="2128"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B34B2" w:rsidRDefault="006B34B2" w:rsidP="00A300F1">
            <w:pPr>
              <w:pStyle w:val="Akapitzlist"/>
              <w:snapToGrid w:val="0"/>
              <w:spacing w:after="0" w:line="360" w:lineRule="auto"/>
              <w:ind w:left="57"/>
              <w:rPr>
                <w:rFonts w:ascii="Times New Roman" w:hAnsi="Times New Roman"/>
                <w:sz w:val="20"/>
                <w:szCs w:val="20"/>
              </w:rPr>
            </w:pPr>
            <w:r>
              <w:rPr>
                <w:rFonts w:ascii="Times New Roman" w:hAnsi="Times New Roman"/>
                <w:sz w:val="20"/>
                <w:szCs w:val="20"/>
              </w:rPr>
              <w:t>Opis treści kształcenia</w:t>
            </w:r>
          </w:p>
        </w:tc>
        <w:tc>
          <w:tcPr>
            <w:tcW w:w="140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B34B2" w:rsidRDefault="006B34B2" w:rsidP="00A300F1">
            <w:pPr>
              <w:pStyle w:val="Akapitzlist"/>
              <w:snapToGrid w:val="0"/>
              <w:spacing w:after="0" w:line="360" w:lineRule="auto"/>
              <w:ind w:left="57"/>
              <w:rPr>
                <w:rFonts w:ascii="Times New Roman" w:hAnsi="Times New Roman"/>
                <w:sz w:val="20"/>
                <w:szCs w:val="20"/>
              </w:rPr>
            </w:pPr>
            <w:r>
              <w:rPr>
                <w:rFonts w:ascii="Times New Roman" w:hAnsi="Times New Roman"/>
                <w:bCs/>
                <w:sz w:val="20"/>
                <w:szCs w:val="20"/>
              </w:rPr>
              <w:t>Odniesienie do efektów kształcenia modułu</w:t>
            </w:r>
            <w:r>
              <w:rPr>
                <w:rFonts w:ascii="Times New Roman" w:hAnsi="Times New Roman"/>
                <w:bCs/>
                <w:sz w:val="20"/>
                <w:szCs w:val="20"/>
                <w:vertAlign w:val="superscript"/>
              </w:rPr>
              <w:t>#</w:t>
            </w:r>
            <w:r>
              <w:rPr>
                <w:rFonts w:ascii="Times New Roman" w:hAnsi="Times New Roman"/>
                <w:bCs/>
                <w:sz w:val="20"/>
                <w:szCs w:val="20"/>
              </w:rPr>
              <w:t xml:space="preserve"> </w:t>
            </w:r>
            <w:r>
              <w:rPr>
                <w:rFonts w:ascii="Times New Roman" w:hAnsi="Times New Roman"/>
                <w:sz w:val="20"/>
                <w:szCs w:val="20"/>
              </w:rPr>
              <w:t xml:space="preserve"> </w:t>
            </w:r>
          </w:p>
        </w:tc>
      </w:tr>
      <w:tr w:rsidR="006B34B2" w:rsidTr="00A300F1">
        <w:trPr>
          <w:trHeight w:val="399"/>
        </w:trPr>
        <w:tc>
          <w:tcPr>
            <w:tcW w:w="1464"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B34B2" w:rsidRDefault="006B34B2" w:rsidP="00A300F1">
            <w:pPr>
              <w:pStyle w:val="Akapitzlist"/>
              <w:snapToGrid w:val="0"/>
              <w:spacing w:after="0" w:line="360" w:lineRule="auto"/>
              <w:ind w:left="57"/>
              <w:rPr>
                <w:rFonts w:ascii="Times New Roman" w:hAnsi="Times New Roman"/>
                <w:sz w:val="20"/>
                <w:szCs w:val="20"/>
              </w:rPr>
            </w:pPr>
            <w:r>
              <w:rPr>
                <w:rFonts w:ascii="Times New Roman" w:hAnsi="Times New Roman"/>
                <w:bCs/>
                <w:sz w:val="20"/>
                <w:szCs w:val="20"/>
              </w:rPr>
              <w:t>TK_01</w:t>
            </w:r>
            <w:r>
              <w:rPr>
                <w:rFonts w:ascii="Times New Roman" w:hAnsi="Times New Roman"/>
                <w:sz w:val="20"/>
                <w:szCs w:val="20"/>
              </w:rPr>
              <w:t xml:space="preserve"> </w:t>
            </w:r>
          </w:p>
        </w:tc>
        <w:tc>
          <w:tcPr>
            <w:tcW w:w="2128"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B34B2" w:rsidRDefault="006B34B2" w:rsidP="00A300F1">
            <w:pPr>
              <w:pStyle w:val="Akapitzlist"/>
              <w:snapToGrid w:val="0"/>
              <w:spacing w:after="0" w:line="360" w:lineRule="auto"/>
              <w:ind w:left="57"/>
              <w:rPr>
                <w:rFonts w:ascii="Times New Roman" w:hAnsi="Times New Roman"/>
                <w:sz w:val="20"/>
                <w:szCs w:val="20"/>
              </w:rPr>
            </w:pPr>
          </w:p>
        </w:tc>
        <w:tc>
          <w:tcPr>
            <w:tcW w:w="140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B34B2" w:rsidRDefault="006B34B2" w:rsidP="00A300F1">
            <w:pPr>
              <w:pStyle w:val="Akapitzlist"/>
              <w:snapToGrid w:val="0"/>
              <w:spacing w:after="0" w:line="360" w:lineRule="auto"/>
              <w:ind w:left="57"/>
              <w:rPr>
                <w:rFonts w:ascii="Times New Roman" w:hAnsi="Times New Roman"/>
                <w:bCs/>
                <w:sz w:val="20"/>
                <w:szCs w:val="20"/>
              </w:rPr>
            </w:pPr>
            <w:r>
              <w:rPr>
                <w:rFonts w:ascii="Times New Roman" w:hAnsi="Times New Roman"/>
                <w:bCs/>
                <w:sz w:val="20"/>
                <w:szCs w:val="20"/>
              </w:rPr>
              <w:t>np. KHT_02</w:t>
            </w:r>
          </w:p>
        </w:tc>
      </w:tr>
      <w:tr w:rsidR="006B34B2" w:rsidTr="00A300F1">
        <w:trPr>
          <w:trHeight w:val="399"/>
        </w:trPr>
        <w:tc>
          <w:tcPr>
            <w:tcW w:w="1464"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B34B2" w:rsidRDefault="006B34B2" w:rsidP="00A300F1">
            <w:pPr>
              <w:pStyle w:val="Akapitzlist"/>
              <w:snapToGrid w:val="0"/>
              <w:spacing w:after="0" w:line="360" w:lineRule="auto"/>
              <w:ind w:left="57"/>
              <w:rPr>
                <w:rFonts w:ascii="Times New Roman" w:hAnsi="Times New Roman"/>
                <w:sz w:val="20"/>
                <w:szCs w:val="20"/>
              </w:rPr>
            </w:pPr>
            <w:r>
              <w:rPr>
                <w:rFonts w:ascii="Times New Roman" w:hAnsi="Times New Roman"/>
                <w:bCs/>
                <w:sz w:val="20"/>
                <w:szCs w:val="20"/>
              </w:rPr>
              <w:t>TK_02</w:t>
            </w:r>
            <w:r>
              <w:rPr>
                <w:rFonts w:ascii="Times New Roman" w:hAnsi="Times New Roman"/>
                <w:sz w:val="20"/>
                <w:szCs w:val="20"/>
              </w:rPr>
              <w:t xml:space="preserve"> </w:t>
            </w:r>
          </w:p>
        </w:tc>
        <w:tc>
          <w:tcPr>
            <w:tcW w:w="2128"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B34B2" w:rsidRDefault="006B34B2" w:rsidP="00A300F1">
            <w:pPr>
              <w:pStyle w:val="Akapitzlist"/>
              <w:snapToGrid w:val="0"/>
              <w:spacing w:after="0" w:line="360" w:lineRule="auto"/>
              <w:ind w:left="57"/>
              <w:rPr>
                <w:rFonts w:ascii="Times New Roman" w:hAnsi="Times New Roman"/>
                <w:sz w:val="20"/>
                <w:szCs w:val="20"/>
              </w:rPr>
            </w:pPr>
          </w:p>
        </w:tc>
        <w:tc>
          <w:tcPr>
            <w:tcW w:w="140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B34B2" w:rsidRDefault="006B34B2" w:rsidP="00A300F1">
            <w:pPr>
              <w:pStyle w:val="Akapitzlist"/>
              <w:snapToGrid w:val="0"/>
              <w:spacing w:after="0" w:line="360" w:lineRule="auto"/>
              <w:ind w:left="57"/>
              <w:rPr>
                <w:rFonts w:ascii="Times New Roman" w:hAnsi="Times New Roman"/>
                <w:bCs/>
                <w:sz w:val="20"/>
                <w:szCs w:val="20"/>
              </w:rPr>
            </w:pPr>
            <w:r>
              <w:rPr>
                <w:rFonts w:ascii="Times New Roman" w:hAnsi="Times New Roman"/>
                <w:bCs/>
                <w:sz w:val="20"/>
                <w:szCs w:val="20"/>
              </w:rPr>
              <w:t>np. KHT_02; KHT_03</w:t>
            </w:r>
          </w:p>
        </w:tc>
      </w:tr>
      <w:tr w:rsidR="006B34B2" w:rsidTr="00A300F1">
        <w:trPr>
          <w:trHeight w:val="399"/>
        </w:trPr>
        <w:tc>
          <w:tcPr>
            <w:tcW w:w="1464"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B34B2" w:rsidRDefault="006B34B2" w:rsidP="00A300F1">
            <w:pPr>
              <w:pStyle w:val="Akapitzlist"/>
              <w:snapToGrid w:val="0"/>
              <w:spacing w:after="0" w:line="360" w:lineRule="auto"/>
              <w:ind w:left="57"/>
              <w:rPr>
                <w:rFonts w:ascii="Times New Roman" w:hAnsi="Times New Roman"/>
                <w:sz w:val="20"/>
                <w:szCs w:val="20"/>
              </w:rPr>
            </w:pPr>
            <w:r>
              <w:rPr>
                <w:rFonts w:ascii="Times New Roman" w:hAnsi="Times New Roman"/>
                <w:bCs/>
                <w:sz w:val="20"/>
                <w:szCs w:val="20"/>
              </w:rPr>
              <w:t>TK_n</w:t>
            </w:r>
            <w:r>
              <w:rPr>
                <w:rFonts w:ascii="Times New Roman" w:hAnsi="Times New Roman"/>
                <w:sz w:val="20"/>
                <w:szCs w:val="20"/>
              </w:rPr>
              <w:t xml:space="preserve"> </w:t>
            </w:r>
          </w:p>
        </w:tc>
        <w:tc>
          <w:tcPr>
            <w:tcW w:w="2128"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6B34B2" w:rsidRDefault="006B34B2" w:rsidP="00A300F1">
            <w:pPr>
              <w:pStyle w:val="Akapitzlist"/>
              <w:snapToGrid w:val="0"/>
              <w:spacing w:after="0" w:line="360" w:lineRule="auto"/>
              <w:ind w:left="57"/>
              <w:rPr>
                <w:rFonts w:ascii="Times New Roman" w:hAnsi="Times New Roman"/>
                <w:sz w:val="20"/>
                <w:szCs w:val="20"/>
              </w:rPr>
            </w:pPr>
          </w:p>
        </w:tc>
        <w:tc>
          <w:tcPr>
            <w:tcW w:w="140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B34B2" w:rsidRDefault="006B34B2" w:rsidP="00A300F1">
            <w:pPr>
              <w:pStyle w:val="Akapitzlist"/>
              <w:snapToGrid w:val="0"/>
              <w:spacing w:after="0" w:line="360" w:lineRule="auto"/>
              <w:ind w:left="57"/>
              <w:rPr>
                <w:rFonts w:ascii="Times New Roman" w:hAnsi="Times New Roman"/>
                <w:bCs/>
                <w:sz w:val="20"/>
                <w:szCs w:val="20"/>
              </w:rPr>
            </w:pPr>
            <w:r>
              <w:rPr>
                <w:rFonts w:ascii="Times New Roman" w:hAnsi="Times New Roman"/>
                <w:bCs/>
                <w:sz w:val="20"/>
                <w:szCs w:val="20"/>
              </w:rPr>
              <w:t>np. KHT_02; KHT_05</w:t>
            </w:r>
          </w:p>
        </w:tc>
      </w:tr>
    </w:tbl>
    <w:p w:rsidR="006B34B2" w:rsidRDefault="006B34B2" w:rsidP="006B34B2">
      <w:pPr>
        <w:spacing w:line="360" w:lineRule="auto"/>
        <w:ind w:left="851" w:hanging="142"/>
      </w:pPr>
    </w:p>
    <w:p w:rsidR="006B34B2" w:rsidRDefault="006B34B2" w:rsidP="006B34B2">
      <w:pPr>
        <w:spacing w:line="360" w:lineRule="auto"/>
        <w:ind w:left="851" w:hanging="142"/>
        <w:rPr>
          <w:i/>
          <w:sz w:val="18"/>
          <w:szCs w:val="18"/>
        </w:rPr>
      </w:pPr>
      <w:r>
        <w:rPr>
          <w:i/>
          <w:sz w:val="18"/>
          <w:szCs w:val="18"/>
        </w:rPr>
        <w:t>* np. TK_01, TK_02, …</w:t>
      </w:r>
    </w:p>
    <w:p w:rsidR="006B34B2" w:rsidRDefault="006B34B2" w:rsidP="006B34B2">
      <w:pPr>
        <w:spacing w:line="360" w:lineRule="auto"/>
        <w:ind w:left="851" w:hanging="142"/>
        <w:rPr>
          <w:i/>
          <w:sz w:val="18"/>
          <w:szCs w:val="18"/>
        </w:rPr>
      </w:pPr>
      <w:r>
        <w:rPr>
          <w:i/>
          <w:sz w:val="18"/>
          <w:szCs w:val="18"/>
          <w:vertAlign w:val="superscript"/>
        </w:rPr>
        <w:t>#</w:t>
      </w:r>
      <w:r>
        <w:rPr>
          <w:i/>
          <w:sz w:val="18"/>
          <w:szCs w:val="18"/>
        </w:rPr>
        <w:t xml:space="preserve"> np.</w:t>
      </w:r>
      <w:r>
        <w:rPr>
          <w:i/>
          <w:color w:val="FF0000"/>
          <w:sz w:val="18"/>
          <w:szCs w:val="18"/>
        </w:rPr>
        <w:t xml:space="preserve"> </w:t>
      </w:r>
      <w:r>
        <w:rPr>
          <w:i/>
          <w:sz w:val="18"/>
          <w:szCs w:val="18"/>
        </w:rPr>
        <w:t>KHT_01 – kod modułu kształcenia wg tabeli w pkt. II 3</w:t>
      </w:r>
    </w:p>
    <w:p w:rsidR="006B34B2" w:rsidRDefault="006B34B2" w:rsidP="006B4936">
      <w:pPr>
        <w:pStyle w:val="Akapitzlist"/>
        <w:numPr>
          <w:ilvl w:val="0"/>
          <w:numId w:val="25"/>
        </w:numPr>
        <w:spacing w:after="0" w:line="360" w:lineRule="auto"/>
        <w:ind w:left="993" w:hanging="284"/>
        <w:contextualSpacing w:val="0"/>
        <w:rPr>
          <w:rFonts w:ascii="Times New Roman" w:hAnsi="Times New Roman"/>
          <w:sz w:val="20"/>
          <w:szCs w:val="20"/>
        </w:rPr>
      </w:pPr>
      <w:r>
        <w:rPr>
          <w:rFonts w:ascii="Times New Roman" w:hAnsi="Times New Roman"/>
          <w:sz w:val="20"/>
          <w:szCs w:val="20"/>
        </w:rPr>
        <w:t xml:space="preserve">Zalecana literatura </w:t>
      </w:r>
    </w:p>
    <w:p w:rsidR="006B34B2" w:rsidRDefault="006B34B2" w:rsidP="006B4936">
      <w:pPr>
        <w:pStyle w:val="Akapitzlist"/>
        <w:numPr>
          <w:ilvl w:val="0"/>
          <w:numId w:val="25"/>
        </w:numPr>
        <w:spacing w:after="0" w:line="360" w:lineRule="auto"/>
        <w:ind w:left="993" w:hanging="284"/>
        <w:contextualSpacing w:val="0"/>
        <w:rPr>
          <w:rFonts w:ascii="Times New Roman" w:hAnsi="Times New Roman"/>
          <w:sz w:val="20"/>
          <w:szCs w:val="20"/>
        </w:rPr>
      </w:pPr>
      <w:r>
        <w:rPr>
          <w:rFonts w:ascii="Times New Roman" w:hAnsi="Times New Roman"/>
          <w:sz w:val="20"/>
          <w:szCs w:val="20"/>
        </w:rPr>
        <w:t>Informacja o przewidywanej możliwości wykorzystania b-learningu</w:t>
      </w:r>
    </w:p>
    <w:p w:rsidR="006B34B2" w:rsidRDefault="006B34B2" w:rsidP="006B4936">
      <w:pPr>
        <w:pStyle w:val="Akapitzlist"/>
        <w:numPr>
          <w:ilvl w:val="0"/>
          <w:numId w:val="25"/>
        </w:numPr>
        <w:spacing w:after="0" w:line="360" w:lineRule="auto"/>
        <w:ind w:left="993" w:hanging="284"/>
        <w:contextualSpacing w:val="0"/>
        <w:jc w:val="both"/>
        <w:rPr>
          <w:rFonts w:ascii="Times New Roman" w:hAnsi="Times New Roman"/>
          <w:sz w:val="20"/>
          <w:szCs w:val="20"/>
        </w:rPr>
      </w:pPr>
      <w:r>
        <w:rPr>
          <w:rFonts w:ascii="Times New Roman" w:hAnsi="Times New Roman"/>
          <w:sz w:val="20"/>
          <w:szCs w:val="20"/>
        </w:rPr>
        <w:t>Informacja o tym, gdzie można zapoznać się z materiałami do zajęć, instrukcjami do laboratorium, itp.</w:t>
      </w:r>
    </w:p>
    <w:p w:rsidR="006B34B2" w:rsidRDefault="006B34B2" w:rsidP="006B34B2">
      <w:pPr>
        <w:pStyle w:val="Akapitzlist"/>
        <w:spacing w:after="0" w:line="360" w:lineRule="auto"/>
        <w:ind w:left="1440"/>
        <w:rPr>
          <w:rFonts w:ascii="Times New Roman" w:hAnsi="Times New Roman"/>
          <w:sz w:val="16"/>
          <w:szCs w:val="16"/>
        </w:rPr>
      </w:pPr>
    </w:p>
    <w:p w:rsidR="006B34B2" w:rsidRDefault="006B34B2" w:rsidP="006B4936">
      <w:pPr>
        <w:pStyle w:val="Akapitzlist"/>
        <w:numPr>
          <w:ilvl w:val="0"/>
          <w:numId w:val="23"/>
        </w:numPr>
        <w:spacing w:after="0" w:line="360" w:lineRule="auto"/>
        <w:ind w:left="284" w:hanging="284"/>
        <w:contextualSpacing w:val="0"/>
        <w:rPr>
          <w:rFonts w:ascii="Times New Roman" w:hAnsi="Times New Roman"/>
          <w:b/>
        </w:rPr>
      </w:pPr>
      <w:r>
        <w:rPr>
          <w:rFonts w:ascii="Times New Roman" w:hAnsi="Times New Roman"/>
          <w:b/>
        </w:rPr>
        <w:t xml:space="preserve">Informacje dodatkowe </w:t>
      </w:r>
    </w:p>
    <w:p w:rsidR="006B34B2" w:rsidRDefault="006B34B2" w:rsidP="006B4936">
      <w:pPr>
        <w:pStyle w:val="Akapitzlist"/>
        <w:numPr>
          <w:ilvl w:val="0"/>
          <w:numId w:val="26"/>
        </w:numPr>
        <w:tabs>
          <w:tab w:val="left" w:pos="993"/>
        </w:tabs>
        <w:spacing w:after="0" w:line="360" w:lineRule="auto"/>
        <w:ind w:left="993" w:hanging="284"/>
        <w:contextualSpacing w:val="0"/>
        <w:jc w:val="both"/>
        <w:rPr>
          <w:rFonts w:ascii="Times New Roman" w:hAnsi="Times New Roman"/>
          <w:sz w:val="20"/>
          <w:szCs w:val="20"/>
        </w:rPr>
      </w:pPr>
      <w:r>
        <w:rPr>
          <w:rFonts w:ascii="Times New Roman" w:hAnsi="Times New Roman"/>
          <w:sz w:val="20"/>
          <w:szCs w:val="20"/>
        </w:rPr>
        <w:t xml:space="preserve">Odniesienie efektów kształcenia i treści kształcenia do sposobów prowadzenia  zajęć i metod oceniania </w:t>
      </w:r>
    </w:p>
    <w:p w:rsidR="006B34B2" w:rsidRDefault="006B34B2" w:rsidP="006B34B2">
      <w:pPr>
        <w:pStyle w:val="Akapitzlist"/>
        <w:tabs>
          <w:tab w:val="left" w:pos="993"/>
        </w:tabs>
        <w:spacing w:after="0" w:line="360" w:lineRule="auto"/>
        <w:ind w:left="993"/>
        <w:jc w:val="both"/>
        <w:rPr>
          <w:rFonts w:ascii="Times New Roman" w:hAnsi="Times New Roman"/>
          <w:sz w:val="14"/>
          <w:szCs w:val="14"/>
        </w:rPr>
      </w:pPr>
    </w:p>
    <w:tbl>
      <w:tblPr>
        <w:tblW w:w="5000" w:type="pct"/>
        <w:tblLook w:val="04A0" w:firstRow="1" w:lastRow="0" w:firstColumn="1" w:lastColumn="0" w:noHBand="0" w:noVBand="1"/>
      </w:tblPr>
      <w:tblGrid>
        <w:gridCol w:w="1668"/>
        <w:gridCol w:w="2502"/>
        <w:gridCol w:w="2920"/>
        <w:gridCol w:w="2198"/>
      </w:tblGrid>
      <w:tr w:rsidR="006B34B2" w:rsidTr="00A300F1">
        <w:trPr>
          <w:trHeight w:val="29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B34B2" w:rsidRDefault="006B34B2" w:rsidP="00A300F1">
            <w:pPr>
              <w:snapToGrid w:val="0"/>
              <w:spacing w:line="360" w:lineRule="auto"/>
            </w:pPr>
            <w:r>
              <w:t>Nazwa modułu (przedmiotu):</w:t>
            </w:r>
          </w:p>
        </w:tc>
      </w:tr>
      <w:tr w:rsidR="006B34B2" w:rsidRPr="005F65A9" w:rsidTr="00A300F1">
        <w:tc>
          <w:tcPr>
            <w:tcW w:w="898" w:type="pct"/>
            <w:tcBorders>
              <w:top w:val="single" w:sz="4" w:space="0" w:color="000000"/>
              <w:left w:val="single" w:sz="4" w:space="0" w:color="000000"/>
              <w:bottom w:val="single" w:sz="4" w:space="0" w:color="000000"/>
              <w:right w:val="nil"/>
            </w:tcBorders>
            <w:vAlign w:val="center"/>
            <w:hideMark/>
          </w:tcPr>
          <w:p w:rsidR="006B34B2" w:rsidRDefault="006B34B2" w:rsidP="00A300F1">
            <w:pPr>
              <w:pStyle w:val="Akapitzlist"/>
              <w:snapToGrid w:val="0"/>
              <w:spacing w:after="0" w:line="360" w:lineRule="auto"/>
              <w:ind w:left="57"/>
              <w:rPr>
                <w:rFonts w:ascii="Times New Roman" w:hAnsi="Times New Roman"/>
                <w:bCs/>
                <w:sz w:val="20"/>
                <w:szCs w:val="20"/>
              </w:rPr>
            </w:pPr>
            <w:r>
              <w:rPr>
                <w:rFonts w:ascii="Times New Roman" w:hAnsi="Times New Roman"/>
                <w:bCs/>
                <w:sz w:val="20"/>
                <w:szCs w:val="20"/>
              </w:rPr>
              <w:t>Symbol efektu kształcenia dla modułu *</w:t>
            </w:r>
          </w:p>
        </w:tc>
        <w:tc>
          <w:tcPr>
            <w:tcW w:w="1347" w:type="pct"/>
            <w:tcBorders>
              <w:top w:val="single" w:sz="4" w:space="0" w:color="000000"/>
              <w:left w:val="single" w:sz="4" w:space="0" w:color="000000"/>
              <w:bottom w:val="single" w:sz="4" w:space="0" w:color="000000"/>
              <w:right w:val="nil"/>
            </w:tcBorders>
            <w:vAlign w:val="center"/>
            <w:hideMark/>
          </w:tcPr>
          <w:p w:rsidR="006B34B2" w:rsidRDefault="006B34B2" w:rsidP="00A300F1">
            <w:pPr>
              <w:snapToGrid w:val="0"/>
              <w:spacing w:line="360" w:lineRule="auto"/>
              <w:rPr>
                <w:vertAlign w:val="superscript"/>
              </w:rPr>
            </w:pPr>
            <w:r>
              <w:t>Symbol treści kształcenia realizowanych w trakcie zajęć</w:t>
            </w:r>
            <w:r>
              <w:rPr>
                <w:vertAlign w:val="superscript"/>
              </w:rPr>
              <w:t>#</w:t>
            </w:r>
          </w:p>
        </w:tc>
        <w:tc>
          <w:tcPr>
            <w:tcW w:w="1572" w:type="pct"/>
            <w:tcBorders>
              <w:top w:val="single" w:sz="4" w:space="0" w:color="000000"/>
              <w:left w:val="single" w:sz="4" w:space="0" w:color="000000"/>
              <w:bottom w:val="single" w:sz="4" w:space="0" w:color="000000"/>
              <w:right w:val="nil"/>
            </w:tcBorders>
            <w:vAlign w:val="center"/>
            <w:hideMark/>
          </w:tcPr>
          <w:p w:rsidR="006B34B2" w:rsidRDefault="006B34B2" w:rsidP="00A300F1">
            <w:pPr>
              <w:snapToGrid w:val="0"/>
              <w:spacing w:line="360" w:lineRule="auto"/>
            </w:pPr>
            <w:r>
              <w:t>Sposoby prowadzenia zajęć umożliwiające osiągnięcie założonych efektów kształcenia</w:t>
            </w:r>
          </w:p>
        </w:tc>
        <w:tc>
          <w:tcPr>
            <w:tcW w:w="1183" w:type="pct"/>
            <w:tcBorders>
              <w:top w:val="single" w:sz="4" w:space="0" w:color="000000"/>
              <w:left w:val="single" w:sz="4" w:space="0" w:color="000000"/>
              <w:bottom w:val="single" w:sz="4" w:space="0" w:color="000000"/>
              <w:right w:val="single" w:sz="4" w:space="0" w:color="000000"/>
            </w:tcBorders>
            <w:vAlign w:val="center"/>
            <w:hideMark/>
          </w:tcPr>
          <w:p w:rsidR="006B34B2" w:rsidRDefault="006B34B2" w:rsidP="00A300F1">
            <w:pPr>
              <w:snapToGrid w:val="0"/>
              <w:spacing w:line="360" w:lineRule="auto"/>
              <w:rPr>
                <w:vertAlign w:val="superscript"/>
              </w:rPr>
            </w:pPr>
            <w:r>
              <w:t>Metody oceniania stopnia osiągnięcia założonego efektu kształcenia</w:t>
            </w:r>
            <w:r>
              <w:rPr>
                <w:vertAlign w:val="superscript"/>
              </w:rPr>
              <w:t>&amp;</w:t>
            </w:r>
          </w:p>
        </w:tc>
      </w:tr>
      <w:tr w:rsidR="006B34B2" w:rsidTr="00A300F1">
        <w:trPr>
          <w:trHeight w:val="375"/>
        </w:trPr>
        <w:tc>
          <w:tcPr>
            <w:tcW w:w="898" w:type="pct"/>
            <w:tcBorders>
              <w:top w:val="single" w:sz="4" w:space="0" w:color="000000"/>
              <w:left w:val="single" w:sz="4" w:space="0" w:color="000000"/>
              <w:bottom w:val="single" w:sz="4" w:space="0" w:color="000000"/>
              <w:right w:val="nil"/>
            </w:tcBorders>
            <w:vAlign w:val="center"/>
            <w:hideMark/>
          </w:tcPr>
          <w:p w:rsidR="006B34B2" w:rsidRDefault="006B34B2" w:rsidP="00A300F1">
            <w:pPr>
              <w:snapToGrid w:val="0"/>
              <w:spacing w:line="360" w:lineRule="auto"/>
              <w:rPr>
                <w:bCs/>
              </w:rPr>
            </w:pPr>
            <w:r>
              <w:rPr>
                <w:bCs/>
              </w:rPr>
              <w:t>KHT_01</w:t>
            </w:r>
          </w:p>
        </w:tc>
        <w:tc>
          <w:tcPr>
            <w:tcW w:w="1347" w:type="pct"/>
            <w:tcBorders>
              <w:top w:val="single" w:sz="4" w:space="0" w:color="000000"/>
              <w:left w:val="single" w:sz="4" w:space="0" w:color="000000"/>
              <w:bottom w:val="single" w:sz="4" w:space="0" w:color="000000"/>
              <w:right w:val="nil"/>
            </w:tcBorders>
            <w:vAlign w:val="center"/>
          </w:tcPr>
          <w:p w:rsidR="006B34B2" w:rsidRDefault="006B34B2" w:rsidP="00A300F1">
            <w:pPr>
              <w:snapToGrid w:val="0"/>
              <w:spacing w:line="360" w:lineRule="auto"/>
            </w:pPr>
          </w:p>
        </w:tc>
        <w:tc>
          <w:tcPr>
            <w:tcW w:w="1572" w:type="pct"/>
            <w:tcBorders>
              <w:top w:val="single" w:sz="4" w:space="0" w:color="000000"/>
              <w:left w:val="single" w:sz="4" w:space="0" w:color="000000"/>
              <w:bottom w:val="single" w:sz="4" w:space="0" w:color="000000"/>
              <w:right w:val="nil"/>
            </w:tcBorders>
            <w:vAlign w:val="center"/>
          </w:tcPr>
          <w:p w:rsidR="006B34B2" w:rsidRDefault="006B34B2" w:rsidP="00A300F1">
            <w:pPr>
              <w:snapToGrid w:val="0"/>
              <w:spacing w:line="360" w:lineRule="auto"/>
            </w:pPr>
          </w:p>
        </w:tc>
        <w:tc>
          <w:tcPr>
            <w:tcW w:w="1183" w:type="pct"/>
            <w:tcBorders>
              <w:top w:val="single" w:sz="4" w:space="0" w:color="000000"/>
              <w:left w:val="single" w:sz="4" w:space="0" w:color="000000"/>
              <w:bottom w:val="single" w:sz="4" w:space="0" w:color="000000"/>
              <w:right w:val="single" w:sz="4" w:space="0" w:color="000000"/>
            </w:tcBorders>
            <w:vAlign w:val="center"/>
          </w:tcPr>
          <w:p w:rsidR="006B34B2" w:rsidRDefault="006B34B2" w:rsidP="00A300F1">
            <w:pPr>
              <w:snapToGrid w:val="0"/>
              <w:spacing w:line="360" w:lineRule="auto"/>
            </w:pPr>
          </w:p>
        </w:tc>
      </w:tr>
      <w:tr w:rsidR="006B34B2" w:rsidTr="00A300F1">
        <w:trPr>
          <w:trHeight w:val="375"/>
        </w:trPr>
        <w:tc>
          <w:tcPr>
            <w:tcW w:w="898" w:type="pct"/>
            <w:tcBorders>
              <w:top w:val="single" w:sz="4" w:space="0" w:color="000000"/>
              <w:left w:val="single" w:sz="4" w:space="0" w:color="000000"/>
              <w:bottom w:val="single" w:sz="4" w:space="0" w:color="000000"/>
              <w:right w:val="nil"/>
            </w:tcBorders>
            <w:vAlign w:val="center"/>
            <w:hideMark/>
          </w:tcPr>
          <w:p w:rsidR="006B34B2" w:rsidRDefault="006B34B2" w:rsidP="00A300F1">
            <w:pPr>
              <w:snapToGrid w:val="0"/>
              <w:spacing w:line="360" w:lineRule="auto"/>
              <w:rPr>
                <w:bCs/>
              </w:rPr>
            </w:pPr>
            <w:r>
              <w:rPr>
                <w:bCs/>
              </w:rPr>
              <w:t>KHT_02</w:t>
            </w:r>
          </w:p>
        </w:tc>
        <w:tc>
          <w:tcPr>
            <w:tcW w:w="1347" w:type="pct"/>
            <w:tcBorders>
              <w:top w:val="single" w:sz="4" w:space="0" w:color="000000"/>
              <w:left w:val="single" w:sz="4" w:space="0" w:color="000000"/>
              <w:bottom w:val="single" w:sz="4" w:space="0" w:color="000000"/>
              <w:right w:val="nil"/>
            </w:tcBorders>
            <w:vAlign w:val="center"/>
          </w:tcPr>
          <w:p w:rsidR="006B34B2" w:rsidRDefault="006B34B2" w:rsidP="00A300F1">
            <w:pPr>
              <w:snapToGrid w:val="0"/>
              <w:spacing w:line="360" w:lineRule="auto"/>
            </w:pPr>
          </w:p>
        </w:tc>
        <w:tc>
          <w:tcPr>
            <w:tcW w:w="1572" w:type="pct"/>
            <w:tcBorders>
              <w:top w:val="single" w:sz="4" w:space="0" w:color="000000"/>
              <w:left w:val="single" w:sz="4" w:space="0" w:color="000000"/>
              <w:bottom w:val="single" w:sz="4" w:space="0" w:color="000000"/>
              <w:right w:val="nil"/>
            </w:tcBorders>
            <w:vAlign w:val="center"/>
          </w:tcPr>
          <w:p w:rsidR="006B34B2" w:rsidRDefault="006B34B2" w:rsidP="00A300F1">
            <w:pPr>
              <w:snapToGrid w:val="0"/>
              <w:spacing w:line="360" w:lineRule="auto"/>
            </w:pPr>
          </w:p>
        </w:tc>
        <w:tc>
          <w:tcPr>
            <w:tcW w:w="1183" w:type="pct"/>
            <w:tcBorders>
              <w:top w:val="single" w:sz="4" w:space="0" w:color="000000"/>
              <w:left w:val="single" w:sz="4" w:space="0" w:color="000000"/>
              <w:bottom w:val="single" w:sz="4" w:space="0" w:color="000000"/>
              <w:right w:val="single" w:sz="4" w:space="0" w:color="000000"/>
            </w:tcBorders>
            <w:vAlign w:val="center"/>
          </w:tcPr>
          <w:p w:rsidR="006B34B2" w:rsidRDefault="006B34B2" w:rsidP="00A300F1">
            <w:pPr>
              <w:snapToGrid w:val="0"/>
              <w:spacing w:line="360" w:lineRule="auto"/>
            </w:pPr>
          </w:p>
        </w:tc>
      </w:tr>
      <w:tr w:rsidR="006B34B2" w:rsidTr="00A300F1">
        <w:trPr>
          <w:trHeight w:val="375"/>
        </w:trPr>
        <w:tc>
          <w:tcPr>
            <w:tcW w:w="898" w:type="pct"/>
            <w:tcBorders>
              <w:top w:val="single" w:sz="4" w:space="0" w:color="000000"/>
              <w:left w:val="single" w:sz="4" w:space="0" w:color="000000"/>
              <w:bottom w:val="single" w:sz="4" w:space="0" w:color="000000"/>
              <w:right w:val="nil"/>
            </w:tcBorders>
            <w:vAlign w:val="center"/>
            <w:hideMark/>
          </w:tcPr>
          <w:p w:rsidR="006B34B2" w:rsidRDefault="006B34B2" w:rsidP="00A300F1">
            <w:pPr>
              <w:snapToGrid w:val="0"/>
              <w:spacing w:line="360" w:lineRule="auto"/>
              <w:rPr>
                <w:bCs/>
              </w:rPr>
            </w:pPr>
            <w:r>
              <w:rPr>
                <w:bCs/>
              </w:rPr>
              <w:lastRenderedPageBreak/>
              <w:t>KHT_n</w:t>
            </w:r>
          </w:p>
        </w:tc>
        <w:tc>
          <w:tcPr>
            <w:tcW w:w="1347" w:type="pct"/>
            <w:tcBorders>
              <w:top w:val="single" w:sz="4" w:space="0" w:color="000000"/>
              <w:left w:val="single" w:sz="4" w:space="0" w:color="000000"/>
              <w:bottom w:val="single" w:sz="4" w:space="0" w:color="000000"/>
              <w:right w:val="nil"/>
            </w:tcBorders>
            <w:vAlign w:val="center"/>
          </w:tcPr>
          <w:p w:rsidR="006B34B2" w:rsidRDefault="006B34B2" w:rsidP="00A300F1">
            <w:pPr>
              <w:snapToGrid w:val="0"/>
              <w:spacing w:line="360" w:lineRule="auto"/>
            </w:pPr>
          </w:p>
        </w:tc>
        <w:tc>
          <w:tcPr>
            <w:tcW w:w="1572" w:type="pct"/>
            <w:tcBorders>
              <w:top w:val="single" w:sz="4" w:space="0" w:color="000000"/>
              <w:left w:val="single" w:sz="4" w:space="0" w:color="000000"/>
              <w:bottom w:val="single" w:sz="4" w:space="0" w:color="000000"/>
              <w:right w:val="nil"/>
            </w:tcBorders>
            <w:vAlign w:val="center"/>
          </w:tcPr>
          <w:p w:rsidR="006B34B2" w:rsidRDefault="006B34B2" w:rsidP="00A300F1">
            <w:pPr>
              <w:snapToGrid w:val="0"/>
              <w:spacing w:line="360" w:lineRule="auto"/>
            </w:pPr>
          </w:p>
        </w:tc>
        <w:tc>
          <w:tcPr>
            <w:tcW w:w="1183" w:type="pct"/>
            <w:tcBorders>
              <w:top w:val="single" w:sz="4" w:space="0" w:color="000000"/>
              <w:left w:val="single" w:sz="4" w:space="0" w:color="000000"/>
              <w:bottom w:val="single" w:sz="4" w:space="0" w:color="000000"/>
              <w:right w:val="single" w:sz="4" w:space="0" w:color="000000"/>
            </w:tcBorders>
            <w:vAlign w:val="center"/>
          </w:tcPr>
          <w:p w:rsidR="006B34B2" w:rsidRDefault="006B34B2" w:rsidP="00A300F1">
            <w:pPr>
              <w:snapToGrid w:val="0"/>
              <w:spacing w:line="360" w:lineRule="auto"/>
            </w:pPr>
          </w:p>
        </w:tc>
      </w:tr>
    </w:tbl>
    <w:p w:rsidR="006B34B2" w:rsidRDefault="006B34B2" w:rsidP="006B34B2">
      <w:pPr>
        <w:spacing w:line="360" w:lineRule="auto"/>
        <w:ind w:left="709"/>
      </w:pPr>
    </w:p>
    <w:p w:rsidR="006B34B2" w:rsidRDefault="006B34B2" w:rsidP="006B34B2">
      <w:pPr>
        <w:spacing w:line="360" w:lineRule="auto"/>
        <w:ind w:left="709"/>
        <w:rPr>
          <w:i/>
          <w:sz w:val="18"/>
          <w:szCs w:val="18"/>
        </w:rPr>
      </w:pPr>
      <w:r>
        <w:rPr>
          <w:i/>
          <w:sz w:val="18"/>
          <w:szCs w:val="18"/>
        </w:rPr>
        <w:t>* np. KHT_01 – kod modułu kształcenia wg tabeli w pkt. II 3 i w pkt. II 4</w:t>
      </w:r>
    </w:p>
    <w:p w:rsidR="006B34B2" w:rsidRDefault="006B34B2" w:rsidP="006B34B2">
      <w:pPr>
        <w:spacing w:line="360" w:lineRule="auto"/>
        <w:ind w:left="709"/>
        <w:rPr>
          <w:i/>
          <w:sz w:val="18"/>
          <w:szCs w:val="18"/>
        </w:rPr>
      </w:pPr>
      <w:r>
        <w:rPr>
          <w:i/>
          <w:sz w:val="18"/>
          <w:szCs w:val="18"/>
          <w:vertAlign w:val="superscript"/>
        </w:rPr>
        <w:t>#</w:t>
      </w:r>
      <w:r>
        <w:rPr>
          <w:i/>
          <w:sz w:val="18"/>
          <w:szCs w:val="18"/>
        </w:rPr>
        <w:t xml:space="preserve"> np. TK_01 – symbol treści kształcenia wg tabeli w pkt. II 4</w:t>
      </w:r>
    </w:p>
    <w:p w:rsidR="006B34B2" w:rsidRDefault="006B34B2" w:rsidP="006B34B2">
      <w:pPr>
        <w:spacing w:line="360" w:lineRule="auto"/>
        <w:ind w:left="709"/>
        <w:rPr>
          <w:i/>
          <w:sz w:val="18"/>
          <w:szCs w:val="18"/>
        </w:rPr>
      </w:pPr>
      <w:r>
        <w:rPr>
          <w:i/>
          <w:sz w:val="18"/>
          <w:szCs w:val="18"/>
          <w:vertAlign w:val="superscript"/>
        </w:rPr>
        <w:t>&amp;</w:t>
      </w:r>
      <w:r>
        <w:rPr>
          <w:i/>
          <w:sz w:val="18"/>
          <w:szCs w:val="18"/>
        </w:rPr>
        <w:t xml:space="preserve"> Proszę uwzględnić zarówno oceny formujące(F) jak i podsumowujące(P)</w:t>
      </w:r>
    </w:p>
    <w:p w:rsidR="006B34B2" w:rsidRDefault="006B34B2" w:rsidP="006B34B2">
      <w:pPr>
        <w:spacing w:line="360" w:lineRule="auto"/>
        <w:ind w:right="-341"/>
        <w:jc w:val="both"/>
      </w:pPr>
      <w:r>
        <w:t>Zaleca się podanie przykładowych zadań (pytań) służących ocenie osiągnięcia opisanych efektów kształcenia.</w:t>
      </w:r>
    </w:p>
    <w:p w:rsidR="006B34B2" w:rsidRDefault="006B34B2" w:rsidP="006B4936">
      <w:pPr>
        <w:pStyle w:val="Akapitzlist"/>
        <w:numPr>
          <w:ilvl w:val="0"/>
          <w:numId w:val="26"/>
        </w:numPr>
        <w:spacing w:after="0" w:line="360" w:lineRule="auto"/>
        <w:ind w:left="993" w:hanging="284"/>
        <w:contextualSpacing w:val="0"/>
        <w:rPr>
          <w:rFonts w:ascii="Times New Roman" w:hAnsi="Times New Roman"/>
          <w:sz w:val="20"/>
          <w:szCs w:val="20"/>
        </w:rPr>
      </w:pPr>
      <w:r>
        <w:rPr>
          <w:rFonts w:ascii="Times New Roman" w:hAnsi="Times New Roman"/>
          <w:sz w:val="20"/>
          <w:szCs w:val="20"/>
        </w:rPr>
        <w:t xml:space="preserve">Obciążenie pracą studenta (punkty ECTS) </w:t>
      </w:r>
    </w:p>
    <w:p w:rsidR="006B34B2" w:rsidRDefault="006B34B2" w:rsidP="006B34B2">
      <w:pPr>
        <w:pStyle w:val="Akapitzlist"/>
        <w:spacing w:after="0" w:line="360" w:lineRule="auto"/>
        <w:ind w:left="993"/>
        <w:rPr>
          <w:rFonts w:ascii="Times New Roman" w:hAnsi="Times New Roman"/>
          <w:sz w:val="16"/>
          <w:szCs w:val="16"/>
        </w:rPr>
      </w:pPr>
    </w:p>
    <w:tbl>
      <w:tblPr>
        <w:tblW w:w="5000" w:type="pct"/>
        <w:tblLook w:val="04A0" w:firstRow="1" w:lastRow="0" w:firstColumn="1" w:lastColumn="0" w:noHBand="0" w:noVBand="1"/>
      </w:tblPr>
      <w:tblGrid>
        <w:gridCol w:w="4954"/>
        <w:gridCol w:w="4334"/>
      </w:tblGrid>
      <w:tr w:rsidR="006B34B2" w:rsidTr="00A300F1">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6B34B2" w:rsidRDefault="006B34B2" w:rsidP="00A300F1">
            <w:pPr>
              <w:pStyle w:val="Akapitzlist"/>
              <w:snapToGrid w:val="0"/>
              <w:spacing w:after="0" w:line="360" w:lineRule="auto"/>
              <w:ind w:left="0"/>
              <w:rPr>
                <w:rFonts w:ascii="Times New Roman" w:hAnsi="Times New Roman"/>
                <w:sz w:val="20"/>
              </w:rPr>
            </w:pPr>
            <w:r>
              <w:rPr>
                <w:rFonts w:ascii="Times New Roman" w:hAnsi="Times New Roman"/>
                <w:sz w:val="20"/>
              </w:rPr>
              <w:t>Nazwa modułu (przedmiotu):</w:t>
            </w:r>
          </w:p>
        </w:tc>
      </w:tr>
      <w:tr w:rsidR="006B34B2" w:rsidRPr="005F65A9" w:rsidTr="00A300F1">
        <w:tc>
          <w:tcPr>
            <w:tcW w:w="2667" w:type="pct"/>
            <w:tcBorders>
              <w:top w:val="single" w:sz="4" w:space="0" w:color="000000"/>
              <w:left w:val="single" w:sz="4" w:space="0" w:color="000000"/>
              <w:bottom w:val="single" w:sz="4" w:space="0" w:color="000000"/>
              <w:right w:val="nil"/>
            </w:tcBorders>
            <w:vAlign w:val="center"/>
            <w:hideMark/>
          </w:tcPr>
          <w:p w:rsidR="006B34B2" w:rsidRDefault="006B34B2" w:rsidP="00A300F1">
            <w:pPr>
              <w:pStyle w:val="Akapitzlist"/>
              <w:snapToGrid w:val="0"/>
              <w:spacing w:after="0" w:line="360" w:lineRule="auto"/>
              <w:ind w:left="0"/>
              <w:jc w:val="center"/>
              <w:rPr>
                <w:rFonts w:ascii="Times New Roman" w:hAnsi="Times New Roman"/>
                <w:bCs/>
                <w:color w:val="000000"/>
                <w:sz w:val="20"/>
                <w:szCs w:val="24"/>
              </w:rPr>
            </w:pPr>
            <w:r>
              <w:rPr>
                <w:rFonts w:ascii="Times New Roman" w:hAnsi="Times New Roman"/>
                <w:bCs/>
                <w:color w:val="000000"/>
                <w:sz w:val="20"/>
                <w:szCs w:val="24"/>
              </w:rPr>
              <w:t>Forma aktywności</w:t>
            </w:r>
          </w:p>
        </w:tc>
        <w:tc>
          <w:tcPr>
            <w:tcW w:w="2333" w:type="pct"/>
            <w:tcBorders>
              <w:top w:val="single" w:sz="4" w:space="0" w:color="000000"/>
              <w:left w:val="single" w:sz="4" w:space="0" w:color="000000"/>
              <w:bottom w:val="single" w:sz="4" w:space="0" w:color="000000"/>
              <w:right w:val="single" w:sz="4" w:space="0" w:color="000000"/>
            </w:tcBorders>
            <w:vAlign w:val="center"/>
            <w:hideMark/>
          </w:tcPr>
          <w:p w:rsidR="006B34B2" w:rsidRDefault="006B34B2" w:rsidP="00A300F1">
            <w:pPr>
              <w:pStyle w:val="Akapitzlist"/>
              <w:snapToGrid w:val="0"/>
              <w:spacing w:after="0" w:line="360" w:lineRule="auto"/>
              <w:ind w:left="0"/>
              <w:jc w:val="center"/>
              <w:rPr>
                <w:rFonts w:ascii="Times New Roman" w:hAnsi="Times New Roman"/>
                <w:bCs/>
                <w:color w:val="000000"/>
                <w:sz w:val="20"/>
                <w:szCs w:val="24"/>
              </w:rPr>
            </w:pPr>
            <w:r>
              <w:rPr>
                <w:rFonts w:ascii="Times New Roman" w:hAnsi="Times New Roman"/>
                <w:bCs/>
                <w:color w:val="000000"/>
                <w:sz w:val="20"/>
                <w:szCs w:val="24"/>
              </w:rPr>
              <w:t>Średnia liczba godzin na zrealizowanie aktywności *</w:t>
            </w:r>
          </w:p>
        </w:tc>
      </w:tr>
      <w:tr w:rsidR="006B34B2" w:rsidRPr="005F65A9" w:rsidTr="00A300F1">
        <w:trPr>
          <w:trHeight w:val="381"/>
        </w:trPr>
        <w:tc>
          <w:tcPr>
            <w:tcW w:w="2667" w:type="pct"/>
            <w:tcBorders>
              <w:top w:val="single" w:sz="4" w:space="0" w:color="000000"/>
              <w:left w:val="single" w:sz="4" w:space="0" w:color="000000"/>
              <w:bottom w:val="single" w:sz="4" w:space="0" w:color="000000"/>
              <w:right w:val="nil"/>
            </w:tcBorders>
            <w:vAlign w:val="center"/>
            <w:hideMark/>
          </w:tcPr>
          <w:p w:rsidR="006B34B2" w:rsidRDefault="006B34B2" w:rsidP="00A300F1">
            <w:pPr>
              <w:pStyle w:val="Akapitzlist"/>
              <w:snapToGrid w:val="0"/>
              <w:spacing w:after="0" w:line="360" w:lineRule="auto"/>
              <w:ind w:left="0"/>
              <w:rPr>
                <w:rFonts w:ascii="Times New Roman" w:hAnsi="Times New Roman"/>
                <w:bCs/>
                <w:sz w:val="20"/>
              </w:rPr>
            </w:pPr>
            <w:r>
              <w:rPr>
                <w:rFonts w:ascii="Times New Roman" w:hAnsi="Times New Roman"/>
                <w:bCs/>
                <w:sz w:val="20"/>
              </w:rPr>
              <w:t>Godziny zajęć (wg planu studiów) z nauczycielem</w:t>
            </w:r>
          </w:p>
        </w:tc>
        <w:tc>
          <w:tcPr>
            <w:tcW w:w="2333" w:type="pct"/>
            <w:tcBorders>
              <w:top w:val="single" w:sz="4" w:space="0" w:color="000000"/>
              <w:left w:val="single" w:sz="4" w:space="0" w:color="000000"/>
              <w:bottom w:val="single" w:sz="4" w:space="0" w:color="000000"/>
              <w:right w:val="single" w:sz="4" w:space="0" w:color="000000"/>
            </w:tcBorders>
            <w:vAlign w:val="center"/>
          </w:tcPr>
          <w:p w:rsidR="006B34B2" w:rsidRDefault="006B34B2" w:rsidP="00A300F1">
            <w:pPr>
              <w:pStyle w:val="Akapitzlist"/>
              <w:snapToGrid w:val="0"/>
              <w:spacing w:after="0" w:line="360" w:lineRule="auto"/>
              <w:ind w:left="0"/>
              <w:rPr>
                <w:rFonts w:ascii="Times New Roman" w:hAnsi="Times New Roman"/>
                <w:sz w:val="20"/>
              </w:rPr>
            </w:pPr>
          </w:p>
        </w:tc>
      </w:tr>
      <w:tr w:rsidR="006B34B2" w:rsidTr="00A300F1">
        <w:trPr>
          <w:trHeight w:val="401"/>
        </w:trPr>
        <w:tc>
          <w:tcPr>
            <w:tcW w:w="2667" w:type="pct"/>
            <w:tcBorders>
              <w:top w:val="single" w:sz="4" w:space="0" w:color="000000"/>
              <w:left w:val="single" w:sz="4" w:space="0" w:color="000000"/>
              <w:bottom w:val="single" w:sz="4" w:space="0" w:color="000000"/>
              <w:right w:val="nil"/>
            </w:tcBorders>
            <w:vAlign w:val="center"/>
            <w:hideMark/>
          </w:tcPr>
          <w:p w:rsidR="006B34B2" w:rsidRDefault="006B34B2" w:rsidP="00A300F1">
            <w:pPr>
              <w:pStyle w:val="Akapitzlist"/>
              <w:snapToGrid w:val="0"/>
              <w:spacing w:after="0" w:line="360" w:lineRule="auto"/>
              <w:ind w:left="0"/>
              <w:rPr>
                <w:rFonts w:ascii="Times New Roman" w:hAnsi="Times New Roman"/>
                <w:bCs/>
                <w:sz w:val="20"/>
              </w:rPr>
            </w:pPr>
            <w:r>
              <w:rPr>
                <w:rFonts w:ascii="Times New Roman" w:hAnsi="Times New Roman"/>
                <w:bCs/>
                <w:sz w:val="20"/>
              </w:rPr>
              <w:t>Praca własna studenta</w:t>
            </w:r>
            <w:r>
              <w:rPr>
                <w:rFonts w:ascii="Times New Roman" w:hAnsi="Times New Roman"/>
                <w:bCs/>
                <w:sz w:val="20"/>
                <w:vertAlign w:val="superscript"/>
              </w:rPr>
              <w:t xml:space="preserve"> </w:t>
            </w:r>
            <w:r>
              <w:rPr>
                <w:rFonts w:ascii="Times New Roman" w:hAnsi="Times New Roman"/>
                <w:bCs/>
                <w:sz w:val="20"/>
              </w:rPr>
              <w:t>1</w:t>
            </w:r>
          </w:p>
        </w:tc>
        <w:tc>
          <w:tcPr>
            <w:tcW w:w="2333" w:type="pct"/>
            <w:tcBorders>
              <w:top w:val="single" w:sz="4" w:space="0" w:color="000000"/>
              <w:left w:val="single" w:sz="4" w:space="0" w:color="000000"/>
              <w:bottom w:val="single" w:sz="4" w:space="0" w:color="000000"/>
              <w:right w:val="single" w:sz="4" w:space="0" w:color="000000"/>
            </w:tcBorders>
            <w:vAlign w:val="center"/>
          </w:tcPr>
          <w:p w:rsidR="006B34B2" w:rsidRDefault="006B34B2" w:rsidP="00A300F1">
            <w:pPr>
              <w:pStyle w:val="Akapitzlist"/>
              <w:snapToGrid w:val="0"/>
              <w:spacing w:after="0" w:line="360" w:lineRule="auto"/>
              <w:ind w:left="0"/>
              <w:rPr>
                <w:rFonts w:ascii="Times New Roman" w:hAnsi="Times New Roman"/>
                <w:sz w:val="20"/>
              </w:rPr>
            </w:pPr>
          </w:p>
        </w:tc>
      </w:tr>
      <w:tr w:rsidR="006B34B2" w:rsidTr="00A300F1">
        <w:trPr>
          <w:trHeight w:val="421"/>
        </w:trPr>
        <w:tc>
          <w:tcPr>
            <w:tcW w:w="2667" w:type="pct"/>
            <w:tcBorders>
              <w:top w:val="single" w:sz="4" w:space="0" w:color="000000"/>
              <w:left w:val="single" w:sz="4" w:space="0" w:color="000000"/>
              <w:bottom w:val="single" w:sz="4" w:space="0" w:color="000000"/>
              <w:right w:val="nil"/>
            </w:tcBorders>
            <w:vAlign w:val="center"/>
            <w:hideMark/>
          </w:tcPr>
          <w:p w:rsidR="006B34B2" w:rsidRDefault="006B34B2" w:rsidP="00A300F1">
            <w:pPr>
              <w:pStyle w:val="Akapitzlist"/>
              <w:snapToGrid w:val="0"/>
              <w:spacing w:after="0" w:line="360" w:lineRule="auto"/>
              <w:ind w:left="0"/>
              <w:rPr>
                <w:rFonts w:ascii="Times New Roman" w:hAnsi="Times New Roman"/>
                <w:bCs/>
                <w:sz w:val="20"/>
              </w:rPr>
            </w:pPr>
            <w:r>
              <w:rPr>
                <w:rFonts w:ascii="Times New Roman" w:hAnsi="Times New Roman"/>
                <w:bCs/>
                <w:sz w:val="20"/>
              </w:rPr>
              <w:t>Praca własna studenta 2</w:t>
            </w:r>
          </w:p>
        </w:tc>
        <w:tc>
          <w:tcPr>
            <w:tcW w:w="2333" w:type="pct"/>
            <w:tcBorders>
              <w:top w:val="single" w:sz="4" w:space="0" w:color="000000"/>
              <w:left w:val="single" w:sz="4" w:space="0" w:color="000000"/>
              <w:bottom w:val="single" w:sz="4" w:space="0" w:color="000000"/>
              <w:right w:val="single" w:sz="4" w:space="0" w:color="000000"/>
            </w:tcBorders>
            <w:vAlign w:val="center"/>
          </w:tcPr>
          <w:p w:rsidR="006B34B2" w:rsidRDefault="006B34B2" w:rsidP="00A300F1">
            <w:pPr>
              <w:pStyle w:val="Akapitzlist"/>
              <w:snapToGrid w:val="0"/>
              <w:spacing w:after="0" w:line="360" w:lineRule="auto"/>
              <w:ind w:left="0"/>
              <w:rPr>
                <w:rFonts w:ascii="Times New Roman" w:hAnsi="Times New Roman"/>
                <w:sz w:val="20"/>
              </w:rPr>
            </w:pPr>
          </w:p>
        </w:tc>
      </w:tr>
      <w:tr w:rsidR="006B34B2" w:rsidTr="00A300F1">
        <w:trPr>
          <w:trHeight w:val="421"/>
        </w:trPr>
        <w:tc>
          <w:tcPr>
            <w:tcW w:w="2667" w:type="pct"/>
            <w:tcBorders>
              <w:top w:val="single" w:sz="4" w:space="0" w:color="000000"/>
              <w:left w:val="single" w:sz="4" w:space="0" w:color="000000"/>
              <w:bottom w:val="single" w:sz="4" w:space="0" w:color="000000"/>
              <w:right w:val="nil"/>
            </w:tcBorders>
            <w:vAlign w:val="center"/>
            <w:hideMark/>
          </w:tcPr>
          <w:p w:rsidR="006B34B2" w:rsidRDefault="006B34B2" w:rsidP="00A300F1">
            <w:pPr>
              <w:pStyle w:val="Akapitzlist"/>
              <w:snapToGrid w:val="0"/>
              <w:spacing w:after="0" w:line="360" w:lineRule="auto"/>
              <w:ind w:left="0"/>
              <w:rPr>
                <w:rFonts w:ascii="Times New Roman" w:hAnsi="Times New Roman"/>
                <w:i/>
                <w:sz w:val="18"/>
                <w:szCs w:val="18"/>
                <w:vertAlign w:val="superscript"/>
              </w:rPr>
            </w:pPr>
            <w:r>
              <w:rPr>
                <w:rFonts w:ascii="Times New Roman" w:hAnsi="Times New Roman"/>
                <w:bCs/>
                <w:sz w:val="20"/>
              </w:rPr>
              <w:t>Praca własna studenta n</w:t>
            </w:r>
            <w:r>
              <w:rPr>
                <w:rFonts w:ascii="Times New Roman" w:hAnsi="Times New Roman"/>
                <w:i/>
                <w:sz w:val="18"/>
                <w:szCs w:val="18"/>
                <w:vertAlign w:val="superscript"/>
              </w:rPr>
              <w:t>#</w:t>
            </w:r>
          </w:p>
        </w:tc>
        <w:tc>
          <w:tcPr>
            <w:tcW w:w="2333" w:type="pct"/>
            <w:tcBorders>
              <w:top w:val="single" w:sz="4" w:space="0" w:color="000000"/>
              <w:left w:val="single" w:sz="4" w:space="0" w:color="000000"/>
              <w:bottom w:val="single" w:sz="4" w:space="0" w:color="000000"/>
              <w:right w:val="single" w:sz="4" w:space="0" w:color="000000"/>
            </w:tcBorders>
            <w:vAlign w:val="center"/>
          </w:tcPr>
          <w:p w:rsidR="006B34B2" w:rsidRDefault="006B34B2" w:rsidP="00A300F1">
            <w:pPr>
              <w:pStyle w:val="Akapitzlist"/>
              <w:snapToGrid w:val="0"/>
              <w:spacing w:after="0" w:line="360" w:lineRule="auto"/>
              <w:ind w:left="0"/>
              <w:rPr>
                <w:rFonts w:ascii="Times New Roman" w:hAnsi="Times New Roman"/>
                <w:sz w:val="20"/>
              </w:rPr>
            </w:pPr>
          </w:p>
        </w:tc>
      </w:tr>
      <w:tr w:rsidR="006B34B2" w:rsidTr="00A300F1">
        <w:trPr>
          <w:trHeight w:val="271"/>
        </w:trPr>
        <w:tc>
          <w:tcPr>
            <w:tcW w:w="2667" w:type="pct"/>
            <w:tcBorders>
              <w:top w:val="single" w:sz="4" w:space="0" w:color="000000"/>
              <w:left w:val="single" w:sz="4" w:space="0" w:color="000000"/>
              <w:bottom w:val="single" w:sz="4" w:space="0" w:color="000000"/>
              <w:right w:val="nil"/>
            </w:tcBorders>
            <w:vAlign w:val="center"/>
            <w:hideMark/>
          </w:tcPr>
          <w:p w:rsidR="006B34B2" w:rsidRDefault="006B34B2" w:rsidP="00A300F1">
            <w:pPr>
              <w:pStyle w:val="Akapitzlist"/>
              <w:snapToGrid w:val="0"/>
              <w:spacing w:after="0" w:line="360" w:lineRule="auto"/>
              <w:ind w:left="0"/>
              <w:rPr>
                <w:rFonts w:ascii="Times New Roman" w:hAnsi="Times New Roman"/>
                <w:bCs/>
                <w:color w:val="000000"/>
                <w:sz w:val="20"/>
                <w:szCs w:val="24"/>
              </w:rPr>
            </w:pPr>
            <w:r>
              <w:rPr>
                <w:rFonts w:ascii="Times New Roman" w:hAnsi="Times New Roman"/>
                <w:bCs/>
                <w:color w:val="000000"/>
                <w:sz w:val="20"/>
                <w:szCs w:val="24"/>
              </w:rPr>
              <w:t>SUMA GODZIN</w:t>
            </w:r>
          </w:p>
        </w:tc>
        <w:tc>
          <w:tcPr>
            <w:tcW w:w="2333" w:type="pct"/>
            <w:tcBorders>
              <w:top w:val="single" w:sz="4" w:space="0" w:color="000000"/>
              <w:left w:val="single" w:sz="4" w:space="0" w:color="000000"/>
              <w:bottom w:val="single" w:sz="4" w:space="0" w:color="000000"/>
              <w:right w:val="single" w:sz="4" w:space="0" w:color="000000"/>
            </w:tcBorders>
            <w:vAlign w:val="center"/>
          </w:tcPr>
          <w:p w:rsidR="006B34B2" w:rsidRDefault="006B34B2" w:rsidP="00A300F1">
            <w:pPr>
              <w:pStyle w:val="Akapitzlist"/>
              <w:snapToGrid w:val="0"/>
              <w:spacing w:after="0" w:line="360" w:lineRule="auto"/>
              <w:ind w:left="0"/>
              <w:rPr>
                <w:rFonts w:ascii="Times New Roman" w:hAnsi="Times New Roman"/>
                <w:sz w:val="20"/>
              </w:rPr>
            </w:pPr>
          </w:p>
        </w:tc>
      </w:tr>
      <w:tr w:rsidR="006B34B2" w:rsidRPr="005F65A9" w:rsidTr="00A300F1">
        <w:trPr>
          <w:trHeight w:val="275"/>
        </w:trPr>
        <w:tc>
          <w:tcPr>
            <w:tcW w:w="2667" w:type="pct"/>
            <w:tcBorders>
              <w:top w:val="single" w:sz="4" w:space="0" w:color="000000"/>
              <w:left w:val="single" w:sz="4" w:space="0" w:color="000000"/>
              <w:bottom w:val="single" w:sz="4" w:space="0" w:color="000000"/>
              <w:right w:val="nil"/>
            </w:tcBorders>
            <w:vAlign w:val="center"/>
            <w:hideMark/>
          </w:tcPr>
          <w:p w:rsidR="006B34B2" w:rsidRDefault="006B34B2" w:rsidP="00A300F1">
            <w:pPr>
              <w:pStyle w:val="Akapitzlist"/>
              <w:snapToGrid w:val="0"/>
              <w:spacing w:after="0" w:line="360" w:lineRule="auto"/>
              <w:ind w:left="0"/>
              <w:rPr>
                <w:rFonts w:ascii="Times New Roman" w:hAnsi="Times New Roman"/>
                <w:bCs/>
                <w:color w:val="000000"/>
                <w:sz w:val="20"/>
                <w:szCs w:val="24"/>
              </w:rPr>
            </w:pPr>
            <w:r>
              <w:rPr>
                <w:rFonts w:ascii="Times New Roman" w:hAnsi="Times New Roman"/>
                <w:bCs/>
                <w:color w:val="000000"/>
                <w:sz w:val="20"/>
                <w:szCs w:val="24"/>
              </w:rPr>
              <w:t>SUMARYCZNA LICZBA PUNKTÓW ECTS DLA MODUŁU (PRZEDMIOTU)</w:t>
            </w:r>
          </w:p>
        </w:tc>
        <w:tc>
          <w:tcPr>
            <w:tcW w:w="2333" w:type="pct"/>
            <w:tcBorders>
              <w:top w:val="single" w:sz="4" w:space="0" w:color="000000"/>
              <w:left w:val="single" w:sz="4" w:space="0" w:color="000000"/>
              <w:bottom w:val="single" w:sz="4" w:space="0" w:color="000000"/>
              <w:right w:val="single" w:sz="4" w:space="0" w:color="000000"/>
            </w:tcBorders>
            <w:vAlign w:val="center"/>
          </w:tcPr>
          <w:p w:rsidR="006B34B2" w:rsidRDefault="006B34B2" w:rsidP="00A300F1">
            <w:pPr>
              <w:pStyle w:val="Akapitzlist"/>
              <w:snapToGrid w:val="0"/>
              <w:spacing w:after="0" w:line="360" w:lineRule="auto"/>
              <w:ind w:left="0"/>
              <w:rPr>
                <w:rFonts w:ascii="Times New Roman" w:hAnsi="Times New Roman"/>
                <w:sz w:val="20"/>
              </w:rPr>
            </w:pPr>
          </w:p>
        </w:tc>
      </w:tr>
    </w:tbl>
    <w:p w:rsidR="006B34B2" w:rsidRDefault="006B34B2" w:rsidP="006B34B2">
      <w:pPr>
        <w:spacing w:line="360" w:lineRule="auto"/>
        <w:ind w:left="709"/>
      </w:pPr>
    </w:p>
    <w:p w:rsidR="006B34B2" w:rsidRDefault="006B34B2" w:rsidP="006B34B2">
      <w:pPr>
        <w:spacing w:line="360" w:lineRule="auto"/>
        <w:ind w:left="709"/>
        <w:rPr>
          <w:i/>
          <w:sz w:val="18"/>
          <w:szCs w:val="18"/>
        </w:rPr>
      </w:pPr>
      <w:r>
        <w:rPr>
          <w:i/>
          <w:sz w:val="18"/>
          <w:szCs w:val="18"/>
        </w:rPr>
        <w:t xml:space="preserve"> * Godziny lekcyjne, czyli 1 godz. oznacza 45 min.</w:t>
      </w:r>
    </w:p>
    <w:p w:rsidR="006B34B2" w:rsidRDefault="006B34B2" w:rsidP="006B34B2">
      <w:pPr>
        <w:spacing w:line="360" w:lineRule="auto"/>
        <w:ind w:left="709"/>
        <w:rPr>
          <w:i/>
          <w:sz w:val="18"/>
          <w:szCs w:val="18"/>
        </w:rPr>
      </w:pPr>
      <w:r>
        <w:rPr>
          <w:i/>
          <w:sz w:val="18"/>
          <w:szCs w:val="18"/>
          <w:vertAlign w:val="superscript"/>
        </w:rPr>
        <w:t>#</w:t>
      </w:r>
      <w:r>
        <w:rPr>
          <w:i/>
          <w:sz w:val="18"/>
          <w:szCs w:val="18"/>
        </w:rPr>
        <w:t xml:space="preserve"> Praca własna studenta – przykładowe formy aktywności: (1) przygotowanie do zajęć, (2) opracowanie wyników, (3) czytanie wskazanej literatury, (4) napisanie raportu z zajęć, (5) przygotowanie do egzaminu,…</w:t>
      </w:r>
    </w:p>
    <w:p w:rsidR="006B34B2" w:rsidRDefault="006B34B2" w:rsidP="006B34B2">
      <w:pPr>
        <w:pStyle w:val="Akapitzlist"/>
        <w:spacing w:after="0" w:line="360" w:lineRule="auto"/>
        <w:ind w:left="0"/>
        <w:rPr>
          <w:rFonts w:ascii="Times New Roman" w:hAnsi="Times New Roman"/>
          <w:i/>
          <w:sz w:val="18"/>
          <w:szCs w:val="18"/>
        </w:rPr>
      </w:pPr>
    </w:p>
    <w:p w:rsidR="006B34B2" w:rsidRDefault="006B34B2" w:rsidP="006B4936">
      <w:pPr>
        <w:pStyle w:val="Akapitzlist"/>
        <w:numPr>
          <w:ilvl w:val="0"/>
          <w:numId w:val="26"/>
        </w:numPr>
        <w:spacing w:after="0" w:line="360" w:lineRule="auto"/>
        <w:ind w:left="993" w:hanging="284"/>
        <w:contextualSpacing w:val="0"/>
        <w:rPr>
          <w:rFonts w:ascii="Times New Roman" w:hAnsi="Times New Roman"/>
          <w:sz w:val="20"/>
          <w:szCs w:val="20"/>
        </w:rPr>
      </w:pPr>
      <w:r>
        <w:rPr>
          <w:rFonts w:ascii="Times New Roman" w:hAnsi="Times New Roman"/>
          <w:sz w:val="20"/>
          <w:szCs w:val="20"/>
        </w:rPr>
        <w:t>Sumaryczne wskaźniki ilościowe</w:t>
      </w:r>
    </w:p>
    <w:p w:rsidR="006B34B2" w:rsidRDefault="006B34B2" w:rsidP="006B4936">
      <w:pPr>
        <w:pStyle w:val="Akapitzlist"/>
        <w:numPr>
          <w:ilvl w:val="0"/>
          <w:numId w:val="27"/>
        </w:numPr>
        <w:spacing w:after="0" w:line="360" w:lineRule="auto"/>
        <w:contextualSpacing w:val="0"/>
        <w:rPr>
          <w:rFonts w:ascii="Times New Roman" w:hAnsi="Times New Roman"/>
          <w:sz w:val="20"/>
          <w:szCs w:val="20"/>
        </w:rPr>
      </w:pPr>
      <w:r>
        <w:rPr>
          <w:rFonts w:ascii="Times New Roman" w:hAnsi="Times New Roman"/>
          <w:sz w:val="20"/>
          <w:szCs w:val="20"/>
        </w:rPr>
        <w:t>Liczba punktów ECTS, którą student uzyskuje na zajęciach wymagających bezpośredniego udziału nauczycieli akademickich</w:t>
      </w:r>
    </w:p>
    <w:p w:rsidR="006B34B2" w:rsidRDefault="006B34B2" w:rsidP="006B4936">
      <w:pPr>
        <w:pStyle w:val="Akapitzlist"/>
        <w:numPr>
          <w:ilvl w:val="0"/>
          <w:numId w:val="27"/>
        </w:numPr>
        <w:spacing w:after="0" w:line="360" w:lineRule="auto"/>
        <w:contextualSpacing w:val="0"/>
        <w:rPr>
          <w:rFonts w:ascii="Times New Roman" w:hAnsi="Times New Roman"/>
          <w:sz w:val="20"/>
          <w:szCs w:val="20"/>
        </w:rPr>
      </w:pPr>
      <w:r>
        <w:rPr>
          <w:rFonts w:ascii="Times New Roman" w:hAnsi="Times New Roman"/>
          <w:sz w:val="20"/>
          <w:szCs w:val="20"/>
        </w:rPr>
        <w:t>Liczba punktów ECTS, którą student uzyskuje w ramach zajęć o charakterze praktycznym, takich jak zajęcia laboratoryjne i projektowe</w:t>
      </w:r>
    </w:p>
    <w:p w:rsidR="006B34B2" w:rsidRDefault="006B34B2" w:rsidP="006B34B2">
      <w:pPr>
        <w:pStyle w:val="Akapitzlist"/>
        <w:spacing w:after="0" w:line="360" w:lineRule="auto"/>
        <w:ind w:left="1800"/>
        <w:rPr>
          <w:rFonts w:ascii="Times New Roman" w:hAnsi="Times New Roman"/>
          <w:sz w:val="20"/>
          <w:szCs w:val="20"/>
        </w:rPr>
      </w:pPr>
    </w:p>
    <w:p w:rsidR="006B34B2" w:rsidRDefault="006B34B2" w:rsidP="006B4936">
      <w:pPr>
        <w:pStyle w:val="Akapitzlist"/>
        <w:numPr>
          <w:ilvl w:val="0"/>
          <w:numId w:val="26"/>
        </w:numPr>
        <w:spacing w:after="0" w:line="360" w:lineRule="auto"/>
        <w:ind w:left="993" w:hanging="284"/>
        <w:contextualSpacing w:val="0"/>
        <w:rPr>
          <w:rFonts w:ascii="Times New Roman" w:hAnsi="Times New Roman"/>
          <w:sz w:val="20"/>
          <w:szCs w:val="20"/>
        </w:rPr>
      </w:pPr>
      <w:r>
        <w:rPr>
          <w:rFonts w:ascii="Times New Roman" w:hAnsi="Times New Roman"/>
          <w:sz w:val="20"/>
          <w:szCs w:val="20"/>
        </w:rPr>
        <w:t xml:space="preserve">Kryteria oceniania </w:t>
      </w:r>
    </w:p>
    <w:p w:rsidR="006B34B2" w:rsidRPr="00FD7FC5" w:rsidRDefault="006B34B2" w:rsidP="006B34B2">
      <w:pPr>
        <w:rPr>
          <w:b/>
        </w:rPr>
      </w:pPr>
    </w:p>
    <w:p w:rsidR="00F718E1" w:rsidRDefault="00F718E1" w:rsidP="006B34B2">
      <w:pPr>
        <w:spacing w:line="360" w:lineRule="auto"/>
        <w:rPr>
          <w:b/>
          <w:i/>
          <w:iCs/>
          <w:color w:val="000000"/>
          <w:sz w:val="24"/>
          <w:szCs w:val="24"/>
        </w:rPr>
      </w:pPr>
    </w:p>
    <w:p w:rsidR="006B34B2" w:rsidRPr="00FD7FC5" w:rsidRDefault="006B34B2" w:rsidP="006B34B2">
      <w:pPr>
        <w:spacing w:line="360" w:lineRule="auto"/>
        <w:rPr>
          <w:b/>
          <w:color w:val="000000"/>
        </w:rPr>
      </w:pPr>
      <w:r w:rsidRPr="00FD7FC5">
        <w:rPr>
          <w:b/>
          <w:i/>
          <w:iCs/>
          <w:color w:val="000000"/>
          <w:sz w:val="24"/>
          <w:szCs w:val="24"/>
        </w:rPr>
        <w:lastRenderedPageBreak/>
        <w:t>Załącznik nr 2: Opis modułu kształcenia (sylabus)</w:t>
      </w:r>
      <w:r w:rsidRPr="00FD7FC5">
        <w:rPr>
          <w:b/>
          <w:color w:val="000000"/>
        </w:rPr>
        <w:t xml:space="preserve"> Uniwersytet Jutra</w:t>
      </w:r>
    </w:p>
    <w:p w:rsidR="006B34B2" w:rsidRDefault="006B34B2" w:rsidP="006B34B2">
      <w:pPr>
        <w:spacing w:line="360" w:lineRule="auto"/>
        <w:rPr>
          <w:color w:val="000000"/>
        </w:rPr>
      </w:pPr>
    </w:p>
    <w:p w:rsidR="006B34B2" w:rsidRDefault="006B34B2" w:rsidP="006B34B2">
      <w:pPr>
        <w:spacing w:line="360" w:lineRule="auto"/>
        <w:rPr>
          <w:color w:val="000000"/>
        </w:rPr>
      </w:pPr>
      <w:r w:rsidRPr="00B47460">
        <w:rPr>
          <w:noProof/>
          <w:color w:val="000000"/>
          <w:lang w:eastAsia="pl-PL"/>
        </w:rPr>
        <w:drawing>
          <wp:inline distT="0" distB="0" distL="0" distR="0" wp14:anchorId="39DDE40B" wp14:editId="1082514A">
            <wp:extent cx="5759450" cy="704520"/>
            <wp:effectExtent l="19050" t="0" r="0" b="0"/>
            <wp:docPr id="1" name="Obraz 1" descr="H:\Uniwersytet Jutra\Redi\g1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wersytet Jutra\Redi\g1904.png"/>
                    <pic:cNvPicPr>
                      <a:picLocks noChangeAspect="1" noChangeArrowheads="1"/>
                    </pic:cNvPicPr>
                  </pic:nvPicPr>
                  <pic:blipFill>
                    <a:blip r:embed="rId41" cstate="print"/>
                    <a:srcRect/>
                    <a:stretch>
                      <a:fillRect/>
                    </a:stretch>
                  </pic:blipFill>
                  <pic:spPr bwMode="auto">
                    <a:xfrm>
                      <a:off x="0" y="0"/>
                      <a:ext cx="5759450" cy="704520"/>
                    </a:xfrm>
                    <a:prstGeom prst="rect">
                      <a:avLst/>
                    </a:prstGeom>
                    <a:noFill/>
                    <a:ln w="9525">
                      <a:noFill/>
                      <a:miter lim="800000"/>
                      <a:headEnd/>
                      <a:tailEnd/>
                    </a:ln>
                  </pic:spPr>
                </pic:pic>
              </a:graphicData>
            </a:graphic>
          </wp:inline>
        </w:drawing>
      </w:r>
    </w:p>
    <w:p w:rsidR="006B34B2" w:rsidRPr="00B47460" w:rsidRDefault="006B34B2" w:rsidP="006B34B2">
      <w:pPr>
        <w:spacing w:before="120" w:after="100" w:afterAutospacing="1"/>
        <w:rPr>
          <w:rFonts w:ascii="Arial" w:hAnsi="Arial" w:cs="Arial"/>
          <w:b/>
          <w:color w:val="000000"/>
        </w:rPr>
      </w:pPr>
      <w:r w:rsidRPr="00B47460">
        <w:rPr>
          <w:rFonts w:ascii="Arial" w:hAnsi="Arial" w:cs="Arial"/>
          <w:b/>
          <w:color w:val="000000"/>
        </w:rPr>
        <w:t xml:space="preserve">OPIS MODUŁU ZAJĘĆ/PRZEDMIOTU (SYLABUS) </w:t>
      </w:r>
    </w:p>
    <w:p w:rsidR="006B34B2" w:rsidRPr="00650E93" w:rsidRDefault="006B34B2" w:rsidP="006B4936">
      <w:pPr>
        <w:pStyle w:val="Akapitzlist"/>
        <w:numPr>
          <w:ilvl w:val="0"/>
          <w:numId w:val="34"/>
        </w:numPr>
        <w:spacing w:before="120" w:after="100" w:afterAutospacing="1" w:line="240" w:lineRule="auto"/>
        <w:ind w:left="284" w:hanging="284"/>
        <w:rPr>
          <w:rFonts w:ascii="Arial" w:hAnsi="Arial" w:cs="Arial"/>
          <w:b/>
        </w:rPr>
      </w:pPr>
      <w:r w:rsidRPr="00650E93">
        <w:rPr>
          <w:rFonts w:ascii="Arial" w:hAnsi="Arial" w:cs="Arial"/>
          <w:b/>
        </w:rPr>
        <w:t>Informacje ogólne</w:t>
      </w:r>
    </w:p>
    <w:p w:rsidR="006B34B2" w:rsidRPr="00650E93" w:rsidRDefault="006B34B2" w:rsidP="006B4936">
      <w:pPr>
        <w:pStyle w:val="Akapitzlist"/>
        <w:numPr>
          <w:ilvl w:val="0"/>
          <w:numId w:val="32"/>
        </w:numPr>
        <w:spacing w:before="120" w:after="100" w:afterAutospacing="1" w:line="240" w:lineRule="auto"/>
        <w:ind w:left="993" w:hanging="285"/>
        <w:rPr>
          <w:rFonts w:ascii="Arial" w:hAnsi="Arial" w:cs="Arial"/>
          <w:sz w:val="20"/>
          <w:szCs w:val="20"/>
        </w:rPr>
      </w:pPr>
      <w:r w:rsidRPr="00650E93">
        <w:rPr>
          <w:rFonts w:ascii="Arial" w:hAnsi="Arial" w:cs="Arial"/>
          <w:sz w:val="20"/>
          <w:szCs w:val="20"/>
        </w:rPr>
        <w:t>Nazwa modułu zajęć/przedmiotu –</w:t>
      </w:r>
    </w:p>
    <w:p w:rsidR="006B34B2" w:rsidRPr="00650E93" w:rsidRDefault="006B34B2" w:rsidP="006B4936">
      <w:pPr>
        <w:pStyle w:val="Akapitzlist"/>
        <w:numPr>
          <w:ilvl w:val="0"/>
          <w:numId w:val="32"/>
        </w:numPr>
        <w:spacing w:before="120" w:after="100" w:afterAutospacing="1" w:line="240" w:lineRule="auto"/>
        <w:ind w:left="993" w:hanging="285"/>
        <w:rPr>
          <w:rFonts w:ascii="Arial" w:hAnsi="Arial" w:cs="Arial"/>
          <w:sz w:val="20"/>
          <w:szCs w:val="20"/>
        </w:rPr>
      </w:pPr>
      <w:r w:rsidRPr="00650E93">
        <w:rPr>
          <w:rFonts w:ascii="Arial" w:hAnsi="Arial" w:cs="Arial"/>
          <w:sz w:val="20"/>
          <w:szCs w:val="20"/>
        </w:rPr>
        <w:t xml:space="preserve">Kod modułu zajęć/przedmiotu – </w:t>
      </w:r>
    </w:p>
    <w:p w:rsidR="006B34B2" w:rsidRPr="00B47460" w:rsidRDefault="006B34B2" w:rsidP="006B4936">
      <w:pPr>
        <w:pStyle w:val="Akapitzlist"/>
        <w:numPr>
          <w:ilvl w:val="0"/>
          <w:numId w:val="32"/>
        </w:numPr>
        <w:spacing w:before="120" w:after="100" w:afterAutospacing="1" w:line="240" w:lineRule="auto"/>
        <w:ind w:left="993" w:hanging="285"/>
        <w:rPr>
          <w:rFonts w:ascii="Arial" w:hAnsi="Arial" w:cs="Arial"/>
          <w:sz w:val="20"/>
          <w:szCs w:val="20"/>
        </w:rPr>
      </w:pPr>
      <w:r w:rsidRPr="00B47460">
        <w:rPr>
          <w:rFonts w:ascii="Arial" w:hAnsi="Arial" w:cs="Arial"/>
          <w:sz w:val="20"/>
          <w:szCs w:val="20"/>
        </w:rPr>
        <w:t xml:space="preserve">Rodzaj modułu zajęć/przedmiotu (obowiązkowy lub fakultatywny) – </w:t>
      </w:r>
    </w:p>
    <w:p w:rsidR="006B34B2" w:rsidRPr="00650E93" w:rsidRDefault="006B34B2" w:rsidP="006B4936">
      <w:pPr>
        <w:pStyle w:val="Akapitzlist"/>
        <w:numPr>
          <w:ilvl w:val="0"/>
          <w:numId w:val="32"/>
        </w:numPr>
        <w:spacing w:before="120" w:after="100" w:afterAutospacing="1" w:line="240" w:lineRule="auto"/>
        <w:ind w:left="993" w:hanging="285"/>
        <w:rPr>
          <w:rFonts w:ascii="Arial" w:hAnsi="Arial" w:cs="Arial"/>
          <w:sz w:val="20"/>
          <w:szCs w:val="20"/>
        </w:rPr>
      </w:pPr>
      <w:r w:rsidRPr="00650E93">
        <w:rPr>
          <w:rFonts w:ascii="Arial" w:hAnsi="Arial" w:cs="Arial"/>
          <w:sz w:val="20"/>
          <w:szCs w:val="20"/>
        </w:rPr>
        <w:t xml:space="preserve">Kierunek studiów – </w:t>
      </w:r>
    </w:p>
    <w:p w:rsidR="006B34B2" w:rsidRPr="00B47460" w:rsidRDefault="006B34B2" w:rsidP="006B4936">
      <w:pPr>
        <w:pStyle w:val="Akapitzlist"/>
        <w:numPr>
          <w:ilvl w:val="0"/>
          <w:numId w:val="32"/>
        </w:numPr>
        <w:spacing w:before="120" w:after="100" w:afterAutospacing="1" w:line="240" w:lineRule="auto"/>
        <w:ind w:left="993" w:hanging="285"/>
        <w:rPr>
          <w:rFonts w:ascii="Arial" w:hAnsi="Arial" w:cs="Arial"/>
          <w:sz w:val="20"/>
          <w:szCs w:val="20"/>
        </w:rPr>
      </w:pPr>
      <w:r w:rsidRPr="00B47460">
        <w:rPr>
          <w:rFonts w:ascii="Arial" w:hAnsi="Arial" w:cs="Arial"/>
          <w:sz w:val="20"/>
          <w:szCs w:val="20"/>
        </w:rPr>
        <w:t xml:space="preserve">Poziom kształcenia  (I lub II stopień, jednolite studia magisterskie) – </w:t>
      </w:r>
    </w:p>
    <w:p w:rsidR="006B34B2" w:rsidRPr="00650E93" w:rsidRDefault="006B34B2" w:rsidP="006B4936">
      <w:pPr>
        <w:pStyle w:val="Akapitzlist"/>
        <w:numPr>
          <w:ilvl w:val="0"/>
          <w:numId w:val="32"/>
        </w:numPr>
        <w:spacing w:before="120" w:after="100" w:afterAutospacing="1" w:line="240" w:lineRule="auto"/>
        <w:ind w:left="993" w:hanging="285"/>
        <w:rPr>
          <w:rFonts w:ascii="Arial" w:hAnsi="Arial" w:cs="Arial"/>
          <w:sz w:val="20"/>
          <w:szCs w:val="20"/>
        </w:rPr>
      </w:pPr>
      <w:r w:rsidRPr="00650E93">
        <w:rPr>
          <w:rFonts w:ascii="Arial" w:hAnsi="Arial" w:cs="Arial"/>
          <w:sz w:val="20"/>
          <w:szCs w:val="20"/>
        </w:rPr>
        <w:t>Profil kształcenia (ogólnoakademicki / praktyczny) –</w:t>
      </w:r>
    </w:p>
    <w:p w:rsidR="006B34B2" w:rsidRPr="00650E93" w:rsidRDefault="006B34B2" w:rsidP="006B4936">
      <w:pPr>
        <w:pStyle w:val="Akapitzlist"/>
        <w:numPr>
          <w:ilvl w:val="0"/>
          <w:numId w:val="32"/>
        </w:numPr>
        <w:spacing w:before="120" w:after="100" w:afterAutospacing="1" w:line="240" w:lineRule="auto"/>
        <w:ind w:left="993" w:hanging="285"/>
        <w:rPr>
          <w:rFonts w:ascii="Arial" w:hAnsi="Arial" w:cs="Arial"/>
          <w:sz w:val="20"/>
          <w:szCs w:val="20"/>
        </w:rPr>
      </w:pPr>
      <w:r w:rsidRPr="00650E93">
        <w:rPr>
          <w:rFonts w:ascii="Arial" w:hAnsi="Arial" w:cs="Arial"/>
          <w:sz w:val="20"/>
          <w:szCs w:val="20"/>
        </w:rPr>
        <w:t>Rok studiów (jeśli obowiązuje) –</w:t>
      </w:r>
    </w:p>
    <w:p w:rsidR="006B34B2" w:rsidRPr="00B47460" w:rsidRDefault="006B34B2" w:rsidP="006B4936">
      <w:pPr>
        <w:pStyle w:val="Akapitzlist"/>
        <w:numPr>
          <w:ilvl w:val="0"/>
          <w:numId w:val="32"/>
        </w:numPr>
        <w:spacing w:before="120" w:after="100" w:afterAutospacing="1" w:line="240" w:lineRule="auto"/>
        <w:ind w:left="993" w:hanging="285"/>
        <w:rPr>
          <w:rFonts w:ascii="Arial" w:hAnsi="Arial" w:cs="Arial"/>
          <w:sz w:val="20"/>
          <w:szCs w:val="20"/>
        </w:rPr>
      </w:pPr>
      <w:r w:rsidRPr="00B47460">
        <w:rPr>
          <w:rFonts w:ascii="Arial" w:hAnsi="Arial" w:cs="Arial"/>
          <w:sz w:val="20"/>
          <w:szCs w:val="20"/>
        </w:rPr>
        <w:t>Rodzaje zajęć i liczba godzin (np.: 15 h W, 30 h ĆW) –</w:t>
      </w:r>
    </w:p>
    <w:p w:rsidR="006B34B2" w:rsidRPr="00650E93" w:rsidRDefault="006B34B2" w:rsidP="006B4936">
      <w:pPr>
        <w:pStyle w:val="Akapitzlist"/>
        <w:numPr>
          <w:ilvl w:val="0"/>
          <w:numId w:val="32"/>
        </w:numPr>
        <w:spacing w:before="120" w:after="100" w:afterAutospacing="1" w:line="240" w:lineRule="auto"/>
        <w:ind w:left="993" w:hanging="285"/>
        <w:rPr>
          <w:rFonts w:ascii="Arial" w:hAnsi="Arial" w:cs="Arial"/>
          <w:sz w:val="20"/>
          <w:szCs w:val="20"/>
        </w:rPr>
      </w:pPr>
      <w:r w:rsidRPr="00650E93">
        <w:rPr>
          <w:rFonts w:ascii="Arial" w:hAnsi="Arial" w:cs="Arial"/>
          <w:sz w:val="20"/>
          <w:szCs w:val="20"/>
        </w:rPr>
        <w:t>Liczba punktów ECTS –</w:t>
      </w:r>
    </w:p>
    <w:p w:rsidR="006B34B2" w:rsidRPr="00B47460" w:rsidRDefault="006B34B2" w:rsidP="006B4936">
      <w:pPr>
        <w:pStyle w:val="Akapitzlist"/>
        <w:numPr>
          <w:ilvl w:val="0"/>
          <w:numId w:val="32"/>
        </w:numPr>
        <w:spacing w:before="120" w:after="100" w:afterAutospacing="1" w:line="240" w:lineRule="auto"/>
        <w:ind w:left="993" w:hanging="426"/>
        <w:rPr>
          <w:rFonts w:ascii="Arial" w:hAnsi="Arial" w:cs="Arial"/>
          <w:sz w:val="20"/>
          <w:szCs w:val="20"/>
        </w:rPr>
      </w:pPr>
      <w:r w:rsidRPr="00B47460">
        <w:rPr>
          <w:rFonts w:ascii="Arial" w:hAnsi="Arial" w:cs="Arial"/>
          <w:sz w:val="20"/>
          <w:szCs w:val="20"/>
        </w:rPr>
        <w:t>Imię, nazwisko, tytuł / stopień naukowy, adres e-mail wykładowcy (wykładowców*) /  prowadzących zajęcia –</w:t>
      </w:r>
    </w:p>
    <w:p w:rsidR="006B34B2" w:rsidRPr="00650E93" w:rsidRDefault="006B34B2" w:rsidP="006B4936">
      <w:pPr>
        <w:pStyle w:val="Akapitzlist"/>
        <w:numPr>
          <w:ilvl w:val="0"/>
          <w:numId w:val="32"/>
        </w:numPr>
        <w:spacing w:before="120" w:after="100" w:afterAutospacing="1" w:line="240" w:lineRule="auto"/>
        <w:ind w:left="993" w:hanging="426"/>
        <w:rPr>
          <w:rFonts w:ascii="Arial" w:hAnsi="Arial" w:cs="Arial"/>
          <w:sz w:val="20"/>
          <w:szCs w:val="20"/>
        </w:rPr>
      </w:pPr>
      <w:r w:rsidRPr="00650E93">
        <w:rPr>
          <w:rFonts w:ascii="Arial" w:hAnsi="Arial" w:cs="Arial"/>
          <w:sz w:val="20"/>
          <w:szCs w:val="20"/>
        </w:rPr>
        <w:t>Język wykładowy –</w:t>
      </w:r>
    </w:p>
    <w:p w:rsidR="006B34B2" w:rsidRPr="00B47460" w:rsidRDefault="006B34B2" w:rsidP="006B4936">
      <w:pPr>
        <w:pStyle w:val="Akapitzlist"/>
        <w:numPr>
          <w:ilvl w:val="0"/>
          <w:numId w:val="32"/>
        </w:numPr>
        <w:spacing w:before="120" w:after="120" w:line="240" w:lineRule="auto"/>
        <w:ind w:left="993" w:hanging="426"/>
        <w:rPr>
          <w:rFonts w:ascii="Arial" w:hAnsi="Arial" w:cs="Arial"/>
          <w:sz w:val="20"/>
          <w:szCs w:val="20"/>
        </w:rPr>
      </w:pPr>
      <w:r w:rsidRPr="00B47460">
        <w:rPr>
          <w:rFonts w:ascii="Arial" w:hAnsi="Arial" w:cs="Arial"/>
          <w:sz w:val="20"/>
          <w:szCs w:val="20"/>
        </w:rPr>
        <w:t>Moduł zajęć / przedmiotu prowadzony zdalnie (e-learning) (tak [częściowo/w całości] / nie)</w:t>
      </w:r>
    </w:p>
    <w:p w:rsidR="006B34B2" w:rsidRDefault="006B34B2" w:rsidP="006B34B2">
      <w:pPr>
        <w:spacing w:before="120" w:after="120"/>
        <w:rPr>
          <w:rFonts w:ascii="Arial" w:hAnsi="Arial" w:cs="Arial"/>
          <w:sz w:val="16"/>
          <w:szCs w:val="16"/>
        </w:rPr>
      </w:pPr>
      <w:r w:rsidRPr="00650E93">
        <w:rPr>
          <w:rFonts w:ascii="Arial" w:hAnsi="Arial" w:cs="Arial"/>
          <w:sz w:val="16"/>
          <w:szCs w:val="16"/>
        </w:rPr>
        <w:t>*proszę podkreślić koordynatora przedmiotu</w:t>
      </w:r>
    </w:p>
    <w:p w:rsidR="006B34B2" w:rsidRPr="00650E93" w:rsidRDefault="006B34B2" w:rsidP="006B34B2">
      <w:pPr>
        <w:spacing w:before="120" w:after="120"/>
        <w:rPr>
          <w:rFonts w:ascii="Arial" w:hAnsi="Arial" w:cs="Arial"/>
          <w:sz w:val="16"/>
          <w:szCs w:val="16"/>
        </w:rPr>
      </w:pPr>
    </w:p>
    <w:p w:rsidR="006B34B2" w:rsidRPr="00650E93" w:rsidRDefault="006B34B2" w:rsidP="006B4936">
      <w:pPr>
        <w:pStyle w:val="Akapitzlist"/>
        <w:numPr>
          <w:ilvl w:val="0"/>
          <w:numId w:val="34"/>
        </w:numPr>
        <w:spacing w:before="120" w:after="100" w:afterAutospacing="1" w:line="240" w:lineRule="auto"/>
        <w:ind w:left="284" w:hanging="284"/>
        <w:rPr>
          <w:rFonts w:ascii="Arial" w:hAnsi="Arial" w:cs="Arial"/>
          <w:b/>
        </w:rPr>
      </w:pPr>
      <w:r w:rsidRPr="00650E93">
        <w:rPr>
          <w:rFonts w:ascii="Arial" w:hAnsi="Arial" w:cs="Arial"/>
          <w:b/>
        </w:rPr>
        <w:t>Informacje szczegółowe</w:t>
      </w:r>
    </w:p>
    <w:p w:rsidR="006B34B2" w:rsidRPr="00650E93" w:rsidRDefault="006B34B2" w:rsidP="006B4936">
      <w:pPr>
        <w:pStyle w:val="Akapitzlist"/>
        <w:numPr>
          <w:ilvl w:val="0"/>
          <w:numId w:val="33"/>
        </w:numPr>
        <w:spacing w:before="120" w:after="100" w:afterAutospacing="1" w:line="240" w:lineRule="auto"/>
        <w:ind w:left="993" w:hanging="284"/>
        <w:rPr>
          <w:rFonts w:ascii="Arial" w:hAnsi="Arial" w:cs="Arial"/>
          <w:sz w:val="20"/>
          <w:szCs w:val="20"/>
        </w:rPr>
      </w:pPr>
      <w:r w:rsidRPr="00650E93">
        <w:rPr>
          <w:rFonts w:ascii="Arial" w:hAnsi="Arial" w:cs="Arial"/>
          <w:sz w:val="20"/>
          <w:szCs w:val="20"/>
        </w:rPr>
        <w:t>Cele modułu zajęć/przedmiotu</w:t>
      </w:r>
    </w:p>
    <w:p w:rsidR="006B34B2" w:rsidRPr="00B47460" w:rsidRDefault="006B34B2" w:rsidP="006B4936">
      <w:pPr>
        <w:pStyle w:val="Akapitzlist"/>
        <w:numPr>
          <w:ilvl w:val="0"/>
          <w:numId w:val="33"/>
        </w:numPr>
        <w:spacing w:before="120" w:after="100" w:afterAutospacing="1" w:line="240" w:lineRule="auto"/>
        <w:ind w:left="993" w:hanging="284"/>
        <w:rPr>
          <w:rFonts w:ascii="Arial" w:hAnsi="Arial" w:cs="Arial"/>
          <w:sz w:val="20"/>
          <w:szCs w:val="20"/>
        </w:rPr>
      </w:pPr>
      <w:r w:rsidRPr="00B47460">
        <w:rPr>
          <w:rFonts w:ascii="Arial" w:hAnsi="Arial" w:cs="Arial"/>
          <w:sz w:val="20"/>
          <w:szCs w:val="20"/>
        </w:rPr>
        <w:t>Wymagania wstępne w zakresie wiedzy, umiejętności oraz kompetencji  społecznych (jeśli obowiązują)</w:t>
      </w:r>
    </w:p>
    <w:p w:rsidR="006B34B2" w:rsidRPr="00B47460" w:rsidRDefault="006B34B2" w:rsidP="006B4936">
      <w:pPr>
        <w:pStyle w:val="Akapitzlist"/>
        <w:numPr>
          <w:ilvl w:val="0"/>
          <w:numId w:val="33"/>
        </w:numPr>
        <w:spacing w:before="120" w:after="100" w:afterAutospacing="1" w:line="240" w:lineRule="auto"/>
        <w:ind w:left="993" w:hanging="284"/>
        <w:jc w:val="both"/>
        <w:rPr>
          <w:rFonts w:ascii="Arial" w:hAnsi="Arial" w:cs="Arial"/>
          <w:sz w:val="20"/>
          <w:szCs w:val="20"/>
        </w:rPr>
      </w:pPr>
      <w:r w:rsidRPr="00B47460">
        <w:rPr>
          <w:rFonts w:ascii="Arial" w:hAnsi="Arial" w:cs="Arial"/>
          <w:sz w:val="20"/>
          <w:szCs w:val="20"/>
        </w:rPr>
        <w:t xml:space="preserve">Efekty kształcenia (EK) dla modułu i odniesienie do efektów kształcenia (EK) dla kierunku studiów </w:t>
      </w:r>
    </w:p>
    <w:p w:rsidR="006B34B2" w:rsidRPr="00B47460" w:rsidRDefault="006B34B2" w:rsidP="006B34B2">
      <w:pPr>
        <w:pStyle w:val="Akapitzlist"/>
        <w:spacing w:before="120" w:after="100" w:afterAutospacing="1" w:line="240" w:lineRule="auto"/>
        <w:ind w:left="993"/>
        <w:rPr>
          <w:rFonts w:ascii="Arial" w:hAnsi="Arial" w:cs="Arial"/>
          <w:sz w:val="6"/>
          <w:szCs w:val="6"/>
        </w:rPr>
      </w:pPr>
    </w:p>
    <w:tbl>
      <w:tblPr>
        <w:tblW w:w="935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5103"/>
        <w:gridCol w:w="1985"/>
      </w:tblGrid>
      <w:tr w:rsidR="006B34B2" w:rsidRPr="005F65A9" w:rsidTr="00A300F1">
        <w:trPr>
          <w:trHeight w:val="564"/>
        </w:trPr>
        <w:tc>
          <w:tcPr>
            <w:tcW w:w="2268" w:type="dxa"/>
            <w:tcMar>
              <w:top w:w="17" w:type="dxa"/>
              <w:left w:w="81" w:type="dxa"/>
              <w:bottom w:w="0" w:type="dxa"/>
              <w:right w:w="81" w:type="dxa"/>
            </w:tcMar>
            <w:vAlign w:val="center"/>
          </w:tcPr>
          <w:p w:rsidR="006B34B2" w:rsidRPr="00B47460" w:rsidRDefault="006B34B2" w:rsidP="00A300F1">
            <w:pPr>
              <w:pStyle w:val="Akapitzlist"/>
              <w:spacing w:after="0" w:line="240" w:lineRule="auto"/>
              <w:ind w:left="57"/>
              <w:rPr>
                <w:rFonts w:ascii="Arial" w:hAnsi="Arial" w:cs="Arial"/>
                <w:b/>
                <w:sz w:val="19"/>
                <w:szCs w:val="19"/>
              </w:rPr>
            </w:pPr>
            <w:r w:rsidRPr="00B47460">
              <w:rPr>
                <w:rFonts w:ascii="Arial" w:hAnsi="Arial" w:cs="Arial"/>
                <w:b/>
                <w:bCs/>
                <w:sz w:val="19"/>
                <w:szCs w:val="19"/>
              </w:rPr>
              <w:t>Symbol EK dla modułu</w:t>
            </w:r>
            <w:r w:rsidRPr="00B47460">
              <w:rPr>
                <w:rFonts w:ascii="Arial" w:hAnsi="Arial" w:cs="Arial"/>
                <w:sz w:val="19"/>
                <w:szCs w:val="19"/>
              </w:rPr>
              <w:t xml:space="preserve"> </w:t>
            </w:r>
            <w:r w:rsidRPr="00B47460">
              <w:rPr>
                <w:rFonts w:ascii="Arial" w:hAnsi="Arial" w:cs="Arial"/>
                <w:b/>
                <w:sz w:val="19"/>
                <w:szCs w:val="19"/>
              </w:rPr>
              <w:t>zajęć/przedmiotu</w:t>
            </w:r>
          </w:p>
        </w:tc>
        <w:tc>
          <w:tcPr>
            <w:tcW w:w="5103" w:type="dxa"/>
            <w:tcMar>
              <w:top w:w="17" w:type="dxa"/>
              <w:left w:w="81" w:type="dxa"/>
              <w:bottom w:w="0" w:type="dxa"/>
              <w:right w:w="81" w:type="dxa"/>
            </w:tcMar>
            <w:vAlign w:val="center"/>
          </w:tcPr>
          <w:p w:rsidR="006B34B2" w:rsidRPr="00B47460" w:rsidRDefault="006B34B2" w:rsidP="00A300F1">
            <w:pPr>
              <w:pStyle w:val="Akapitzlist"/>
              <w:spacing w:after="0" w:line="240" w:lineRule="auto"/>
              <w:ind w:left="0"/>
              <w:rPr>
                <w:rFonts w:ascii="Arial" w:hAnsi="Arial" w:cs="Arial"/>
                <w:b/>
                <w:sz w:val="19"/>
                <w:szCs w:val="19"/>
              </w:rPr>
            </w:pPr>
            <w:r w:rsidRPr="00B47460">
              <w:rPr>
                <w:rFonts w:ascii="Arial" w:hAnsi="Arial" w:cs="Arial"/>
                <w:b/>
                <w:bCs/>
                <w:sz w:val="19"/>
                <w:szCs w:val="19"/>
              </w:rPr>
              <w:t xml:space="preserve">Po zakończeniu modułu </w:t>
            </w:r>
            <w:r w:rsidRPr="00B47460">
              <w:rPr>
                <w:rFonts w:ascii="Arial" w:hAnsi="Arial" w:cs="Arial"/>
                <w:b/>
                <w:bCs/>
                <w:sz w:val="19"/>
                <w:szCs w:val="19"/>
              </w:rPr>
              <w:br/>
              <w:t>i potwierdzeniu osiągnięcia EK student /ka:</w:t>
            </w:r>
            <w:r w:rsidRPr="00B47460">
              <w:rPr>
                <w:rFonts w:ascii="Arial" w:hAnsi="Arial" w:cs="Arial"/>
                <w:b/>
                <w:sz w:val="19"/>
                <w:szCs w:val="19"/>
              </w:rPr>
              <w:t xml:space="preserve"> </w:t>
            </w:r>
          </w:p>
        </w:tc>
        <w:tc>
          <w:tcPr>
            <w:tcW w:w="1985" w:type="dxa"/>
            <w:vAlign w:val="center"/>
          </w:tcPr>
          <w:p w:rsidR="006B34B2" w:rsidRPr="00B47460" w:rsidRDefault="006B34B2" w:rsidP="00A300F1">
            <w:pPr>
              <w:pStyle w:val="Akapitzlist"/>
              <w:spacing w:after="0" w:line="240" w:lineRule="auto"/>
              <w:ind w:left="57"/>
              <w:rPr>
                <w:rFonts w:ascii="Arial" w:hAnsi="Arial" w:cs="Arial"/>
                <w:b/>
                <w:bCs/>
                <w:sz w:val="19"/>
                <w:szCs w:val="19"/>
              </w:rPr>
            </w:pPr>
            <w:r w:rsidRPr="00B47460">
              <w:rPr>
                <w:rFonts w:ascii="Arial" w:hAnsi="Arial" w:cs="Arial"/>
                <w:b/>
                <w:bCs/>
                <w:sz w:val="19"/>
                <w:szCs w:val="19"/>
              </w:rPr>
              <w:t>Symbole EK dla kierunku studiów</w:t>
            </w:r>
          </w:p>
        </w:tc>
      </w:tr>
      <w:tr w:rsidR="006B34B2" w:rsidRPr="005F65A9" w:rsidTr="00A300F1">
        <w:trPr>
          <w:trHeight w:val="305"/>
        </w:trPr>
        <w:tc>
          <w:tcPr>
            <w:tcW w:w="2268" w:type="dxa"/>
            <w:tcMar>
              <w:top w:w="17" w:type="dxa"/>
              <w:left w:w="81" w:type="dxa"/>
              <w:bottom w:w="0" w:type="dxa"/>
              <w:right w:w="81" w:type="dxa"/>
            </w:tcMar>
            <w:vAlign w:val="center"/>
          </w:tcPr>
          <w:p w:rsidR="006B34B2" w:rsidRPr="00B47460" w:rsidRDefault="006B34B2" w:rsidP="00A300F1">
            <w:pPr>
              <w:rPr>
                <w:rFonts w:ascii="Arial" w:hAnsi="Arial" w:cs="Arial"/>
                <w:sz w:val="19"/>
                <w:szCs w:val="19"/>
              </w:rPr>
            </w:pPr>
          </w:p>
        </w:tc>
        <w:tc>
          <w:tcPr>
            <w:tcW w:w="5103" w:type="dxa"/>
            <w:tcMar>
              <w:top w:w="17" w:type="dxa"/>
              <w:left w:w="81" w:type="dxa"/>
              <w:bottom w:w="0" w:type="dxa"/>
              <w:right w:w="81" w:type="dxa"/>
            </w:tcMar>
            <w:vAlign w:val="center"/>
          </w:tcPr>
          <w:p w:rsidR="006B34B2" w:rsidRPr="003712F2" w:rsidRDefault="006B34B2" w:rsidP="00A300F1">
            <w:pPr>
              <w:pStyle w:val="NormalnyWeb"/>
              <w:spacing w:before="0" w:after="0"/>
              <w:rPr>
                <w:rFonts w:ascii="Arial" w:hAnsi="Arial" w:cs="Arial"/>
                <w:sz w:val="19"/>
                <w:szCs w:val="19"/>
              </w:rPr>
            </w:pPr>
          </w:p>
        </w:tc>
        <w:tc>
          <w:tcPr>
            <w:tcW w:w="1985" w:type="dxa"/>
            <w:vAlign w:val="center"/>
          </w:tcPr>
          <w:p w:rsidR="006B34B2" w:rsidRPr="003712F2" w:rsidRDefault="006B34B2" w:rsidP="00A300F1">
            <w:pPr>
              <w:pStyle w:val="NormalnyWeb"/>
              <w:spacing w:before="0" w:after="0"/>
              <w:ind w:left="57"/>
              <w:rPr>
                <w:rFonts w:ascii="Arial" w:hAnsi="Arial" w:cs="Arial"/>
                <w:sz w:val="19"/>
                <w:szCs w:val="19"/>
              </w:rPr>
            </w:pPr>
          </w:p>
        </w:tc>
      </w:tr>
      <w:tr w:rsidR="006B34B2" w:rsidRPr="005F65A9" w:rsidTr="00A300F1">
        <w:trPr>
          <w:trHeight w:val="305"/>
        </w:trPr>
        <w:tc>
          <w:tcPr>
            <w:tcW w:w="2268" w:type="dxa"/>
            <w:tcMar>
              <w:top w:w="17" w:type="dxa"/>
              <w:left w:w="81" w:type="dxa"/>
              <w:bottom w:w="0" w:type="dxa"/>
              <w:right w:w="81" w:type="dxa"/>
            </w:tcMar>
            <w:vAlign w:val="center"/>
          </w:tcPr>
          <w:p w:rsidR="006B34B2" w:rsidRPr="00B47460" w:rsidRDefault="006B34B2" w:rsidP="00A300F1">
            <w:pPr>
              <w:rPr>
                <w:rFonts w:ascii="Arial" w:hAnsi="Arial" w:cs="Arial"/>
                <w:sz w:val="19"/>
                <w:szCs w:val="19"/>
              </w:rPr>
            </w:pPr>
          </w:p>
        </w:tc>
        <w:tc>
          <w:tcPr>
            <w:tcW w:w="5103" w:type="dxa"/>
            <w:tcMar>
              <w:top w:w="17" w:type="dxa"/>
              <w:left w:w="81" w:type="dxa"/>
              <w:bottom w:w="0" w:type="dxa"/>
              <w:right w:w="81" w:type="dxa"/>
            </w:tcMar>
            <w:vAlign w:val="center"/>
          </w:tcPr>
          <w:p w:rsidR="006B34B2" w:rsidRPr="003712F2" w:rsidRDefault="006B34B2" w:rsidP="00A300F1">
            <w:pPr>
              <w:pStyle w:val="NormalnyWeb"/>
              <w:spacing w:before="0" w:after="0"/>
              <w:rPr>
                <w:rFonts w:ascii="Arial" w:hAnsi="Arial" w:cs="Arial"/>
                <w:sz w:val="19"/>
                <w:szCs w:val="19"/>
              </w:rPr>
            </w:pPr>
          </w:p>
        </w:tc>
        <w:tc>
          <w:tcPr>
            <w:tcW w:w="1985" w:type="dxa"/>
            <w:vAlign w:val="center"/>
          </w:tcPr>
          <w:p w:rsidR="006B34B2" w:rsidRPr="003712F2" w:rsidRDefault="006B34B2" w:rsidP="00A300F1">
            <w:pPr>
              <w:pStyle w:val="NormalnyWeb"/>
              <w:spacing w:before="0" w:after="0"/>
              <w:ind w:left="57"/>
              <w:rPr>
                <w:rFonts w:ascii="Arial" w:hAnsi="Arial" w:cs="Arial"/>
                <w:sz w:val="19"/>
                <w:szCs w:val="19"/>
              </w:rPr>
            </w:pPr>
          </w:p>
        </w:tc>
      </w:tr>
      <w:tr w:rsidR="006B34B2" w:rsidRPr="005F65A9" w:rsidTr="00A300F1">
        <w:trPr>
          <w:trHeight w:val="305"/>
        </w:trPr>
        <w:tc>
          <w:tcPr>
            <w:tcW w:w="2268" w:type="dxa"/>
            <w:tcMar>
              <w:top w:w="17" w:type="dxa"/>
              <w:left w:w="81" w:type="dxa"/>
              <w:bottom w:w="0" w:type="dxa"/>
              <w:right w:w="81" w:type="dxa"/>
            </w:tcMar>
            <w:vAlign w:val="center"/>
          </w:tcPr>
          <w:p w:rsidR="006B34B2" w:rsidRPr="00B47460" w:rsidRDefault="006B34B2" w:rsidP="00A300F1">
            <w:pPr>
              <w:rPr>
                <w:rFonts w:ascii="Arial" w:hAnsi="Arial" w:cs="Arial"/>
                <w:sz w:val="19"/>
                <w:szCs w:val="19"/>
              </w:rPr>
            </w:pPr>
          </w:p>
        </w:tc>
        <w:tc>
          <w:tcPr>
            <w:tcW w:w="5103" w:type="dxa"/>
            <w:tcMar>
              <w:top w:w="17" w:type="dxa"/>
              <w:left w:w="81" w:type="dxa"/>
              <w:bottom w:w="0" w:type="dxa"/>
              <w:right w:w="81" w:type="dxa"/>
            </w:tcMar>
            <w:vAlign w:val="center"/>
          </w:tcPr>
          <w:p w:rsidR="006B34B2" w:rsidRPr="003712F2" w:rsidRDefault="006B34B2" w:rsidP="00A300F1">
            <w:pPr>
              <w:pStyle w:val="NormalnyWeb"/>
              <w:spacing w:before="0" w:after="0"/>
              <w:rPr>
                <w:rFonts w:ascii="Arial" w:hAnsi="Arial" w:cs="Arial"/>
                <w:sz w:val="19"/>
                <w:szCs w:val="19"/>
              </w:rPr>
            </w:pPr>
          </w:p>
        </w:tc>
        <w:tc>
          <w:tcPr>
            <w:tcW w:w="1985" w:type="dxa"/>
            <w:vAlign w:val="center"/>
          </w:tcPr>
          <w:p w:rsidR="006B34B2" w:rsidRPr="003712F2" w:rsidRDefault="006B34B2" w:rsidP="00A300F1">
            <w:pPr>
              <w:pStyle w:val="NormalnyWeb"/>
              <w:spacing w:before="0" w:after="0"/>
              <w:rPr>
                <w:rFonts w:ascii="Arial" w:hAnsi="Arial" w:cs="Arial"/>
                <w:sz w:val="19"/>
                <w:szCs w:val="19"/>
              </w:rPr>
            </w:pPr>
          </w:p>
        </w:tc>
      </w:tr>
      <w:tr w:rsidR="006B34B2" w:rsidRPr="005F65A9" w:rsidTr="00A300F1">
        <w:trPr>
          <w:trHeight w:val="305"/>
        </w:trPr>
        <w:tc>
          <w:tcPr>
            <w:tcW w:w="2268" w:type="dxa"/>
            <w:tcMar>
              <w:top w:w="17" w:type="dxa"/>
              <w:left w:w="81" w:type="dxa"/>
              <w:bottom w:w="0" w:type="dxa"/>
              <w:right w:w="81" w:type="dxa"/>
            </w:tcMar>
            <w:vAlign w:val="center"/>
          </w:tcPr>
          <w:p w:rsidR="006B34B2" w:rsidRPr="00B47460" w:rsidRDefault="006B34B2" w:rsidP="00A300F1">
            <w:pPr>
              <w:rPr>
                <w:rFonts w:ascii="Arial" w:hAnsi="Arial" w:cs="Arial"/>
                <w:sz w:val="19"/>
                <w:szCs w:val="19"/>
              </w:rPr>
            </w:pPr>
          </w:p>
        </w:tc>
        <w:tc>
          <w:tcPr>
            <w:tcW w:w="5103" w:type="dxa"/>
            <w:tcMar>
              <w:top w:w="17" w:type="dxa"/>
              <w:left w:w="81" w:type="dxa"/>
              <w:bottom w:w="0" w:type="dxa"/>
              <w:right w:w="81" w:type="dxa"/>
            </w:tcMar>
            <w:vAlign w:val="center"/>
          </w:tcPr>
          <w:p w:rsidR="006B34B2" w:rsidRPr="003712F2" w:rsidRDefault="006B34B2" w:rsidP="00A300F1">
            <w:pPr>
              <w:pStyle w:val="NormalnyWeb"/>
              <w:spacing w:before="0" w:after="0"/>
              <w:rPr>
                <w:rFonts w:ascii="Arial" w:hAnsi="Arial" w:cs="Arial"/>
                <w:sz w:val="19"/>
                <w:szCs w:val="19"/>
              </w:rPr>
            </w:pPr>
          </w:p>
        </w:tc>
        <w:tc>
          <w:tcPr>
            <w:tcW w:w="1985" w:type="dxa"/>
            <w:vAlign w:val="center"/>
          </w:tcPr>
          <w:p w:rsidR="006B34B2" w:rsidRPr="003712F2" w:rsidRDefault="006B34B2" w:rsidP="00A300F1">
            <w:pPr>
              <w:pStyle w:val="NormalnyWeb"/>
              <w:spacing w:before="0" w:after="0"/>
              <w:ind w:left="57"/>
              <w:rPr>
                <w:rFonts w:ascii="Arial" w:hAnsi="Arial" w:cs="Arial"/>
                <w:sz w:val="19"/>
                <w:szCs w:val="19"/>
              </w:rPr>
            </w:pPr>
          </w:p>
        </w:tc>
      </w:tr>
    </w:tbl>
    <w:p w:rsidR="006B34B2" w:rsidRPr="00B47460" w:rsidRDefault="006B34B2" w:rsidP="006B34B2">
      <w:pPr>
        <w:ind w:left="284"/>
        <w:rPr>
          <w:rFonts w:ascii="Arial" w:hAnsi="Arial" w:cs="Arial"/>
          <w:sz w:val="10"/>
          <w:szCs w:val="10"/>
        </w:rPr>
      </w:pPr>
    </w:p>
    <w:p w:rsidR="006B34B2" w:rsidRPr="00B47460" w:rsidRDefault="006B34B2" w:rsidP="006B4936">
      <w:pPr>
        <w:pStyle w:val="Akapitzlist"/>
        <w:numPr>
          <w:ilvl w:val="0"/>
          <w:numId w:val="33"/>
        </w:numPr>
        <w:spacing w:before="120" w:after="100" w:afterAutospacing="1" w:line="240" w:lineRule="auto"/>
        <w:ind w:left="993" w:hanging="284"/>
        <w:rPr>
          <w:rFonts w:ascii="Arial" w:hAnsi="Arial" w:cs="Arial"/>
          <w:sz w:val="20"/>
          <w:szCs w:val="20"/>
        </w:rPr>
      </w:pPr>
      <w:r w:rsidRPr="00B47460">
        <w:rPr>
          <w:rFonts w:ascii="Arial" w:hAnsi="Arial" w:cs="Arial"/>
          <w:sz w:val="20"/>
          <w:szCs w:val="20"/>
        </w:rPr>
        <w:t>Treści kształcenia z odniesieniem do EK dla modułu zajęć/przedmiotu</w:t>
      </w:r>
    </w:p>
    <w:p w:rsidR="006B34B2" w:rsidRPr="00B47460" w:rsidRDefault="006B34B2" w:rsidP="006B34B2">
      <w:pPr>
        <w:pStyle w:val="Akapitzlist"/>
        <w:spacing w:before="120" w:after="100" w:afterAutospacing="1" w:line="240" w:lineRule="auto"/>
        <w:ind w:left="1080"/>
        <w:rPr>
          <w:rFonts w:ascii="Arial" w:hAnsi="Arial" w:cs="Arial"/>
          <w:sz w:val="6"/>
          <w:szCs w:val="6"/>
        </w:rPr>
      </w:pPr>
    </w:p>
    <w:tbl>
      <w:tblPr>
        <w:tblW w:w="935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1"/>
        <w:gridCol w:w="1985"/>
      </w:tblGrid>
      <w:tr w:rsidR="006B34B2" w:rsidRPr="005F65A9" w:rsidTr="00A300F1">
        <w:trPr>
          <w:trHeight w:val="694"/>
        </w:trPr>
        <w:tc>
          <w:tcPr>
            <w:tcW w:w="7371" w:type="dxa"/>
            <w:tcMar>
              <w:top w:w="17" w:type="dxa"/>
              <w:left w:w="44" w:type="dxa"/>
              <w:bottom w:w="0" w:type="dxa"/>
              <w:right w:w="44" w:type="dxa"/>
            </w:tcMar>
            <w:vAlign w:val="center"/>
          </w:tcPr>
          <w:p w:rsidR="006B34B2" w:rsidRPr="00B47460" w:rsidRDefault="006B34B2" w:rsidP="00A300F1">
            <w:pPr>
              <w:pStyle w:val="Akapitzlist"/>
              <w:spacing w:after="0" w:line="240" w:lineRule="auto"/>
              <w:ind w:left="57"/>
              <w:rPr>
                <w:rFonts w:ascii="Arial" w:hAnsi="Arial" w:cs="Arial"/>
                <w:b/>
                <w:sz w:val="19"/>
                <w:szCs w:val="19"/>
              </w:rPr>
            </w:pPr>
            <w:r w:rsidRPr="00B47460">
              <w:rPr>
                <w:rFonts w:ascii="Arial" w:hAnsi="Arial" w:cs="Arial"/>
                <w:b/>
                <w:sz w:val="19"/>
                <w:szCs w:val="19"/>
              </w:rPr>
              <w:t>Opis treści kształcenia modułu</w:t>
            </w:r>
            <w:r w:rsidRPr="00B47460">
              <w:rPr>
                <w:rFonts w:ascii="Arial" w:hAnsi="Arial" w:cs="Arial"/>
                <w:sz w:val="19"/>
                <w:szCs w:val="19"/>
              </w:rPr>
              <w:t xml:space="preserve"> </w:t>
            </w:r>
            <w:r w:rsidRPr="00B47460">
              <w:rPr>
                <w:rFonts w:ascii="Arial" w:hAnsi="Arial" w:cs="Arial"/>
                <w:b/>
                <w:sz w:val="19"/>
                <w:szCs w:val="19"/>
              </w:rPr>
              <w:t>zajęć/przedmiotu</w:t>
            </w:r>
          </w:p>
        </w:tc>
        <w:tc>
          <w:tcPr>
            <w:tcW w:w="1985" w:type="dxa"/>
            <w:tcMar>
              <w:top w:w="17" w:type="dxa"/>
              <w:left w:w="44" w:type="dxa"/>
              <w:bottom w:w="0" w:type="dxa"/>
              <w:right w:w="44" w:type="dxa"/>
            </w:tcMar>
            <w:vAlign w:val="center"/>
          </w:tcPr>
          <w:p w:rsidR="006B34B2" w:rsidRPr="00B47460" w:rsidRDefault="006B34B2" w:rsidP="00A300F1">
            <w:pPr>
              <w:pStyle w:val="Akapitzlist"/>
              <w:spacing w:after="0" w:line="240" w:lineRule="auto"/>
              <w:ind w:left="57"/>
              <w:rPr>
                <w:rFonts w:ascii="Arial" w:hAnsi="Arial" w:cs="Arial"/>
                <w:b/>
                <w:bCs/>
                <w:sz w:val="19"/>
                <w:szCs w:val="19"/>
              </w:rPr>
            </w:pPr>
            <w:r w:rsidRPr="00B47460">
              <w:rPr>
                <w:rFonts w:ascii="Arial" w:hAnsi="Arial" w:cs="Arial"/>
                <w:b/>
                <w:bCs/>
                <w:sz w:val="19"/>
                <w:szCs w:val="19"/>
              </w:rPr>
              <w:t xml:space="preserve">Symbol/symbole </w:t>
            </w:r>
          </w:p>
          <w:p w:rsidR="006B34B2" w:rsidRPr="00B47460" w:rsidRDefault="006B34B2" w:rsidP="00A300F1">
            <w:pPr>
              <w:pStyle w:val="Akapitzlist"/>
              <w:spacing w:after="0" w:line="240" w:lineRule="auto"/>
              <w:ind w:left="57"/>
              <w:rPr>
                <w:rFonts w:ascii="Arial" w:hAnsi="Arial" w:cs="Arial"/>
                <w:b/>
                <w:sz w:val="19"/>
                <w:szCs w:val="19"/>
              </w:rPr>
            </w:pPr>
            <w:r w:rsidRPr="00B47460">
              <w:rPr>
                <w:rFonts w:ascii="Arial" w:hAnsi="Arial" w:cs="Arial"/>
                <w:b/>
                <w:bCs/>
                <w:sz w:val="19"/>
                <w:szCs w:val="19"/>
              </w:rPr>
              <w:t>EK dla modułu</w:t>
            </w:r>
            <w:r w:rsidRPr="00B47460">
              <w:rPr>
                <w:rFonts w:ascii="Arial" w:hAnsi="Arial" w:cs="Arial"/>
                <w:sz w:val="19"/>
                <w:szCs w:val="19"/>
              </w:rPr>
              <w:t xml:space="preserve"> </w:t>
            </w:r>
            <w:r w:rsidRPr="00B47460">
              <w:rPr>
                <w:rFonts w:ascii="Arial" w:hAnsi="Arial" w:cs="Arial"/>
                <w:b/>
                <w:sz w:val="19"/>
                <w:szCs w:val="19"/>
              </w:rPr>
              <w:t>zajęć/przedmiotu</w:t>
            </w:r>
          </w:p>
        </w:tc>
      </w:tr>
      <w:tr w:rsidR="006B34B2" w:rsidRPr="005F65A9" w:rsidTr="00A300F1">
        <w:trPr>
          <w:trHeight w:val="315"/>
        </w:trPr>
        <w:tc>
          <w:tcPr>
            <w:tcW w:w="7371" w:type="dxa"/>
            <w:tcMar>
              <w:top w:w="17" w:type="dxa"/>
              <w:left w:w="44" w:type="dxa"/>
              <w:bottom w:w="0" w:type="dxa"/>
              <w:right w:w="44" w:type="dxa"/>
            </w:tcMar>
            <w:vAlign w:val="center"/>
          </w:tcPr>
          <w:p w:rsidR="006B34B2" w:rsidRPr="00B47460" w:rsidRDefault="006B34B2" w:rsidP="00A300F1">
            <w:pPr>
              <w:pStyle w:val="Akapitzlist"/>
              <w:spacing w:after="0" w:line="240" w:lineRule="auto"/>
              <w:ind w:left="57"/>
              <w:rPr>
                <w:rFonts w:ascii="Arial" w:hAnsi="Arial" w:cs="Arial"/>
                <w:sz w:val="19"/>
                <w:szCs w:val="19"/>
              </w:rPr>
            </w:pPr>
          </w:p>
        </w:tc>
        <w:tc>
          <w:tcPr>
            <w:tcW w:w="1985" w:type="dxa"/>
            <w:tcMar>
              <w:top w:w="17" w:type="dxa"/>
              <w:left w:w="44" w:type="dxa"/>
              <w:bottom w:w="0" w:type="dxa"/>
              <w:right w:w="44" w:type="dxa"/>
            </w:tcMar>
            <w:vAlign w:val="center"/>
          </w:tcPr>
          <w:p w:rsidR="006B34B2" w:rsidRPr="00B47460" w:rsidRDefault="006B34B2" w:rsidP="00A300F1">
            <w:pPr>
              <w:pStyle w:val="Akapitzlist"/>
              <w:spacing w:after="0" w:line="240" w:lineRule="auto"/>
              <w:ind w:left="57"/>
              <w:rPr>
                <w:rFonts w:ascii="Arial" w:hAnsi="Arial" w:cs="Arial"/>
                <w:sz w:val="19"/>
                <w:szCs w:val="19"/>
              </w:rPr>
            </w:pPr>
          </w:p>
        </w:tc>
      </w:tr>
      <w:tr w:rsidR="006B34B2" w:rsidRPr="005F65A9" w:rsidTr="00A300F1">
        <w:trPr>
          <w:trHeight w:val="315"/>
        </w:trPr>
        <w:tc>
          <w:tcPr>
            <w:tcW w:w="7371" w:type="dxa"/>
            <w:tcMar>
              <w:top w:w="17" w:type="dxa"/>
              <w:left w:w="44" w:type="dxa"/>
              <w:bottom w:w="0" w:type="dxa"/>
              <w:right w:w="44" w:type="dxa"/>
            </w:tcMar>
            <w:vAlign w:val="center"/>
          </w:tcPr>
          <w:p w:rsidR="006B34B2" w:rsidRPr="00B47460" w:rsidRDefault="006B34B2" w:rsidP="00A300F1">
            <w:pPr>
              <w:pStyle w:val="Akapitzlist"/>
              <w:spacing w:after="0" w:line="240" w:lineRule="auto"/>
              <w:ind w:left="57"/>
              <w:rPr>
                <w:rFonts w:ascii="Arial" w:hAnsi="Arial" w:cs="Arial"/>
                <w:sz w:val="19"/>
                <w:szCs w:val="19"/>
              </w:rPr>
            </w:pPr>
          </w:p>
        </w:tc>
        <w:tc>
          <w:tcPr>
            <w:tcW w:w="1985" w:type="dxa"/>
            <w:tcMar>
              <w:top w:w="17" w:type="dxa"/>
              <w:left w:w="44" w:type="dxa"/>
              <w:bottom w:w="0" w:type="dxa"/>
              <w:right w:w="44" w:type="dxa"/>
            </w:tcMar>
            <w:vAlign w:val="center"/>
          </w:tcPr>
          <w:p w:rsidR="006B34B2" w:rsidRPr="00B47460" w:rsidRDefault="006B34B2" w:rsidP="00A300F1">
            <w:pPr>
              <w:pStyle w:val="Akapitzlist"/>
              <w:spacing w:after="0" w:line="240" w:lineRule="auto"/>
              <w:ind w:left="57"/>
              <w:rPr>
                <w:rFonts w:ascii="Arial" w:hAnsi="Arial" w:cs="Arial"/>
                <w:sz w:val="19"/>
                <w:szCs w:val="19"/>
              </w:rPr>
            </w:pPr>
          </w:p>
        </w:tc>
      </w:tr>
      <w:tr w:rsidR="006B34B2" w:rsidRPr="005F65A9" w:rsidTr="00A300F1">
        <w:trPr>
          <w:trHeight w:val="315"/>
        </w:trPr>
        <w:tc>
          <w:tcPr>
            <w:tcW w:w="7371" w:type="dxa"/>
            <w:tcMar>
              <w:top w:w="17" w:type="dxa"/>
              <w:left w:w="44" w:type="dxa"/>
              <w:bottom w:w="0" w:type="dxa"/>
              <w:right w:w="44" w:type="dxa"/>
            </w:tcMar>
            <w:vAlign w:val="center"/>
          </w:tcPr>
          <w:p w:rsidR="006B34B2" w:rsidRPr="00B47460" w:rsidRDefault="006B34B2" w:rsidP="00A300F1">
            <w:pPr>
              <w:pStyle w:val="Akapitzlist"/>
              <w:spacing w:after="0" w:line="240" w:lineRule="auto"/>
              <w:ind w:left="57"/>
              <w:rPr>
                <w:rFonts w:ascii="Arial" w:hAnsi="Arial" w:cs="Arial"/>
                <w:sz w:val="19"/>
                <w:szCs w:val="19"/>
              </w:rPr>
            </w:pPr>
          </w:p>
        </w:tc>
        <w:tc>
          <w:tcPr>
            <w:tcW w:w="1985" w:type="dxa"/>
            <w:tcMar>
              <w:top w:w="17" w:type="dxa"/>
              <w:left w:w="44" w:type="dxa"/>
              <w:bottom w:w="0" w:type="dxa"/>
              <w:right w:w="44" w:type="dxa"/>
            </w:tcMar>
            <w:vAlign w:val="center"/>
          </w:tcPr>
          <w:p w:rsidR="006B34B2" w:rsidRPr="00B47460" w:rsidRDefault="006B34B2" w:rsidP="00A300F1">
            <w:pPr>
              <w:pStyle w:val="Akapitzlist"/>
              <w:spacing w:after="0" w:line="240" w:lineRule="auto"/>
              <w:ind w:left="57"/>
              <w:rPr>
                <w:rFonts w:ascii="Arial" w:hAnsi="Arial" w:cs="Arial"/>
                <w:sz w:val="19"/>
                <w:szCs w:val="19"/>
              </w:rPr>
            </w:pPr>
          </w:p>
        </w:tc>
      </w:tr>
    </w:tbl>
    <w:p w:rsidR="006B34B2" w:rsidRPr="00B47460" w:rsidRDefault="006B34B2" w:rsidP="006B34B2">
      <w:pPr>
        <w:ind w:left="851" w:hanging="142"/>
        <w:rPr>
          <w:rFonts w:ascii="Arial" w:hAnsi="Arial" w:cs="Arial"/>
          <w:i/>
          <w:sz w:val="8"/>
          <w:szCs w:val="8"/>
        </w:rPr>
      </w:pPr>
    </w:p>
    <w:p w:rsidR="006B34B2" w:rsidRDefault="006B34B2" w:rsidP="006B4936">
      <w:pPr>
        <w:pStyle w:val="Akapitzlist"/>
        <w:numPr>
          <w:ilvl w:val="0"/>
          <w:numId w:val="33"/>
        </w:numPr>
        <w:spacing w:before="120" w:after="100" w:afterAutospacing="1" w:line="240" w:lineRule="auto"/>
        <w:ind w:left="993" w:hanging="284"/>
        <w:rPr>
          <w:rFonts w:ascii="Arial" w:hAnsi="Arial" w:cs="Arial"/>
          <w:sz w:val="20"/>
          <w:szCs w:val="20"/>
        </w:rPr>
      </w:pPr>
      <w:r>
        <w:rPr>
          <w:rFonts w:ascii="Arial" w:hAnsi="Arial" w:cs="Arial"/>
          <w:sz w:val="20"/>
          <w:szCs w:val="20"/>
        </w:rPr>
        <w:lastRenderedPageBreak/>
        <w:t>Zalecana literatura:</w:t>
      </w:r>
    </w:p>
    <w:p w:rsidR="006B34B2" w:rsidRDefault="006B34B2" w:rsidP="006B4936">
      <w:pPr>
        <w:pStyle w:val="Akapitzlist"/>
        <w:numPr>
          <w:ilvl w:val="0"/>
          <w:numId w:val="35"/>
        </w:numPr>
        <w:spacing w:before="120" w:after="100" w:afterAutospacing="1" w:line="240" w:lineRule="auto"/>
        <w:ind w:left="1276" w:hanging="283"/>
        <w:rPr>
          <w:rFonts w:ascii="Arial" w:hAnsi="Arial" w:cs="Arial"/>
          <w:sz w:val="20"/>
          <w:szCs w:val="20"/>
        </w:rPr>
      </w:pPr>
      <w:r>
        <w:rPr>
          <w:rFonts w:ascii="Arial" w:hAnsi="Arial" w:cs="Arial"/>
          <w:sz w:val="20"/>
          <w:szCs w:val="20"/>
        </w:rPr>
        <w:t>…</w:t>
      </w:r>
    </w:p>
    <w:p w:rsidR="006B34B2" w:rsidRDefault="006B34B2" w:rsidP="006B4936">
      <w:pPr>
        <w:pStyle w:val="Akapitzlist"/>
        <w:numPr>
          <w:ilvl w:val="0"/>
          <w:numId w:val="35"/>
        </w:numPr>
        <w:spacing w:before="120" w:after="100" w:afterAutospacing="1" w:line="240" w:lineRule="auto"/>
        <w:ind w:left="1276" w:hanging="283"/>
        <w:rPr>
          <w:rFonts w:ascii="Arial" w:hAnsi="Arial" w:cs="Arial"/>
          <w:sz w:val="20"/>
          <w:szCs w:val="20"/>
        </w:rPr>
      </w:pPr>
      <w:r>
        <w:rPr>
          <w:rFonts w:ascii="Arial" w:hAnsi="Arial" w:cs="Arial"/>
          <w:sz w:val="20"/>
          <w:szCs w:val="20"/>
        </w:rPr>
        <w:t>…</w:t>
      </w:r>
    </w:p>
    <w:p w:rsidR="006B34B2" w:rsidRDefault="006B34B2" w:rsidP="006B4936">
      <w:pPr>
        <w:pStyle w:val="Akapitzlist"/>
        <w:numPr>
          <w:ilvl w:val="0"/>
          <w:numId w:val="35"/>
        </w:numPr>
        <w:spacing w:after="0" w:line="240" w:lineRule="auto"/>
        <w:ind w:left="1276" w:hanging="283"/>
        <w:rPr>
          <w:rFonts w:ascii="Arial" w:hAnsi="Arial" w:cs="Arial"/>
          <w:sz w:val="20"/>
          <w:szCs w:val="20"/>
        </w:rPr>
      </w:pPr>
      <w:r>
        <w:rPr>
          <w:rFonts w:ascii="Arial" w:hAnsi="Arial" w:cs="Arial"/>
          <w:sz w:val="20"/>
          <w:szCs w:val="20"/>
        </w:rPr>
        <w:t>…</w:t>
      </w:r>
    </w:p>
    <w:p w:rsidR="006B34B2" w:rsidRPr="006B4D26" w:rsidRDefault="006B34B2" w:rsidP="006B34B2">
      <w:pPr>
        <w:contextualSpacing/>
        <w:rPr>
          <w:rFonts w:ascii="Arial" w:hAnsi="Arial" w:cs="Arial"/>
        </w:rPr>
      </w:pPr>
    </w:p>
    <w:p w:rsidR="006B34B2" w:rsidRDefault="006B34B2" w:rsidP="006B4936">
      <w:pPr>
        <w:pStyle w:val="Akapitzlist"/>
        <w:numPr>
          <w:ilvl w:val="0"/>
          <w:numId w:val="33"/>
        </w:numPr>
        <w:spacing w:after="0" w:line="240" w:lineRule="auto"/>
        <w:ind w:left="993" w:hanging="284"/>
        <w:jc w:val="both"/>
        <w:rPr>
          <w:rFonts w:ascii="Arial" w:hAnsi="Arial" w:cs="Arial"/>
          <w:sz w:val="20"/>
          <w:szCs w:val="20"/>
        </w:rPr>
      </w:pPr>
      <w:r w:rsidRPr="00B47460">
        <w:rPr>
          <w:rFonts w:ascii="Arial" w:hAnsi="Arial" w:cs="Arial"/>
          <w:sz w:val="20"/>
          <w:szCs w:val="20"/>
        </w:rPr>
        <w:t>Informacja o tym, gdzie można zapoznać się z materiałami do zajęć, instrukcjami do laboratorium, itp.:</w:t>
      </w:r>
    </w:p>
    <w:p w:rsidR="006B34B2" w:rsidRDefault="006B34B2" w:rsidP="006B34B2">
      <w:pPr>
        <w:pStyle w:val="Akapitzlist"/>
        <w:spacing w:after="0" w:line="240" w:lineRule="auto"/>
        <w:ind w:left="993"/>
        <w:jc w:val="both"/>
        <w:rPr>
          <w:rFonts w:ascii="Arial" w:hAnsi="Arial" w:cs="Arial"/>
          <w:sz w:val="20"/>
          <w:szCs w:val="20"/>
        </w:rPr>
      </w:pPr>
    </w:p>
    <w:p w:rsidR="006B34B2" w:rsidRPr="00B47460" w:rsidRDefault="006B34B2" w:rsidP="006B34B2">
      <w:pPr>
        <w:contextualSpacing/>
        <w:jc w:val="both"/>
        <w:rPr>
          <w:rFonts w:ascii="Arial" w:hAnsi="Arial" w:cs="Arial"/>
        </w:rPr>
      </w:pPr>
    </w:p>
    <w:p w:rsidR="006B34B2" w:rsidRDefault="006B34B2" w:rsidP="006B34B2">
      <w:pPr>
        <w:pStyle w:val="Stopka"/>
        <w:jc w:val="center"/>
        <w:rPr>
          <w:b/>
        </w:rPr>
      </w:pPr>
      <w:r>
        <w:rPr>
          <w:b/>
        </w:rPr>
        <w:t>„</w:t>
      </w:r>
      <w:r w:rsidRPr="007F743F">
        <w:rPr>
          <w:b/>
        </w:rPr>
        <w:t>UNIWERSYTET JUTRA – zintegrowany program rozwoju Uniwersytetu i</w:t>
      </w:r>
      <w:r>
        <w:rPr>
          <w:b/>
        </w:rPr>
        <w:t>m. Adama Mickiewicza w Poznaniu”</w:t>
      </w:r>
    </w:p>
    <w:p w:rsidR="006B34B2" w:rsidRDefault="006B34B2" w:rsidP="00F718E1">
      <w:pPr>
        <w:pStyle w:val="Stopka"/>
        <w:jc w:val="center"/>
        <w:rPr>
          <w:b/>
        </w:rPr>
      </w:pPr>
      <w:r w:rsidRPr="007F743F">
        <w:rPr>
          <w:b/>
        </w:rPr>
        <w:t>POWR.03.05.00-00-Z303/17</w:t>
      </w:r>
    </w:p>
    <w:p w:rsidR="006B34B2" w:rsidRDefault="006B34B2" w:rsidP="006B34B2">
      <w:pPr>
        <w:pStyle w:val="Stopka"/>
        <w:jc w:val="center"/>
        <w:rPr>
          <w:b/>
        </w:rPr>
      </w:pPr>
    </w:p>
    <w:p w:rsidR="006B34B2" w:rsidRDefault="006B34B2" w:rsidP="006B34B2">
      <w:pPr>
        <w:pStyle w:val="Stopka"/>
        <w:jc w:val="center"/>
        <w:rPr>
          <w:b/>
        </w:rPr>
      </w:pPr>
    </w:p>
    <w:p w:rsidR="006B34B2" w:rsidRDefault="006B34B2" w:rsidP="006B34B2">
      <w:pPr>
        <w:rPr>
          <w:rFonts w:ascii="Arial" w:hAnsi="Arial" w:cs="Arial"/>
          <w:sz w:val="16"/>
          <w:szCs w:val="16"/>
        </w:rPr>
      </w:pPr>
      <w:r w:rsidRPr="00B47460">
        <w:rPr>
          <w:rFonts w:ascii="Arial" w:hAnsi="Arial" w:cs="Arial"/>
          <w:noProof/>
          <w:sz w:val="16"/>
          <w:szCs w:val="16"/>
          <w:lang w:eastAsia="pl-PL"/>
        </w:rPr>
        <w:drawing>
          <wp:inline distT="0" distB="0" distL="0" distR="0" wp14:anchorId="72754ECF" wp14:editId="195D4D9E">
            <wp:extent cx="5759450" cy="704520"/>
            <wp:effectExtent l="19050" t="0" r="0" b="0"/>
            <wp:docPr id="3" name="Obraz 1" descr="H:\Uniwersytet Jutra\Redi\g1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wersytet Jutra\Redi\g1904.png"/>
                    <pic:cNvPicPr>
                      <a:picLocks noChangeAspect="1" noChangeArrowheads="1"/>
                    </pic:cNvPicPr>
                  </pic:nvPicPr>
                  <pic:blipFill>
                    <a:blip r:embed="rId41" cstate="print"/>
                    <a:srcRect/>
                    <a:stretch>
                      <a:fillRect/>
                    </a:stretch>
                  </pic:blipFill>
                  <pic:spPr bwMode="auto">
                    <a:xfrm>
                      <a:off x="0" y="0"/>
                      <a:ext cx="5759450" cy="704520"/>
                    </a:xfrm>
                    <a:prstGeom prst="rect">
                      <a:avLst/>
                    </a:prstGeom>
                    <a:noFill/>
                    <a:ln w="9525">
                      <a:noFill/>
                      <a:miter lim="800000"/>
                      <a:headEnd/>
                      <a:tailEnd/>
                    </a:ln>
                  </pic:spPr>
                </pic:pic>
              </a:graphicData>
            </a:graphic>
          </wp:inline>
        </w:drawing>
      </w:r>
    </w:p>
    <w:p w:rsidR="006B34B2" w:rsidRPr="00650E93" w:rsidRDefault="006B34B2" w:rsidP="006B4936">
      <w:pPr>
        <w:pStyle w:val="Akapitzlist"/>
        <w:numPr>
          <w:ilvl w:val="0"/>
          <w:numId w:val="34"/>
        </w:numPr>
        <w:spacing w:before="120" w:after="100" w:afterAutospacing="1" w:line="240" w:lineRule="auto"/>
        <w:ind w:left="284" w:hanging="284"/>
        <w:rPr>
          <w:rFonts w:ascii="Arial" w:hAnsi="Arial" w:cs="Arial"/>
          <w:b/>
        </w:rPr>
      </w:pPr>
      <w:r w:rsidRPr="00650E93">
        <w:rPr>
          <w:rFonts w:ascii="Arial" w:hAnsi="Arial" w:cs="Arial"/>
          <w:b/>
        </w:rPr>
        <w:t xml:space="preserve">Informacje dodatkowe </w:t>
      </w:r>
    </w:p>
    <w:p w:rsidR="006B34B2" w:rsidRPr="00B47460" w:rsidRDefault="006B34B2" w:rsidP="006B4936">
      <w:pPr>
        <w:pStyle w:val="Akapitzlist"/>
        <w:numPr>
          <w:ilvl w:val="0"/>
          <w:numId w:val="36"/>
        </w:numPr>
        <w:spacing w:before="120" w:after="0" w:line="240" w:lineRule="auto"/>
        <w:ind w:left="1066" w:hanging="357"/>
        <w:rPr>
          <w:rFonts w:ascii="Arial" w:hAnsi="Arial" w:cs="Arial"/>
          <w:sz w:val="20"/>
          <w:szCs w:val="20"/>
        </w:rPr>
      </w:pPr>
      <w:r w:rsidRPr="00B47460">
        <w:rPr>
          <w:rFonts w:ascii="Arial" w:hAnsi="Arial" w:cs="Arial"/>
          <w:sz w:val="20"/>
          <w:szCs w:val="20"/>
        </w:rPr>
        <w:t>Metody i formy prowadzenia zajęć umożliwiające osiągnięcie założonych EK (proszę wskazać z proponowanych metod właściwe dla opisywanego modułu lub/i zaproponować inne)</w:t>
      </w:r>
    </w:p>
    <w:p w:rsidR="006B34B2" w:rsidRPr="00B47460" w:rsidRDefault="006B34B2" w:rsidP="006B34B2">
      <w:pPr>
        <w:pStyle w:val="Akapitzlist"/>
        <w:spacing w:before="120" w:after="0" w:line="240" w:lineRule="auto"/>
        <w:ind w:left="1066"/>
        <w:rPr>
          <w:rFonts w:ascii="Arial" w:hAnsi="Arial" w:cs="Arial"/>
          <w:sz w:val="6"/>
          <w:szCs w:val="6"/>
        </w:rPr>
      </w:pPr>
    </w:p>
    <w:tbl>
      <w:tblPr>
        <w:tblStyle w:val="Tabela-Siatka"/>
        <w:tblW w:w="0" w:type="auto"/>
        <w:tblLook w:val="04A0" w:firstRow="1" w:lastRow="0" w:firstColumn="1" w:lastColumn="0" w:noHBand="0" w:noVBand="1"/>
      </w:tblPr>
      <w:tblGrid>
        <w:gridCol w:w="7780"/>
        <w:gridCol w:w="1508"/>
      </w:tblGrid>
      <w:tr w:rsidR="006B34B2" w:rsidRPr="00650E93" w:rsidTr="00A300F1">
        <w:trPr>
          <w:trHeight w:val="480"/>
        </w:trPr>
        <w:tc>
          <w:tcPr>
            <w:tcW w:w="7905" w:type="dxa"/>
          </w:tcPr>
          <w:p w:rsidR="006B34B2" w:rsidRPr="00B47460" w:rsidRDefault="006B34B2" w:rsidP="00A300F1">
            <w:pPr>
              <w:spacing w:before="120" w:after="100" w:afterAutospacing="1"/>
              <w:jc w:val="center"/>
              <w:rPr>
                <w:rFonts w:ascii="Arial" w:hAnsi="Arial" w:cs="Arial"/>
                <w:b/>
                <w:sz w:val="19"/>
                <w:szCs w:val="19"/>
                <w:lang w:val="pl-PL"/>
              </w:rPr>
            </w:pPr>
            <w:r w:rsidRPr="00B47460">
              <w:rPr>
                <w:rFonts w:ascii="Arial" w:hAnsi="Arial" w:cs="Arial"/>
                <w:b/>
                <w:sz w:val="19"/>
                <w:szCs w:val="19"/>
                <w:lang w:val="pl-PL"/>
              </w:rPr>
              <w:t>Metody i formy prowadzenia zajęć</w:t>
            </w:r>
          </w:p>
        </w:tc>
        <w:tc>
          <w:tcPr>
            <w:tcW w:w="1533" w:type="dxa"/>
          </w:tcPr>
          <w:p w:rsidR="006B34B2" w:rsidRPr="003712F2" w:rsidRDefault="006B34B2" w:rsidP="00A300F1">
            <w:pPr>
              <w:spacing w:before="120" w:after="100" w:afterAutospacing="1"/>
              <w:jc w:val="center"/>
              <w:rPr>
                <w:rFonts w:ascii="Arial" w:hAnsi="Arial" w:cs="Arial"/>
                <w:sz w:val="19"/>
                <w:szCs w:val="19"/>
              </w:rPr>
            </w:pPr>
            <w:r w:rsidRPr="003712F2">
              <w:rPr>
                <w:rFonts w:ascii="MS Gothic" w:eastAsia="MS Gothic" w:hAnsi="MS Gothic" w:cs="MS Gothic" w:hint="eastAsia"/>
                <w:sz w:val="19"/>
                <w:szCs w:val="19"/>
              </w:rPr>
              <w:t>✔</w:t>
            </w:r>
          </w:p>
        </w:tc>
      </w:tr>
      <w:tr w:rsidR="006B34B2" w:rsidRPr="005F65A9" w:rsidTr="00A300F1">
        <w:tc>
          <w:tcPr>
            <w:tcW w:w="7905" w:type="dxa"/>
            <w:vAlign w:val="center"/>
          </w:tcPr>
          <w:p w:rsidR="006B34B2" w:rsidRPr="00B47460" w:rsidRDefault="006B34B2" w:rsidP="00A300F1">
            <w:pPr>
              <w:spacing w:before="40" w:after="40"/>
              <w:rPr>
                <w:rFonts w:ascii="Arial" w:hAnsi="Arial" w:cs="Arial"/>
                <w:sz w:val="19"/>
                <w:szCs w:val="19"/>
                <w:lang w:val="pl-PL"/>
              </w:rPr>
            </w:pPr>
            <w:r w:rsidRPr="00B47460">
              <w:rPr>
                <w:rFonts w:ascii="Arial" w:hAnsi="Arial" w:cs="Arial"/>
                <w:sz w:val="19"/>
                <w:szCs w:val="19"/>
                <w:lang w:val="pl-PL"/>
              </w:rPr>
              <w:t>Wykład z prezentacją multimedialną wybranych zagadnień</w:t>
            </w:r>
          </w:p>
        </w:tc>
        <w:tc>
          <w:tcPr>
            <w:tcW w:w="1533" w:type="dxa"/>
            <w:vAlign w:val="center"/>
          </w:tcPr>
          <w:p w:rsidR="006B34B2" w:rsidRPr="00B47460" w:rsidRDefault="006B34B2" w:rsidP="00A300F1">
            <w:pPr>
              <w:spacing w:before="40" w:after="40"/>
              <w:jc w:val="center"/>
              <w:rPr>
                <w:rFonts w:ascii="Arial" w:hAnsi="Arial" w:cs="Arial"/>
                <w:sz w:val="19"/>
                <w:szCs w:val="19"/>
                <w:lang w:val="pl-PL"/>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Wykład konwersatoryjny</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Wykład problemowy</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Dyskusja</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Praca z tekstem</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Metoda analizy przypadków</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5F65A9" w:rsidTr="00A300F1">
        <w:tc>
          <w:tcPr>
            <w:tcW w:w="7905" w:type="dxa"/>
            <w:vAlign w:val="center"/>
          </w:tcPr>
          <w:p w:rsidR="006B34B2" w:rsidRPr="00B47460" w:rsidRDefault="006B34B2" w:rsidP="00A300F1">
            <w:pPr>
              <w:spacing w:before="40" w:after="40"/>
              <w:rPr>
                <w:rFonts w:ascii="Arial" w:hAnsi="Arial" w:cs="Arial"/>
                <w:sz w:val="19"/>
                <w:szCs w:val="19"/>
                <w:lang w:val="pl-PL"/>
              </w:rPr>
            </w:pPr>
            <w:r w:rsidRPr="00B47460">
              <w:rPr>
                <w:rFonts w:ascii="Arial" w:hAnsi="Arial" w:cs="Arial"/>
                <w:sz w:val="19"/>
                <w:szCs w:val="19"/>
                <w:lang w:val="pl-PL"/>
              </w:rPr>
              <w:t>Uczenie problemowe (Problem-based learning)</w:t>
            </w:r>
          </w:p>
        </w:tc>
        <w:tc>
          <w:tcPr>
            <w:tcW w:w="1533" w:type="dxa"/>
            <w:vAlign w:val="center"/>
          </w:tcPr>
          <w:p w:rsidR="006B34B2" w:rsidRPr="00B47460" w:rsidRDefault="006B34B2" w:rsidP="00A300F1">
            <w:pPr>
              <w:spacing w:before="40" w:after="40"/>
              <w:jc w:val="center"/>
              <w:rPr>
                <w:rFonts w:ascii="Arial" w:hAnsi="Arial" w:cs="Arial"/>
                <w:sz w:val="19"/>
                <w:szCs w:val="19"/>
                <w:lang w:val="pl-PL"/>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Gra dydaktyczna/symulacyjna</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5F65A9" w:rsidTr="00A300F1">
        <w:tc>
          <w:tcPr>
            <w:tcW w:w="7905" w:type="dxa"/>
            <w:vAlign w:val="center"/>
          </w:tcPr>
          <w:p w:rsidR="006B34B2" w:rsidRPr="00B47460" w:rsidRDefault="006B34B2" w:rsidP="00A300F1">
            <w:pPr>
              <w:spacing w:before="40" w:after="40"/>
              <w:rPr>
                <w:rFonts w:ascii="Arial" w:hAnsi="Arial" w:cs="Arial"/>
                <w:sz w:val="19"/>
                <w:szCs w:val="19"/>
                <w:lang w:val="pl-PL"/>
              </w:rPr>
            </w:pPr>
            <w:r w:rsidRPr="00B47460">
              <w:rPr>
                <w:rFonts w:ascii="Arial" w:hAnsi="Arial" w:cs="Arial"/>
                <w:sz w:val="19"/>
                <w:szCs w:val="19"/>
                <w:lang w:val="pl-PL"/>
              </w:rPr>
              <w:t>Rozwiązywanie zadań (np.: obliczeniowych, artystycznych, praktycznych)</w:t>
            </w:r>
          </w:p>
        </w:tc>
        <w:tc>
          <w:tcPr>
            <w:tcW w:w="1533" w:type="dxa"/>
            <w:vAlign w:val="center"/>
          </w:tcPr>
          <w:p w:rsidR="006B34B2" w:rsidRPr="00B47460" w:rsidRDefault="006B34B2" w:rsidP="00A300F1">
            <w:pPr>
              <w:spacing w:before="40" w:after="40"/>
              <w:jc w:val="center"/>
              <w:rPr>
                <w:rFonts w:ascii="Arial" w:hAnsi="Arial" w:cs="Arial"/>
                <w:sz w:val="19"/>
                <w:szCs w:val="19"/>
                <w:lang w:val="pl-PL"/>
              </w:rPr>
            </w:pPr>
          </w:p>
        </w:tc>
      </w:tr>
      <w:tr w:rsidR="006B34B2" w:rsidRPr="00650E93" w:rsidTr="00A300F1">
        <w:tc>
          <w:tcPr>
            <w:tcW w:w="7905" w:type="dxa"/>
            <w:vAlign w:val="center"/>
          </w:tcPr>
          <w:p w:rsidR="006B34B2" w:rsidRPr="003712F2" w:rsidDel="005B5557" w:rsidRDefault="006B34B2" w:rsidP="00A300F1">
            <w:pPr>
              <w:spacing w:before="40" w:after="40"/>
              <w:rPr>
                <w:rFonts w:ascii="Arial" w:hAnsi="Arial" w:cs="Arial"/>
                <w:sz w:val="19"/>
                <w:szCs w:val="19"/>
              </w:rPr>
            </w:pPr>
            <w:r w:rsidRPr="003712F2">
              <w:rPr>
                <w:rFonts w:ascii="Arial" w:hAnsi="Arial" w:cs="Arial"/>
                <w:sz w:val="19"/>
                <w:szCs w:val="19"/>
              </w:rPr>
              <w:t>Metoda ćwiczeniowa</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Metoda laboratoryjna</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Metoda badawcza (dociekania naukowego)</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Metoda warsztatowa</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Metoda projektu</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Pokaz i obserwacja</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5F65A9" w:rsidTr="00A300F1">
        <w:tc>
          <w:tcPr>
            <w:tcW w:w="7905" w:type="dxa"/>
            <w:vAlign w:val="center"/>
          </w:tcPr>
          <w:p w:rsidR="006B34B2" w:rsidRPr="00B47460" w:rsidRDefault="006B34B2" w:rsidP="00A300F1">
            <w:pPr>
              <w:spacing w:before="40" w:after="40"/>
              <w:rPr>
                <w:rFonts w:ascii="Arial" w:hAnsi="Arial" w:cs="Arial"/>
                <w:sz w:val="19"/>
                <w:szCs w:val="19"/>
                <w:lang w:val="pl-PL"/>
              </w:rPr>
            </w:pPr>
            <w:r w:rsidRPr="00B47460">
              <w:rPr>
                <w:rFonts w:ascii="Arial" w:hAnsi="Arial" w:cs="Arial"/>
                <w:sz w:val="19"/>
                <w:szCs w:val="19"/>
                <w:lang w:val="pl-PL"/>
              </w:rPr>
              <w:t>Demonstracje dźwiękowe i/lub video</w:t>
            </w:r>
          </w:p>
        </w:tc>
        <w:tc>
          <w:tcPr>
            <w:tcW w:w="1533" w:type="dxa"/>
            <w:vAlign w:val="center"/>
          </w:tcPr>
          <w:p w:rsidR="006B34B2" w:rsidRPr="00B47460" w:rsidRDefault="006B34B2" w:rsidP="00A300F1">
            <w:pPr>
              <w:spacing w:before="40" w:after="40"/>
              <w:jc w:val="center"/>
              <w:rPr>
                <w:rFonts w:ascii="Arial" w:hAnsi="Arial" w:cs="Arial"/>
                <w:sz w:val="19"/>
                <w:szCs w:val="19"/>
                <w:lang w:val="pl-PL"/>
              </w:rPr>
            </w:pPr>
          </w:p>
        </w:tc>
      </w:tr>
      <w:tr w:rsidR="006B34B2" w:rsidRPr="005F65A9" w:rsidTr="00A300F1">
        <w:tc>
          <w:tcPr>
            <w:tcW w:w="7905" w:type="dxa"/>
            <w:vAlign w:val="center"/>
          </w:tcPr>
          <w:p w:rsidR="006B34B2" w:rsidRPr="00B47460" w:rsidRDefault="006B34B2" w:rsidP="00A300F1">
            <w:pPr>
              <w:spacing w:before="40" w:after="40"/>
              <w:rPr>
                <w:rFonts w:ascii="Arial" w:hAnsi="Arial" w:cs="Arial"/>
                <w:sz w:val="19"/>
                <w:szCs w:val="19"/>
                <w:lang w:val="pl-PL"/>
              </w:rPr>
            </w:pPr>
            <w:r w:rsidRPr="00B47460">
              <w:rPr>
                <w:rFonts w:ascii="Arial" w:hAnsi="Arial" w:cs="Arial"/>
                <w:sz w:val="19"/>
                <w:szCs w:val="19"/>
                <w:lang w:val="pl-PL"/>
              </w:rPr>
              <w:t>Metody aktywizujące (np.: „burza mózgów”, technika analizy SWOT, technika drzewka decyzyjnego, metoda „kuli śniegowej”, konstruowanie „map myśli”)</w:t>
            </w:r>
          </w:p>
        </w:tc>
        <w:tc>
          <w:tcPr>
            <w:tcW w:w="1533" w:type="dxa"/>
            <w:vAlign w:val="center"/>
          </w:tcPr>
          <w:p w:rsidR="006B34B2" w:rsidRPr="00B47460" w:rsidRDefault="006B34B2" w:rsidP="00A300F1">
            <w:pPr>
              <w:spacing w:before="40" w:after="40"/>
              <w:jc w:val="center"/>
              <w:rPr>
                <w:rFonts w:ascii="Arial" w:hAnsi="Arial" w:cs="Arial"/>
                <w:sz w:val="19"/>
                <w:szCs w:val="19"/>
                <w:lang w:val="pl-PL"/>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Praca w grupach</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 xml:space="preserve">Inne (jakie?) - </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7905"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w:t>
            </w:r>
          </w:p>
        </w:tc>
        <w:tc>
          <w:tcPr>
            <w:tcW w:w="1533" w:type="dxa"/>
            <w:vAlign w:val="center"/>
          </w:tcPr>
          <w:p w:rsidR="006B34B2" w:rsidRPr="003712F2" w:rsidRDefault="006B34B2" w:rsidP="00A300F1">
            <w:pPr>
              <w:spacing w:before="40" w:after="40"/>
              <w:jc w:val="center"/>
              <w:rPr>
                <w:rFonts w:ascii="Arial" w:hAnsi="Arial" w:cs="Arial"/>
                <w:sz w:val="19"/>
                <w:szCs w:val="19"/>
              </w:rPr>
            </w:pPr>
          </w:p>
        </w:tc>
      </w:tr>
    </w:tbl>
    <w:p w:rsidR="006B34B2" w:rsidRPr="00456F98" w:rsidRDefault="006B34B2" w:rsidP="006B34B2">
      <w:pPr>
        <w:rPr>
          <w:rFonts w:ascii="Arial" w:hAnsi="Arial" w:cs="Arial"/>
          <w:sz w:val="18"/>
          <w:szCs w:val="18"/>
        </w:rPr>
      </w:pPr>
    </w:p>
    <w:p w:rsidR="006B34B2" w:rsidRPr="00B47460" w:rsidRDefault="006B34B2" w:rsidP="006B4936">
      <w:pPr>
        <w:pStyle w:val="Akapitzlist"/>
        <w:numPr>
          <w:ilvl w:val="0"/>
          <w:numId w:val="36"/>
        </w:numPr>
        <w:spacing w:after="0" w:line="240" w:lineRule="auto"/>
        <w:ind w:left="1066" w:hanging="357"/>
        <w:rPr>
          <w:rFonts w:ascii="Arial" w:hAnsi="Arial" w:cs="Arial"/>
          <w:sz w:val="20"/>
          <w:szCs w:val="20"/>
        </w:rPr>
      </w:pPr>
      <w:r w:rsidRPr="00B47460">
        <w:rPr>
          <w:rFonts w:ascii="Arial" w:hAnsi="Arial" w:cs="Arial"/>
          <w:sz w:val="20"/>
          <w:szCs w:val="20"/>
        </w:rPr>
        <w:t>Sposoby oceniania stopnia osiągnięcia EK (proszę wskazać z proponowanych sposobów właściwe dla danego EK lub/i zaproponować inne)</w:t>
      </w:r>
    </w:p>
    <w:p w:rsidR="006B34B2" w:rsidRPr="00B47460" w:rsidRDefault="006B34B2" w:rsidP="006B34B2">
      <w:pPr>
        <w:pStyle w:val="Akapitzlist"/>
        <w:spacing w:after="0" w:line="240" w:lineRule="auto"/>
        <w:ind w:left="1066"/>
        <w:rPr>
          <w:rFonts w:ascii="Arial" w:hAnsi="Arial" w:cs="Arial"/>
          <w:sz w:val="6"/>
          <w:szCs w:val="6"/>
        </w:rPr>
      </w:pPr>
    </w:p>
    <w:tbl>
      <w:tblPr>
        <w:tblStyle w:val="Tabela-Siatka"/>
        <w:tblW w:w="9493" w:type="dxa"/>
        <w:tblLayout w:type="fixed"/>
        <w:tblLook w:val="04A0" w:firstRow="1" w:lastRow="0" w:firstColumn="1" w:lastColumn="0" w:noHBand="0" w:noVBand="1"/>
      </w:tblPr>
      <w:tblGrid>
        <w:gridCol w:w="5637"/>
        <w:gridCol w:w="642"/>
        <w:gridCol w:w="643"/>
        <w:gridCol w:w="643"/>
        <w:gridCol w:w="642"/>
        <w:gridCol w:w="643"/>
        <w:gridCol w:w="643"/>
      </w:tblGrid>
      <w:tr w:rsidR="006B34B2" w:rsidRPr="005F65A9" w:rsidTr="00A300F1">
        <w:trPr>
          <w:trHeight w:val="629"/>
        </w:trPr>
        <w:tc>
          <w:tcPr>
            <w:tcW w:w="5637" w:type="dxa"/>
            <w:vMerge w:val="restart"/>
            <w:vAlign w:val="center"/>
          </w:tcPr>
          <w:p w:rsidR="006B34B2" w:rsidRPr="003712F2" w:rsidRDefault="006B34B2" w:rsidP="00A300F1">
            <w:pPr>
              <w:jc w:val="center"/>
              <w:rPr>
                <w:rFonts w:ascii="Arial" w:hAnsi="Arial" w:cs="Arial"/>
                <w:b/>
                <w:sz w:val="19"/>
                <w:szCs w:val="19"/>
              </w:rPr>
            </w:pPr>
            <w:r w:rsidRPr="003712F2">
              <w:rPr>
                <w:rFonts w:ascii="Arial" w:hAnsi="Arial" w:cs="Arial"/>
                <w:b/>
                <w:sz w:val="19"/>
                <w:szCs w:val="19"/>
              </w:rPr>
              <w:lastRenderedPageBreak/>
              <w:t>Sposoby oceniania</w:t>
            </w:r>
          </w:p>
        </w:tc>
        <w:tc>
          <w:tcPr>
            <w:tcW w:w="3856" w:type="dxa"/>
            <w:gridSpan w:val="6"/>
            <w:vAlign w:val="center"/>
          </w:tcPr>
          <w:p w:rsidR="006B34B2" w:rsidRPr="00B47460" w:rsidRDefault="006B34B2" w:rsidP="00A300F1">
            <w:pPr>
              <w:pStyle w:val="Akapitzlist"/>
              <w:ind w:left="57"/>
              <w:jc w:val="center"/>
              <w:rPr>
                <w:rFonts w:ascii="Arial" w:hAnsi="Arial" w:cs="Arial"/>
                <w:b/>
                <w:bCs/>
                <w:sz w:val="19"/>
                <w:szCs w:val="19"/>
                <w:lang w:val="pl-PL"/>
              </w:rPr>
            </w:pPr>
            <w:r w:rsidRPr="00B47460">
              <w:rPr>
                <w:rFonts w:ascii="Arial" w:hAnsi="Arial" w:cs="Arial"/>
                <w:b/>
                <w:bCs/>
                <w:sz w:val="19"/>
                <w:szCs w:val="19"/>
                <w:lang w:val="pl-PL"/>
              </w:rPr>
              <w:t>Symbole</w:t>
            </w:r>
          </w:p>
          <w:p w:rsidR="006B34B2" w:rsidRPr="00B47460" w:rsidRDefault="006B34B2" w:rsidP="00A300F1">
            <w:pPr>
              <w:jc w:val="center"/>
              <w:rPr>
                <w:rFonts w:ascii="Arial" w:hAnsi="Arial" w:cs="Arial"/>
                <w:sz w:val="19"/>
                <w:szCs w:val="19"/>
                <w:lang w:val="pl-PL"/>
              </w:rPr>
            </w:pPr>
            <w:r w:rsidRPr="00B47460">
              <w:rPr>
                <w:rFonts w:ascii="Arial" w:hAnsi="Arial" w:cs="Arial"/>
                <w:b/>
                <w:bCs/>
                <w:sz w:val="19"/>
                <w:szCs w:val="19"/>
                <w:lang w:val="pl-PL"/>
              </w:rPr>
              <w:t>EK dla modułu</w:t>
            </w:r>
            <w:r w:rsidRPr="00B47460">
              <w:rPr>
                <w:rFonts w:ascii="Arial" w:hAnsi="Arial" w:cs="Arial"/>
                <w:sz w:val="19"/>
                <w:szCs w:val="19"/>
                <w:lang w:val="pl-PL"/>
              </w:rPr>
              <w:t xml:space="preserve"> </w:t>
            </w:r>
            <w:r w:rsidRPr="00B47460">
              <w:rPr>
                <w:rFonts w:ascii="Arial" w:hAnsi="Arial" w:cs="Arial"/>
                <w:b/>
                <w:sz w:val="19"/>
                <w:szCs w:val="19"/>
                <w:lang w:val="pl-PL"/>
              </w:rPr>
              <w:t>zajęć/przedmiotu</w:t>
            </w:r>
          </w:p>
        </w:tc>
      </w:tr>
      <w:tr w:rsidR="006B34B2" w:rsidRPr="005F65A9" w:rsidTr="00A300F1">
        <w:trPr>
          <w:trHeight w:val="423"/>
        </w:trPr>
        <w:tc>
          <w:tcPr>
            <w:tcW w:w="5637" w:type="dxa"/>
            <w:vMerge/>
          </w:tcPr>
          <w:p w:rsidR="006B34B2" w:rsidRPr="00B47460" w:rsidRDefault="006B34B2" w:rsidP="00A300F1">
            <w:pPr>
              <w:spacing w:before="120" w:after="100" w:afterAutospacing="1"/>
              <w:rPr>
                <w:rFonts w:ascii="Arial" w:hAnsi="Arial" w:cs="Arial"/>
                <w:sz w:val="19"/>
                <w:szCs w:val="19"/>
                <w:lang w:val="pl-PL"/>
              </w:rPr>
            </w:pPr>
          </w:p>
        </w:tc>
        <w:tc>
          <w:tcPr>
            <w:tcW w:w="642" w:type="dxa"/>
            <w:vAlign w:val="center"/>
          </w:tcPr>
          <w:p w:rsidR="006B34B2" w:rsidRPr="00B47460" w:rsidRDefault="006B34B2" w:rsidP="00A300F1">
            <w:pPr>
              <w:spacing w:before="40" w:after="40"/>
              <w:jc w:val="center"/>
              <w:rPr>
                <w:rFonts w:ascii="Arial" w:hAnsi="Arial" w:cs="Arial"/>
                <w:sz w:val="19"/>
                <w:szCs w:val="19"/>
                <w:lang w:val="pl-PL"/>
              </w:rPr>
            </w:pPr>
          </w:p>
        </w:tc>
        <w:tc>
          <w:tcPr>
            <w:tcW w:w="643" w:type="dxa"/>
            <w:vAlign w:val="center"/>
          </w:tcPr>
          <w:p w:rsidR="006B34B2" w:rsidRPr="00B47460" w:rsidRDefault="006B34B2" w:rsidP="00A300F1">
            <w:pPr>
              <w:spacing w:before="40" w:after="40"/>
              <w:jc w:val="center"/>
              <w:rPr>
                <w:rFonts w:ascii="Arial" w:hAnsi="Arial" w:cs="Arial"/>
                <w:sz w:val="19"/>
                <w:szCs w:val="19"/>
                <w:lang w:val="pl-PL"/>
              </w:rPr>
            </w:pPr>
          </w:p>
        </w:tc>
        <w:tc>
          <w:tcPr>
            <w:tcW w:w="643" w:type="dxa"/>
            <w:vAlign w:val="center"/>
          </w:tcPr>
          <w:p w:rsidR="006B34B2" w:rsidRPr="00B47460" w:rsidRDefault="006B34B2" w:rsidP="00A300F1">
            <w:pPr>
              <w:spacing w:before="40" w:after="40"/>
              <w:jc w:val="center"/>
              <w:rPr>
                <w:rFonts w:ascii="Arial" w:hAnsi="Arial" w:cs="Arial"/>
                <w:sz w:val="19"/>
                <w:szCs w:val="19"/>
                <w:lang w:val="pl-PL"/>
              </w:rPr>
            </w:pPr>
          </w:p>
        </w:tc>
        <w:tc>
          <w:tcPr>
            <w:tcW w:w="642" w:type="dxa"/>
            <w:vAlign w:val="center"/>
          </w:tcPr>
          <w:p w:rsidR="006B34B2" w:rsidRPr="00B47460" w:rsidRDefault="006B34B2" w:rsidP="00A300F1">
            <w:pPr>
              <w:spacing w:before="40" w:after="40"/>
              <w:jc w:val="center"/>
              <w:rPr>
                <w:rFonts w:ascii="Arial" w:hAnsi="Arial" w:cs="Arial"/>
                <w:sz w:val="19"/>
                <w:szCs w:val="19"/>
                <w:lang w:val="pl-PL"/>
              </w:rPr>
            </w:pPr>
          </w:p>
        </w:tc>
        <w:tc>
          <w:tcPr>
            <w:tcW w:w="643" w:type="dxa"/>
            <w:vAlign w:val="center"/>
          </w:tcPr>
          <w:p w:rsidR="006B34B2" w:rsidRPr="00B47460" w:rsidRDefault="006B34B2" w:rsidP="00A300F1">
            <w:pPr>
              <w:spacing w:before="40" w:after="40"/>
              <w:jc w:val="center"/>
              <w:rPr>
                <w:rFonts w:ascii="Arial" w:hAnsi="Arial" w:cs="Arial"/>
                <w:sz w:val="19"/>
                <w:szCs w:val="19"/>
                <w:lang w:val="pl-PL"/>
              </w:rPr>
            </w:pPr>
          </w:p>
        </w:tc>
        <w:tc>
          <w:tcPr>
            <w:tcW w:w="643" w:type="dxa"/>
            <w:vAlign w:val="center"/>
          </w:tcPr>
          <w:p w:rsidR="006B34B2" w:rsidRPr="00B47460" w:rsidRDefault="006B34B2" w:rsidP="00A300F1">
            <w:pPr>
              <w:spacing w:before="40" w:after="40"/>
              <w:jc w:val="center"/>
              <w:rPr>
                <w:rFonts w:ascii="Arial" w:hAnsi="Arial" w:cs="Arial"/>
                <w:sz w:val="19"/>
                <w:szCs w:val="19"/>
                <w:lang w:val="pl-PL"/>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Egzamin pisemny</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Egzamin ustny</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Egzamin z „otwartą książką”</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Kolokwium pisemne</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Kolokwium ustne</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Test</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Projekt</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Esej</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Raport</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Prezentacja multimedialna</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Egzamin praktyczny (obserwacja wykonawstwa)</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650E93" w:rsidTr="00A300F1">
        <w:tc>
          <w:tcPr>
            <w:tcW w:w="5637" w:type="dxa"/>
            <w:vAlign w:val="center"/>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Portfolio</w:t>
            </w: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2"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c>
          <w:tcPr>
            <w:tcW w:w="643" w:type="dxa"/>
            <w:vAlign w:val="center"/>
          </w:tcPr>
          <w:p w:rsidR="006B34B2" w:rsidRPr="003712F2" w:rsidRDefault="006B34B2" w:rsidP="00A300F1">
            <w:pPr>
              <w:spacing w:before="40" w:after="40"/>
              <w:jc w:val="center"/>
              <w:rPr>
                <w:rFonts w:ascii="Arial" w:hAnsi="Arial" w:cs="Arial"/>
                <w:sz w:val="19"/>
                <w:szCs w:val="19"/>
              </w:rPr>
            </w:pPr>
          </w:p>
        </w:tc>
      </w:tr>
      <w:tr w:rsidR="006B34B2" w:rsidRPr="003712F2" w:rsidTr="00A300F1">
        <w:tc>
          <w:tcPr>
            <w:tcW w:w="5637" w:type="dxa"/>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 xml:space="preserve">Inne (jakie?) - </w:t>
            </w:r>
          </w:p>
        </w:tc>
        <w:tc>
          <w:tcPr>
            <w:tcW w:w="642" w:type="dxa"/>
          </w:tcPr>
          <w:p w:rsidR="006B34B2" w:rsidRPr="003712F2" w:rsidRDefault="006B34B2" w:rsidP="00A300F1">
            <w:pPr>
              <w:spacing w:before="40" w:after="40"/>
              <w:jc w:val="center"/>
              <w:rPr>
                <w:rFonts w:ascii="Arial" w:hAnsi="Arial" w:cs="Arial"/>
                <w:sz w:val="19"/>
                <w:szCs w:val="19"/>
              </w:rPr>
            </w:pPr>
          </w:p>
        </w:tc>
        <w:tc>
          <w:tcPr>
            <w:tcW w:w="643" w:type="dxa"/>
          </w:tcPr>
          <w:p w:rsidR="006B34B2" w:rsidRPr="003712F2" w:rsidRDefault="006B34B2" w:rsidP="00A300F1">
            <w:pPr>
              <w:spacing w:before="40" w:after="40"/>
              <w:jc w:val="center"/>
              <w:rPr>
                <w:rFonts w:ascii="Arial" w:hAnsi="Arial" w:cs="Arial"/>
                <w:sz w:val="19"/>
                <w:szCs w:val="19"/>
              </w:rPr>
            </w:pPr>
          </w:p>
        </w:tc>
        <w:tc>
          <w:tcPr>
            <w:tcW w:w="643" w:type="dxa"/>
          </w:tcPr>
          <w:p w:rsidR="006B34B2" w:rsidRPr="003712F2" w:rsidRDefault="006B34B2" w:rsidP="00A300F1">
            <w:pPr>
              <w:spacing w:before="40" w:after="40"/>
              <w:jc w:val="center"/>
              <w:rPr>
                <w:rFonts w:ascii="Arial" w:hAnsi="Arial" w:cs="Arial"/>
                <w:sz w:val="19"/>
                <w:szCs w:val="19"/>
              </w:rPr>
            </w:pPr>
          </w:p>
        </w:tc>
        <w:tc>
          <w:tcPr>
            <w:tcW w:w="642" w:type="dxa"/>
          </w:tcPr>
          <w:p w:rsidR="006B34B2" w:rsidRPr="003712F2" w:rsidRDefault="006B34B2" w:rsidP="00A300F1">
            <w:pPr>
              <w:spacing w:before="40" w:after="40"/>
              <w:jc w:val="center"/>
              <w:rPr>
                <w:rFonts w:ascii="Arial" w:hAnsi="Arial" w:cs="Arial"/>
                <w:sz w:val="19"/>
                <w:szCs w:val="19"/>
              </w:rPr>
            </w:pPr>
          </w:p>
        </w:tc>
        <w:tc>
          <w:tcPr>
            <w:tcW w:w="643" w:type="dxa"/>
          </w:tcPr>
          <w:p w:rsidR="006B34B2" w:rsidRPr="003712F2" w:rsidRDefault="006B34B2" w:rsidP="00A300F1">
            <w:pPr>
              <w:spacing w:before="40" w:after="40"/>
              <w:jc w:val="center"/>
              <w:rPr>
                <w:rFonts w:ascii="Arial" w:hAnsi="Arial" w:cs="Arial"/>
                <w:sz w:val="19"/>
                <w:szCs w:val="19"/>
              </w:rPr>
            </w:pPr>
          </w:p>
        </w:tc>
        <w:tc>
          <w:tcPr>
            <w:tcW w:w="643" w:type="dxa"/>
          </w:tcPr>
          <w:p w:rsidR="006B34B2" w:rsidRPr="003712F2" w:rsidRDefault="006B34B2" w:rsidP="00A300F1">
            <w:pPr>
              <w:spacing w:before="40" w:after="40"/>
              <w:jc w:val="center"/>
              <w:rPr>
                <w:rFonts w:ascii="Arial" w:hAnsi="Arial" w:cs="Arial"/>
                <w:sz w:val="19"/>
                <w:szCs w:val="19"/>
              </w:rPr>
            </w:pPr>
          </w:p>
        </w:tc>
      </w:tr>
      <w:tr w:rsidR="006B34B2" w:rsidRPr="003712F2" w:rsidTr="00A300F1">
        <w:tc>
          <w:tcPr>
            <w:tcW w:w="5637" w:type="dxa"/>
          </w:tcPr>
          <w:p w:rsidR="006B34B2" w:rsidRPr="003712F2" w:rsidRDefault="006B34B2" w:rsidP="00A300F1">
            <w:pPr>
              <w:spacing w:before="40" w:after="40"/>
              <w:rPr>
                <w:rFonts w:ascii="Arial" w:hAnsi="Arial" w:cs="Arial"/>
                <w:sz w:val="19"/>
                <w:szCs w:val="19"/>
              </w:rPr>
            </w:pPr>
            <w:r w:rsidRPr="003712F2">
              <w:rPr>
                <w:rFonts w:ascii="Arial" w:hAnsi="Arial" w:cs="Arial"/>
                <w:sz w:val="19"/>
                <w:szCs w:val="19"/>
              </w:rPr>
              <w:t>…</w:t>
            </w:r>
          </w:p>
        </w:tc>
        <w:tc>
          <w:tcPr>
            <w:tcW w:w="642" w:type="dxa"/>
          </w:tcPr>
          <w:p w:rsidR="006B34B2" w:rsidRPr="003712F2" w:rsidRDefault="006B34B2" w:rsidP="00A300F1">
            <w:pPr>
              <w:spacing w:before="40" w:after="40"/>
              <w:jc w:val="center"/>
              <w:rPr>
                <w:rFonts w:ascii="Arial" w:hAnsi="Arial" w:cs="Arial"/>
                <w:sz w:val="19"/>
                <w:szCs w:val="19"/>
              </w:rPr>
            </w:pPr>
          </w:p>
        </w:tc>
        <w:tc>
          <w:tcPr>
            <w:tcW w:w="643" w:type="dxa"/>
          </w:tcPr>
          <w:p w:rsidR="006B34B2" w:rsidRPr="003712F2" w:rsidRDefault="006B34B2" w:rsidP="00A300F1">
            <w:pPr>
              <w:spacing w:before="40" w:after="40"/>
              <w:jc w:val="center"/>
              <w:rPr>
                <w:rFonts w:ascii="Arial" w:hAnsi="Arial" w:cs="Arial"/>
                <w:sz w:val="19"/>
                <w:szCs w:val="19"/>
              </w:rPr>
            </w:pPr>
          </w:p>
        </w:tc>
        <w:tc>
          <w:tcPr>
            <w:tcW w:w="643" w:type="dxa"/>
          </w:tcPr>
          <w:p w:rsidR="006B34B2" w:rsidRPr="003712F2" w:rsidRDefault="006B34B2" w:rsidP="00A300F1">
            <w:pPr>
              <w:spacing w:before="40" w:after="40"/>
              <w:jc w:val="center"/>
              <w:rPr>
                <w:rFonts w:ascii="Arial" w:hAnsi="Arial" w:cs="Arial"/>
                <w:sz w:val="19"/>
                <w:szCs w:val="19"/>
              </w:rPr>
            </w:pPr>
          </w:p>
        </w:tc>
        <w:tc>
          <w:tcPr>
            <w:tcW w:w="642" w:type="dxa"/>
          </w:tcPr>
          <w:p w:rsidR="006B34B2" w:rsidRPr="003712F2" w:rsidRDefault="006B34B2" w:rsidP="00A300F1">
            <w:pPr>
              <w:spacing w:before="40" w:after="40"/>
              <w:jc w:val="center"/>
              <w:rPr>
                <w:rFonts w:ascii="Arial" w:hAnsi="Arial" w:cs="Arial"/>
                <w:sz w:val="19"/>
                <w:szCs w:val="19"/>
              </w:rPr>
            </w:pPr>
          </w:p>
        </w:tc>
        <w:tc>
          <w:tcPr>
            <w:tcW w:w="643" w:type="dxa"/>
          </w:tcPr>
          <w:p w:rsidR="006B34B2" w:rsidRPr="003712F2" w:rsidRDefault="006B34B2" w:rsidP="00A300F1">
            <w:pPr>
              <w:spacing w:before="40" w:after="40"/>
              <w:jc w:val="center"/>
              <w:rPr>
                <w:rFonts w:ascii="Arial" w:hAnsi="Arial" w:cs="Arial"/>
                <w:sz w:val="19"/>
                <w:szCs w:val="19"/>
              </w:rPr>
            </w:pPr>
          </w:p>
        </w:tc>
        <w:tc>
          <w:tcPr>
            <w:tcW w:w="643" w:type="dxa"/>
          </w:tcPr>
          <w:p w:rsidR="006B34B2" w:rsidRPr="003712F2" w:rsidRDefault="006B34B2" w:rsidP="00A300F1">
            <w:pPr>
              <w:spacing w:before="40" w:after="40"/>
              <w:jc w:val="center"/>
              <w:rPr>
                <w:rFonts w:ascii="Arial" w:hAnsi="Arial" w:cs="Arial"/>
                <w:sz w:val="19"/>
                <w:szCs w:val="19"/>
              </w:rPr>
            </w:pPr>
          </w:p>
        </w:tc>
      </w:tr>
    </w:tbl>
    <w:p w:rsidR="006B34B2" w:rsidRDefault="006B34B2" w:rsidP="006B34B2">
      <w:pPr>
        <w:rPr>
          <w:rFonts w:ascii="Arial" w:hAnsi="Arial" w:cs="Arial"/>
          <w:sz w:val="16"/>
          <w:szCs w:val="16"/>
        </w:rPr>
      </w:pPr>
    </w:p>
    <w:p w:rsidR="006B34B2" w:rsidRDefault="006B34B2" w:rsidP="006B34B2">
      <w:pPr>
        <w:rPr>
          <w:rFonts w:ascii="Arial" w:hAnsi="Arial" w:cs="Arial"/>
          <w:sz w:val="16"/>
          <w:szCs w:val="16"/>
        </w:rPr>
      </w:pPr>
    </w:p>
    <w:p w:rsidR="006B34B2" w:rsidRDefault="006B34B2" w:rsidP="006B34B2">
      <w:pPr>
        <w:pStyle w:val="Stopka"/>
        <w:jc w:val="center"/>
        <w:rPr>
          <w:b/>
        </w:rPr>
      </w:pPr>
      <w:r>
        <w:rPr>
          <w:b/>
        </w:rPr>
        <w:t>„</w:t>
      </w:r>
      <w:r w:rsidRPr="007F743F">
        <w:rPr>
          <w:b/>
        </w:rPr>
        <w:t>UNIWERSYTET JUTRA – zintegrowany program rozwoju Uniwersytetu i</w:t>
      </w:r>
      <w:r>
        <w:rPr>
          <w:b/>
        </w:rPr>
        <w:t>m. Adama Mickiewicza w Poznaniu”</w:t>
      </w:r>
    </w:p>
    <w:p w:rsidR="006B34B2" w:rsidRDefault="006B34B2" w:rsidP="00F718E1">
      <w:pPr>
        <w:pStyle w:val="Stopka"/>
        <w:jc w:val="center"/>
        <w:rPr>
          <w:b/>
        </w:rPr>
      </w:pPr>
      <w:r w:rsidRPr="007F743F">
        <w:rPr>
          <w:b/>
        </w:rPr>
        <w:t>POWR.03.05.00-00-Z303/17</w:t>
      </w:r>
    </w:p>
    <w:p w:rsidR="006B34B2" w:rsidRDefault="006B34B2" w:rsidP="00F718E1">
      <w:pPr>
        <w:pStyle w:val="Stopka"/>
        <w:rPr>
          <w:b/>
        </w:rPr>
      </w:pPr>
    </w:p>
    <w:p w:rsidR="006B34B2" w:rsidRDefault="006B34B2" w:rsidP="006B34B2">
      <w:pPr>
        <w:pStyle w:val="Stopka"/>
        <w:jc w:val="center"/>
        <w:rPr>
          <w:b/>
        </w:rPr>
      </w:pPr>
    </w:p>
    <w:p w:rsidR="006B34B2" w:rsidRPr="00FD7FC5" w:rsidRDefault="006B34B2" w:rsidP="006B34B2">
      <w:pPr>
        <w:spacing w:before="120" w:after="100" w:afterAutospacing="1"/>
        <w:ind w:left="708"/>
        <w:contextualSpacing/>
        <w:rPr>
          <w:rFonts w:ascii="Arial" w:hAnsi="Arial" w:cs="Arial"/>
        </w:rPr>
      </w:pPr>
      <w:r w:rsidRPr="00B47460">
        <w:rPr>
          <w:noProof/>
          <w:sz w:val="16"/>
          <w:szCs w:val="16"/>
          <w:lang w:eastAsia="pl-PL"/>
        </w:rPr>
        <w:drawing>
          <wp:inline distT="0" distB="0" distL="0" distR="0" wp14:anchorId="2B7767F6" wp14:editId="1EDC1FBC">
            <wp:extent cx="6286023" cy="704850"/>
            <wp:effectExtent l="19050" t="0" r="477" b="0"/>
            <wp:docPr id="4" name="Obraz 1" descr="H:\Uniwersytet Jutra\Redi\g1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wersytet Jutra\Redi\g1904.png"/>
                    <pic:cNvPicPr>
                      <a:picLocks noChangeAspect="1" noChangeArrowheads="1"/>
                    </pic:cNvPicPr>
                  </pic:nvPicPr>
                  <pic:blipFill>
                    <a:blip r:embed="rId42" cstate="print"/>
                    <a:srcRect/>
                    <a:stretch>
                      <a:fillRect/>
                    </a:stretch>
                  </pic:blipFill>
                  <pic:spPr bwMode="auto">
                    <a:xfrm>
                      <a:off x="0" y="0"/>
                      <a:ext cx="6283080" cy="704520"/>
                    </a:xfrm>
                    <a:prstGeom prst="rect">
                      <a:avLst/>
                    </a:prstGeom>
                    <a:noFill/>
                    <a:ln w="9525">
                      <a:noFill/>
                      <a:miter lim="800000"/>
                      <a:headEnd/>
                      <a:tailEnd/>
                    </a:ln>
                  </pic:spPr>
                </pic:pic>
              </a:graphicData>
            </a:graphic>
          </wp:inline>
        </w:drawing>
      </w:r>
      <w:r w:rsidRPr="00FD7FC5">
        <w:rPr>
          <w:rFonts w:ascii="Arial" w:hAnsi="Arial" w:cs="Arial"/>
        </w:rPr>
        <w:t xml:space="preserve"> Nakład pracy studenta i punkty ECTS </w:t>
      </w:r>
    </w:p>
    <w:p w:rsidR="006B34B2" w:rsidRPr="00B47460" w:rsidRDefault="006B34B2" w:rsidP="006B34B2">
      <w:pPr>
        <w:pStyle w:val="Akapitzlist"/>
        <w:spacing w:before="120" w:after="100" w:afterAutospacing="1" w:line="240" w:lineRule="auto"/>
        <w:ind w:left="993"/>
        <w:rPr>
          <w:rFonts w:ascii="Arial" w:hAnsi="Arial" w:cs="Arial"/>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82"/>
        <w:gridCol w:w="4307"/>
      </w:tblGrid>
      <w:tr w:rsidR="006B34B2" w:rsidRPr="005F65A9" w:rsidTr="00A300F1">
        <w:trPr>
          <w:trHeight w:val="544"/>
        </w:trPr>
        <w:tc>
          <w:tcPr>
            <w:tcW w:w="5049" w:type="dxa"/>
            <w:gridSpan w:val="2"/>
            <w:vAlign w:val="center"/>
          </w:tcPr>
          <w:p w:rsidR="006B34B2" w:rsidRPr="003712F2" w:rsidRDefault="006B34B2" w:rsidP="00A300F1">
            <w:pPr>
              <w:pStyle w:val="Akapitzlist"/>
              <w:spacing w:after="0" w:line="240" w:lineRule="auto"/>
              <w:ind w:left="0"/>
              <w:jc w:val="center"/>
              <w:rPr>
                <w:rFonts w:ascii="Arial" w:hAnsi="Arial" w:cs="Arial"/>
                <w:b/>
                <w:bCs/>
                <w:color w:val="000000"/>
                <w:sz w:val="19"/>
                <w:szCs w:val="19"/>
              </w:rPr>
            </w:pPr>
            <w:r w:rsidRPr="003712F2">
              <w:rPr>
                <w:rFonts w:ascii="Arial" w:hAnsi="Arial" w:cs="Arial"/>
                <w:b/>
                <w:bCs/>
                <w:color w:val="000000"/>
                <w:sz w:val="19"/>
                <w:szCs w:val="19"/>
              </w:rPr>
              <w:t>Forma aktywności</w:t>
            </w:r>
          </w:p>
        </w:tc>
        <w:tc>
          <w:tcPr>
            <w:tcW w:w="4307" w:type="dxa"/>
            <w:vAlign w:val="center"/>
          </w:tcPr>
          <w:p w:rsidR="006B34B2" w:rsidRPr="00B47460" w:rsidRDefault="006B34B2" w:rsidP="00A300F1">
            <w:pPr>
              <w:pStyle w:val="Akapitzlist"/>
              <w:spacing w:after="0" w:line="240" w:lineRule="auto"/>
              <w:ind w:left="0"/>
              <w:jc w:val="center"/>
              <w:rPr>
                <w:rFonts w:ascii="Arial" w:hAnsi="Arial" w:cs="Arial"/>
                <w:b/>
                <w:bCs/>
                <w:color w:val="000000"/>
                <w:sz w:val="19"/>
                <w:szCs w:val="19"/>
              </w:rPr>
            </w:pPr>
            <w:r w:rsidRPr="00B47460">
              <w:rPr>
                <w:rFonts w:ascii="Arial" w:hAnsi="Arial" w:cs="Arial"/>
                <w:b/>
                <w:bCs/>
                <w:color w:val="000000"/>
                <w:sz w:val="19"/>
                <w:szCs w:val="19"/>
              </w:rPr>
              <w:t xml:space="preserve">Średnia liczba godzin na zrealizowanie aktywności </w:t>
            </w:r>
          </w:p>
        </w:tc>
      </w:tr>
      <w:tr w:rsidR="006B34B2" w:rsidRPr="005F65A9" w:rsidTr="00A300F1">
        <w:trPr>
          <w:trHeight w:val="381"/>
        </w:trPr>
        <w:tc>
          <w:tcPr>
            <w:tcW w:w="5049" w:type="dxa"/>
            <w:gridSpan w:val="2"/>
            <w:vAlign w:val="center"/>
          </w:tcPr>
          <w:p w:rsidR="006B34B2" w:rsidRPr="00B47460" w:rsidRDefault="006B34B2" w:rsidP="00A300F1">
            <w:pPr>
              <w:pStyle w:val="Akapitzlist"/>
              <w:spacing w:after="0" w:line="240" w:lineRule="auto"/>
              <w:ind w:left="0"/>
              <w:rPr>
                <w:rFonts w:ascii="Arial" w:hAnsi="Arial" w:cs="Arial"/>
                <w:bCs/>
                <w:sz w:val="19"/>
                <w:szCs w:val="19"/>
              </w:rPr>
            </w:pPr>
            <w:r w:rsidRPr="00B47460">
              <w:rPr>
                <w:rFonts w:ascii="Arial" w:hAnsi="Arial" w:cs="Arial"/>
                <w:bCs/>
                <w:sz w:val="19"/>
                <w:szCs w:val="19"/>
              </w:rPr>
              <w:t>Godziny zajęć (wg planu studiów) z nauczycielem</w:t>
            </w:r>
          </w:p>
        </w:tc>
        <w:tc>
          <w:tcPr>
            <w:tcW w:w="4307" w:type="dxa"/>
            <w:vAlign w:val="center"/>
          </w:tcPr>
          <w:p w:rsidR="006B34B2" w:rsidRPr="00B47460" w:rsidRDefault="006B34B2" w:rsidP="00A300F1">
            <w:pPr>
              <w:pStyle w:val="Akapitzlist"/>
              <w:spacing w:after="0" w:line="240" w:lineRule="auto"/>
              <w:ind w:left="0"/>
              <w:rPr>
                <w:rFonts w:ascii="Arial" w:hAnsi="Arial" w:cs="Arial"/>
                <w:sz w:val="19"/>
                <w:szCs w:val="19"/>
              </w:rPr>
            </w:pPr>
          </w:p>
        </w:tc>
      </w:tr>
      <w:tr w:rsidR="006B34B2" w:rsidRPr="00650E93" w:rsidTr="00A300F1">
        <w:trPr>
          <w:trHeight w:val="401"/>
        </w:trPr>
        <w:tc>
          <w:tcPr>
            <w:tcW w:w="567" w:type="dxa"/>
            <w:vMerge w:val="restart"/>
            <w:textDirection w:val="btLr"/>
            <w:vAlign w:val="center"/>
          </w:tcPr>
          <w:p w:rsidR="006B34B2" w:rsidRPr="003712F2" w:rsidRDefault="006B34B2" w:rsidP="00A300F1">
            <w:pPr>
              <w:pStyle w:val="Akapitzlist"/>
              <w:spacing w:after="0" w:line="240" w:lineRule="auto"/>
              <w:ind w:left="113" w:right="113"/>
              <w:jc w:val="center"/>
              <w:rPr>
                <w:rFonts w:ascii="Arial" w:hAnsi="Arial" w:cs="Arial"/>
                <w:bCs/>
                <w:sz w:val="19"/>
                <w:szCs w:val="19"/>
              </w:rPr>
            </w:pPr>
            <w:r w:rsidRPr="003712F2">
              <w:rPr>
                <w:rFonts w:ascii="Arial" w:hAnsi="Arial" w:cs="Arial"/>
                <w:bCs/>
                <w:sz w:val="19"/>
                <w:szCs w:val="19"/>
              </w:rPr>
              <w:t>Praca własna studenta*</w:t>
            </w:r>
          </w:p>
        </w:tc>
        <w:tc>
          <w:tcPr>
            <w:tcW w:w="4482" w:type="dxa"/>
            <w:vAlign w:val="center"/>
          </w:tcPr>
          <w:p w:rsidR="006B34B2" w:rsidRPr="003712F2" w:rsidRDefault="006B34B2" w:rsidP="00A300F1">
            <w:pPr>
              <w:pStyle w:val="Akapitzlist"/>
              <w:spacing w:after="0" w:line="240" w:lineRule="auto"/>
              <w:ind w:left="0"/>
              <w:rPr>
                <w:rFonts w:ascii="Arial" w:hAnsi="Arial" w:cs="Arial"/>
                <w:bCs/>
                <w:sz w:val="19"/>
                <w:szCs w:val="19"/>
              </w:rPr>
            </w:pPr>
            <w:r w:rsidRPr="003712F2">
              <w:rPr>
                <w:rFonts w:ascii="Arial" w:hAnsi="Arial" w:cs="Arial"/>
                <w:bCs/>
                <w:sz w:val="19"/>
                <w:szCs w:val="19"/>
              </w:rPr>
              <w:t>Przygotowanie do zajęć</w:t>
            </w:r>
          </w:p>
        </w:tc>
        <w:tc>
          <w:tcPr>
            <w:tcW w:w="4307" w:type="dxa"/>
            <w:vAlign w:val="center"/>
          </w:tcPr>
          <w:p w:rsidR="006B34B2" w:rsidRPr="003712F2" w:rsidRDefault="006B34B2" w:rsidP="00A300F1">
            <w:pPr>
              <w:pStyle w:val="Akapitzlist"/>
              <w:spacing w:after="0" w:line="240" w:lineRule="auto"/>
              <w:ind w:left="0"/>
              <w:rPr>
                <w:rFonts w:ascii="Arial" w:hAnsi="Arial" w:cs="Arial"/>
                <w:sz w:val="19"/>
                <w:szCs w:val="19"/>
              </w:rPr>
            </w:pPr>
          </w:p>
        </w:tc>
      </w:tr>
      <w:tr w:rsidR="006B34B2" w:rsidRPr="00650E93" w:rsidTr="00A300F1">
        <w:trPr>
          <w:trHeight w:val="421"/>
        </w:trPr>
        <w:tc>
          <w:tcPr>
            <w:tcW w:w="567" w:type="dxa"/>
            <w:vMerge/>
            <w:vAlign w:val="center"/>
          </w:tcPr>
          <w:p w:rsidR="006B34B2" w:rsidRPr="003712F2" w:rsidRDefault="006B34B2" w:rsidP="00A300F1">
            <w:pPr>
              <w:pStyle w:val="Akapitzlist"/>
              <w:spacing w:after="0" w:line="240" w:lineRule="auto"/>
              <w:ind w:left="0"/>
              <w:rPr>
                <w:rFonts w:ascii="Arial" w:hAnsi="Arial" w:cs="Arial"/>
                <w:bCs/>
                <w:sz w:val="19"/>
                <w:szCs w:val="19"/>
              </w:rPr>
            </w:pPr>
          </w:p>
        </w:tc>
        <w:tc>
          <w:tcPr>
            <w:tcW w:w="4482" w:type="dxa"/>
            <w:vAlign w:val="center"/>
          </w:tcPr>
          <w:p w:rsidR="006B34B2" w:rsidRPr="003712F2" w:rsidRDefault="006B34B2" w:rsidP="00A300F1">
            <w:pPr>
              <w:pStyle w:val="Akapitzlist"/>
              <w:spacing w:after="0" w:line="240" w:lineRule="auto"/>
              <w:ind w:left="0"/>
              <w:rPr>
                <w:rFonts w:ascii="Arial" w:hAnsi="Arial" w:cs="Arial"/>
                <w:bCs/>
                <w:sz w:val="19"/>
                <w:szCs w:val="19"/>
              </w:rPr>
            </w:pPr>
            <w:r w:rsidRPr="003712F2">
              <w:rPr>
                <w:rFonts w:ascii="Arial" w:hAnsi="Arial" w:cs="Arial"/>
                <w:bCs/>
                <w:sz w:val="19"/>
                <w:szCs w:val="19"/>
              </w:rPr>
              <w:t>Czytanie wskazanej literatury</w:t>
            </w:r>
          </w:p>
        </w:tc>
        <w:tc>
          <w:tcPr>
            <w:tcW w:w="4307" w:type="dxa"/>
            <w:vAlign w:val="center"/>
          </w:tcPr>
          <w:p w:rsidR="006B34B2" w:rsidRPr="003712F2" w:rsidRDefault="006B34B2" w:rsidP="00A300F1">
            <w:pPr>
              <w:pStyle w:val="Akapitzlist"/>
              <w:spacing w:after="0" w:line="240" w:lineRule="auto"/>
              <w:ind w:left="0"/>
              <w:rPr>
                <w:rFonts w:ascii="Arial" w:hAnsi="Arial" w:cs="Arial"/>
                <w:sz w:val="19"/>
                <w:szCs w:val="19"/>
              </w:rPr>
            </w:pPr>
          </w:p>
        </w:tc>
      </w:tr>
      <w:tr w:rsidR="006B34B2" w:rsidRPr="005F65A9" w:rsidTr="00A300F1">
        <w:trPr>
          <w:trHeight w:val="421"/>
        </w:trPr>
        <w:tc>
          <w:tcPr>
            <w:tcW w:w="567" w:type="dxa"/>
            <w:vMerge/>
            <w:vAlign w:val="center"/>
          </w:tcPr>
          <w:p w:rsidR="006B34B2" w:rsidRPr="003712F2" w:rsidRDefault="006B34B2" w:rsidP="00A300F1">
            <w:pPr>
              <w:pStyle w:val="Akapitzlist"/>
              <w:spacing w:after="0" w:line="240" w:lineRule="auto"/>
              <w:ind w:left="0"/>
              <w:rPr>
                <w:rFonts w:ascii="Arial" w:hAnsi="Arial" w:cs="Arial"/>
                <w:bCs/>
                <w:sz w:val="19"/>
                <w:szCs w:val="19"/>
              </w:rPr>
            </w:pPr>
          </w:p>
        </w:tc>
        <w:tc>
          <w:tcPr>
            <w:tcW w:w="4482" w:type="dxa"/>
            <w:vAlign w:val="center"/>
          </w:tcPr>
          <w:p w:rsidR="006B34B2" w:rsidRPr="00B47460" w:rsidRDefault="006B34B2" w:rsidP="00A300F1">
            <w:pPr>
              <w:pStyle w:val="Akapitzlist"/>
              <w:spacing w:after="0" w:line="240" w:lineRule="auto"/>
              <w:ind w:left="0"/>
              <w:rPr>
                <w:rFonts w:ascii="Arial" w:hAnsi="Arial" w:cs="Arial"/>
                <w:bCs/>
                <w:sz w:val="19"/>
                <w:szCs w:val="19"/>
              </w:rPr>
            </w:pPr>
            <w:r w:rsidRPr="00B47460">
              <w:rPr>
                <w:rFonts w:ascii="Arial" w:hAnsi="Arial" w:cs="Arial"/>
                <w:bCs/>
                <w:sz w:val="19"/>
                <w:szCs w:val="19"/>
              </w:rPr>
              <w:t xml:space="preserve">Przygotowanie pracy pisemnej, raportu, prezentacji, demonstracji, itp. </w:t>
            </w:r>
          </w:p>
        </w:tc>
        <w:tc>
          <w:tcPr>
            <w:tcW w:w="4307" w:type="dxa"/>
            <w:vAlign w:val="center"/>
          </w:tcPr>
          <w:p w:rsidR="006B34B2" w:rsidRPr="00B47460" w:rsidRDefault="006B34B2" w:rsidP="00A300F1">
            <w:pPr>
              <w:pStyle w:val="Akapitzlist"/>
              <w:spacing w:after="0" w:line="240" w:lineRule="auto"/>
              <w:ind w:left="0"/>
              <w:rPr>
                <w:rFonts w:ascii="Arial" w:hAnsi="Arial" w:cs="Arial"/>
                <w:sz w:val="19"/>
                <w:szCs w:val="19"/>
              </w:rPr>
            </w:pPr>
          </w:p>
        </w:tc>
      </w:tr>
      <w:tr w:rsidR="006B34B2" w:rsidRPr="00650E93" w:rsidTr="00A300F1">
        <w:trPr>
          <w:trHeight w:val="421"/>
        </w:trPr>
        <w:tc>
          <w:tcPr>
            <w:tcW w:w="567" w:type="dxa"/>
            <w:vMerge/>
            <w:vAlign w:val="center"/>
          </w:tcPr>
          <w:p w:rsidR="006B34B2" w:rsidRPr="00B47460" w:rsidRDefault="006B34B2" w:rsidP="00A300F1">
            <w:pPr>
              <w:pStyle w:val="Akapitzlist"/>
              <w:spacing w:after="0" w:line="240" w:lineRule="auto"/>
              <w:ind w:left="0"/>
              <w:rPr>
                <w:rFonts w:ascii="Arial" w:hAnsi="Arial" w:cs="Arial"/>
                <w:bCs/>
                <w:sz w:val="19"/>
                <w:szCs w:val="19"/>
              </w:rPr>
            </w:pPr>
          </w:p>
        </w:tc>
        <w:tc>
          <w:tcPr>
            <w:tcW w:w="4482" w:type="dxa"/>
            <w:vAlign w:val="center"/>
          </w:tcPr>
          <w:p w:rsidR="006B34B2" w:rsidRPr="003712F2" w:rsidRDefault="006B34B2" w:rsidP="00A300F1">
            <w:pPr>
              <w:pStyle w:val="Akapitzlist"/>
              <w:spacing w:after="0" w:line="240" w:lineRule="auto"/>
              <w:ind w:left="0"/>
              <w:rPr>
                <w:rFonts w:ascii="Arial" w:hAnsi="Arial" w:cs="Arial"/>
                <w:bCs/>
                <w:sz w:val="19"/>
                <w:szCs w:val="19"/>
              </w:rPr>
            </w:pPr>
            <w:r w:rsidRPr="003712F2">
              <w:rPr>
                <w:rFonts w:ascii="Arial" w:hAnsi="Arial" w:cs="Arial"/>
                <w:bCs/>
                <w:sz w:val="19"/>
                <w:szCs w:val="19"/>
              </w:rPr>
              <w:t>Przygotowanie projektu</w:t>
            </w:r>
          </w:p>
        </w:tc>
        <w:tc>
          <w:tcPr>
            <w:tcW w:w="4307" w:type="dxa"/>
            <w:vAlign w:val="center"/>
          </w:tcPr>
          <w:p w:rsidR="006B34B2" w:rsidRPr="003712F2" w:rsidRDefault="006B34B2" w:rsidP="00A300F1">
            <w:pPr>
              <w:pStyle w:val="Akapitzlist"/>
              <w:spacing w:after="0" w:line="240" w:lineRule="auto"/>
              <w:ind w:left="0"/>
              <w:rPr>
                <w:rFonts w:ascii="Arial" w:hAnsi="Arial" w:cs="Arial"/>
                <w:sz w:val="19"/>
                <w:szCs w:val="19"/>
              </w:rPr>
            </w:pPr>
          </w:p>
        </w:tc>
      </w:tr>
      <w:tr w:rsidR="006B34B2" w:rsidRPr="00650E93" w:rsidTr="00A300F1">
        <w:trPr>
          <w:trHeight w:val="421"/>
        </w:trPr>
        <w:tc>
          <w:tcPr>
            <w:tcW w:w="567" w:type="dxa"/>
            <w:vMerge/>
            <w:vAlign w:val="center"/>
          </w:tcPr>
          <w:p w:rsidR="006B34B2" w:rsidRPr="003712F2" w:rsidRDefault="006B34B2" w:rsidP="00A300F1">
            <w:pPr>
              <w:pStyle w:val="Akapitzlist"/>
              <w:spacing w:after="0" w:line="240" w:lineRule="auto"/>
              <w:ind w:left="0"/>
              <w:rPr>
                <w:rFonts w:ascii="Arial" w:hAnsi="Arial" w:cs="Arial"/>
                <w:bCs/>
                <w:sz w:val="19"/>
                <w:szCs w:val="19"/>
              </w:rPr>
            </w:pPr>
          </w:p>
        </w:tc>
        <w:tc>
          <w:tcPr>
            <w:tcW w:w="4482" w:type="dxa"/>
            <w:vAlign w:val="center"/>
          </w:tcPr>
          <w:p w:rsidR="006B34B2" w:rsidRPr="003712F2" w:rsidRDefault="006B34B2" w:rsidP="00A300F1">
            <w:pPr>
              <w:pStyle w:val="Akapitzlist"/>
              <w:spacing w:after="0" w:line="240" w:lineRule="auto"/>
              <w:ind w:left="0"/>
              <w:rPr>
                <w:rFonts w:ascii="Arial" w:hAnsi="Arial" w:cs="Arial"/>
                <w:bCs/>
                <w:sz w:val="19"/>
                <w:szCs w:val="19"/>
              </w:rPr>
            </w:pPr>
            <w:r w:rsidRPr="003712F2">
              <w:rPr>
                <w:rFonts w:ascii="Arial" w:hAnsi="Arial" w:cs="Arial"/>
                <w:bCs/>
                <w:sz w:val="19"/>
                <w:szCs w:val="19"/>
              </w:rPr>
              <w:t>Przygotowanie pracy semestralnej</w:t>
            </w:r>
          </w:p>
        </w:tc>
        <w:tc>
          <w:tcPr>
            <w:tcW w:w="4307" w:type="dxa"/>
            <w:vAlign w:val="center"/>
          </w:tcPr>
          <w:p w:rsidR="006B34B2" w:rsidRPr="003712F2" w:rsidRDefault="006B34B2" w:rsidP="00A300F1">
            <w:pPr>
              <w:pStyle w:val="Akapitzlist"/>
              <w:spacing w:after="0" w:line="240" w:lineRule="auto"/>
              <w:ind w:left="0"/>
              <w:rPr>
                <w:rFonts w:ascii="Arial" w:hAnsi="Arial" w:cs="Arial"/>
                <w:sz w:val="19"/>
                <w:szCs w:val="19"/>
              </w:rPr>
            </w:pPr>
          </w:p>
        </w:tc>
      </w:tr>
      <w:tr w:rsidR="006B34B2" w:rsidRPr="00650E93" w:rsidTr="00A300F1">
        <w:trPr>
          <w:trHeight w:val="421"/>
        </w:trPr>
        <w:tc>
          <w:tcPr>
            <w:tcW w:w="567" w:type="dxa"/>
            <w:vMerge/>
            <w:vAlign w:val="center"/>
          </w:tcPr>
          <w:p w:rsidR="006B34B2" w:rsidRPr="003712F2" w:rsidRDefault="006B34B2" w:rsidP="00A300F1">
            <w:pPr>
              <w:pStyle w:val="Akapitzlist"/>
              <w:spacing w:after="0" w:line="240" w:lineRule="auto"/>
              <w:ind w:left="0"/>
              <w:rPr>
                <w:rFonts w:ascii="Arial" w:hAnsi="Arial" w:cs="Arial"/>
                <w:bCs/>
                <w:sz w:val="19"/>
                <w:szCs w:val="19"/>
              </w:rPr>
            </w:pPr>
          </w:p>
        </w:tc>
        <w:tc>
          <w:tcPr>
            <w:tcW w:w="4482" w:type="dxa"/>
            <w:vAlign w:val="center"/>
          </w:tcPr>
          <w:p w:rsidR="006B34B2" w:rsidRPr="003712F2" w:rsidRDefault="006B34B2" w:rsidP="00A300F1">
            <w:pPr>
              <w:pStyle w:val="Akapitzlist"/>
              <w:spacing w:after="0" w:line="240" w:lineRule="auto"/>
              <w:ind w:left="0"/>
              <w:rPr>
                <w:rFonts w:ascii="Arial" w:hAnsi="Arial" w:cs="Arial"/>
                <w:bCs/>
                <w:sz w:val="19"/>
                <w:szCs w:val="19"/>
              </w:rPr>
            </w:pPr>
            <w:r w:rsidRPr="003712F2">
              <w:rPr>
                <w:rFonts w:ascii="Arial" w:hAnsi="Arial" w:cs="Arial"/>
                <w:bCs/>
                <w:sz w:val="19"/>
                <w:szCs w:val="19"/>
              </w:rPr>
              <w:t>Przygotowanie do egzaminu / zaliczenia</w:t>
            </w:r>
          </w:p>
        </w:tc>
        <w:tc>
          <w:tcPr>
            <w:tcW w:w="4307" w:type="dxa"/>
            <w:vAlign w:val="center"/>
          </w:tcPr>
          <w:p w:rsidR="006B34B2" w:rsidRPr="003712F2" w:rsidRDefault="006B34B2" w:rsidP="00A300F1">
            <w:pPr>
              <w:pStyle w:val="Akapitzlist"/>
              <w:spacing w:after="0" w:line="240" w:lineRule="auto"/>
              <w:ind w:left="0"/>
              <w:rPr>
                <w:rFonts w:ascii="Arial" w:hAnsi="Arial" w:cs="Arial"/>
                <w:sz w:val="19"/>
                <w:szCs w:val="19"/>
              </w:rPr>
            </w:pPr>
          </w:p>
        </w:tc>
      </w:tr>
      <w:tr w:rsidR="006B34B2" w:rsidRPr="00650E93" w:rsidTr="00A300F1">
        <w:trPr>
          <w:trHeight w:val="421"/>
        </w:trPr>
        <w:tc>
          <w:tcPr>
            <w:tcW w:w="567" w:type="dxa"/>
            <w:vMerge/>
            <w:vAlign w:val="center"/>
          </w:tcPr>
          <w:p w:rsidR="006B34B2" w:rsidRPr="003712F2" w:rsidRDefault="006B34B2" w:rsidP="00A300F1">
            <w:pPr>
              <w:pStyle w:val="Akapitzlist"/>
              <w:spacing w:after="0" w:line="240" w:lineRule="auto"/>
              <w:ind w:left="0"/>
              <w:rPr>
                <w:rFonts w:ascii="Arial" w:hAnsi="Arial" w:cs="Arial"/>
                <w:bCs/>
                <w:sz w:val="19"/>
                <w:szCs w:val="19"/>
              </w:rPr>
            </w:pPr>
          </w:p>
        </w:tc>
        <w:tc>
          <w:tcPr>
            <w:tcW w:w="4482" w:type="dxa"/>
            <w:vAlign w:val="center"/>
          </w:tcPr>
          <w:p w:rsidR="006B34B2" w:rsidRPr="003712F2" w:rsidRDefault="006B34B2" w:rsidP="00A300F1">
            <w:pPr>
              <w:pStyle w:val="Akapitzlist"/>
              <w:spacing w:after="0" w:line="240" w:lineRule="auto"/>
              <w:ind w:left="0"/>
              <w:rPr>
                <w:rFonts w:ascii="Arial" w:hAnsi="Arial" w:cs="Arial"/>
                <w:bCs/>
                <w:sz w:val="19"/>
                <w:szCs w:val="19"/>
              </w:rPr>
            </w:pPr>
            <w:r w:rsidRPr="003712F2">
              <w:rPr>
                <w:rFonts w:ascii="Arial" w:hAnsi="Arial" w:cs="Arial"/>
                <w:sz w:val="19"/>
                <w:szCs w:val="19"/>
              </w:rPr>
              <w:t>Inne (jakie?) -</w:t>
            </w:r>
          </w:p>
        </w:tc>
        <w:tc>
          <w:tcPr>
            <w:tcW w:w="4307" w:type="dxa"/>
            <w:vAlign w:val="center"/>
          </w:tcPr>
          <w:p w:rsidR="006B34B2" w:rsidRPr="003712F2" w:rsidRDefault="006B34B2" w:rsidP="00A300F1">
            <w:pPr>
              <w:pStyle w:val="Akapitzlist"/>
              <w:spacing w:after="0" w:line="240" w:lineRule="auto"/>
              <w:ind w:left="0"/>
              <w:rPr>
                <w:rFonts w:ascii="Arial" w:hAnsi="Arial" w:cs="Arial"/>
                <w:sz w:val="19"/>
                <w:szCs w:val="19"/>
              </w:rPr>
            </w:pPr>
          </w:p>
        </w:tc>
      </w:tr>
      <w:tr w:rsidR="006B34B2" w:rsidRPr="00650E93" w:rsidTr="00A300F1">
        <w:trPr>
          <w:trHeight w:val="421"/>
        </w:trPr>
        <w:tc>
          <w:tcPr>
            <w:tcW w:w="567" w:type="dxa"/>
            <w:vMerge/>
            <w:vAlign w:val="center"/>
          </w:tcPr>
          <w:p w:rsidR="006B34B2" w:rsidRPr="003712F2" w:rsidRDefault="006B34B2" w:rsidP="00A300F1">
            <w:pPr>
              <w:pStyle w:val="Akapitzlist"/>
              <w:spacing w:after="0" w:line="240" w:lineRule="auto"/>
              <w:ind w:left="0"/>
              <w:rPr>
                <w:rFonts w:ascii="Arial" w:hAnsi="Arial" w:cs="Arial"/>
                <w:bCs/>
                <w:sz w:val="19"/>
                <w:szCs w:val="19"/>
              </w:rPr>
            </w:pPr>
          </w:p>
        </w:tc>
        <w:tc>
          <w:tcPr>
            <w:tcW w:w="4482" w:type="dxa"/>
            <w:vAlign w:val="center"/>
          </w:tcPr>
          <w:p w:rsidR="006B34B2" w:rsidRPr="003712F2" w:rsidRDefault="006B34B2" w:rsidP="00A300F1">
            <w:pPr>
              <w:pStyle w:val="Akapitzlist"/>
              <w:spacing w:after="0" w:line="240" w:lineRule="auto"/>
              <w:ind w:left="0"/>
              <w:rPr>
                <w:rFonts w:ascii="Arial" w:hAnsi="Arial" w:cs="Arial"/>
                <w:bCs/>
                <w:sz w:val="19"/>
                <w:szCs w:val="19"/>
              </w:rPr>
            </w:pPr>
            <w:r>
              <w:rPr>
                <w:rFonts w:ascii="Arial" w:hAnsi="Arial" w:cs="Arial"/>
                <w:bCs/>
                <w:sz w:val="19"/>
                <w:szCs w:val="19"/>
              </w:rPr>
              <w:t>…</w:t>
            </w:r>
          </w:p>
        </w:tc>
        <w:tc>
          <w:tcPr>
            <w:tcW w:w="4307" w:type="dxa"/>
            <w:vAlign w:val="center"/>
          </w:tcPr>
          <w:p w:rsidR="006B34B2" w:rsidRPr="003712F2" w:rsidRDefault="006B34B2" w:rsidP="00A300F1">
            <w:pPr>
              <w:pStyle w:val="Akapitzlist"/>
              <w:spacing w:after="0" w:line="240" w:lineRule="auto"/>
              <w:ind w:left="0"/>
              <w:rPr>
                <w:rFonts w:ascii="Arial" w:hAnsi="Arial" w:cs="Arial"/>
                <w:sz w:val="19"/>
                <w:szCs w:val="19"/>
              </w:rPr>
            </w:pPr>
          </w:p>
        </w:tc>
      </w:tr>
      <w:tr w:rsidR="006B34B2" w:rsidRPr="00650E93" w:rsidTr="00A300F1">
        <w:trPr>
          <w:trHeight w:val="407"/>
        </w:trPr>
        <w:tc>
          <w:tcPr>
            <w:tcW w:w="5049" w:type="dxa"/>
            <w:gridSpan w:val="2"/>
            <w:vAlign w:val="center"/>
          </w:tcPr>
          <w:p w:rsidR="006B34B2" w:rsidRPr="003712F2" w:rsidRDefault="006B34B2" w:rsidP="00A300F1">
            <w:pPr>
              <w:pStyle w:val="Akapitzlist"/>
              <w:spacing w:after="0" w:line="240" w:lineRule="auto"/>
              <w:ind w:left="0"/>
              <w:rPr>
                <w:rFonts w:ascii="Arial" w:hAnsi="Arial" w:cs="Arial"/>
                <w:bCs/>
                <w:color w:val="000000"/>
                <w:sz w:val="19"/>
                <w:szCs w:val="19"/>
              </w:rPr>
            </w:pPr>
            <w:r w:rsidRPr="003712F2">
              <w:rPr>
                <w:rFonts w:ascii="Arial" w:hAnsi="Arial" w:cs="Arial"/>
                <w:bCs/>
                <w:color w:val="000000"/>
                <w:sz w:val="19"/>
                <w:szCs w:val="19"/>
              </w:rPr>
              <w:t>SUMA GODZIN</w:t>
            </w:r>
          </w:p>
        </w:tc>
        <w:tc>
          <w:tcPr>
            <w:tcW w:w="4307" w:type="dxa"/>
            <w:vAlign w:val="center"/>
          </w:tcPr>
          <w:p w:rsidR="006B34B2" w:rsidRPr="003712F2" w:rsidRDefault="006B34B2" w:rsidP="00A300F1">
            <w:pPr>
              <w:pStyle w:val="Akapitzlist"/>
              <w:spacing w:after="0" w:line="240" w:lineRule="auto"/>
              <w:ind w:left="0"/>
              <w:rPr>
                <w:rFonts w:ascii="Arial" w:hAnsi="Arial" w:cs="Arial"/>
                <w:sz w:val="19"/>
                <w:szCs w:val="19"/>
              </w:rPr>
            </w:pPr>
          </w:p>
        </w:tc>
      </w:tr>
      <w:tr w:rsidR="006B34B2" w:rsidRPr="005F65A9" w:rsidTr="00A300F1">
        <w:trPr>
          <w:trHeight w:val="573"/>
        </w:trPr>
        <w:tc>
          <w:tcPr>
            <w:tcW w:w="5049" w:type="dxa"/>
            <w:gridSpan w:val="2"/>
            <w:vAlign w:val="center"/>
          </w:tcPr>
          <w:p w:rsidR="006B34B2" w:rsidRPr="00B47460" w:rsidRDefault="006B34B2" w:rsidP="00A300F1">
            <w:pPr>
              <w:pStyle w:val="Akapitzlist"/>
              <w:spacing w:after="0" w:line="240" w:lineRule="auto"/>
              <w:ind w:left="0"/>
              <w:rPr>
                <w:rFonts w:ascii="Arial" w:hAnsi="Arial" w:cs="Arial"/>
                <w:bCs/>
                <w:color w:val="000000"/>
                <w:sz w:val="19"/>
                <w:szCs w:val="19"/>
              </w:rPr>
            </w:pPr>
            <w:r w:rsidRPr="00B47460">
              <w:rPr>
                <w:rFonts w:ascii="Arial" w:hAnsi="Arial" w:cs="Arial"/>
                <w:bCs/>
                <w:color w:val="000000"/>
                <w:sz w:val="19"/>
                <w:szCs w:val="19"/>
              </w:rPr>
              <w:lastRenderedPageBreak/>
              <w:t>LICZBA PUNKTÓW ECTS DLA MODUŁU ZAJĘĆ/PRZEDMIOTU</w:t>
            </w:r>
          </w:p>
        </w:tc>
        <w:tc>
          <w:tcPr>
            <w:tcW w:w="4307" w:type="dxa"/>
            <w:vAlign w:val="center"/>
          </w:tcPr>
          <w:p w:rsidR="006B34B2" w:rsidRPr="00B47460" w:rsidRDefault="006B34B2" w:rsidP="00A300F1">
            <w:pPr>
              <w:pStyle w:val="Akapitzlist"/>
              <w:spacing w:after="0" w:line="240" w:lineRule="auto"/>
              <w:ind w:left="0"/>
              <w:rPr>
                <w:rFonts w:ascii="Arial" w:hAnsi="Arial" w:cs="Arial"/>
                <w:sz w:val="19"/>
                <w:szCs w:val="19"/>
              </w:rPr>
            </w:pPr>
          </w:p>
        </w:tc>
      </w:tr>
      <w:tr w:rsidR="006B34B2" w:rsidRPr="005F65A9" w:rsidTr="00A300F1">
        <w:trPr>
          <w:trHeight w:val="275"/>
        </w:trPr>
        <w:tc>
          <w:tcPr>
            <w:tcW w:w="9356" w:type="dxa"/>
            <w:gridSpan w:val="3"/>
            <w:tcBorders>
              <w:left w:val="nil"/>
              <w:bottom w:val="nil"/>
              <w:right w:val="nil"/>
            </w:tcBorders>
            <w:vAlign w:val="center"/>
          </w:tcPr>
          <w:p w:rsidR="006B34B2" w:rsidRPr="00B47460" w:rsidRDefault="006B34B2" w:rsidP="00A300F1">
            <w:pPr>
              <w:pStyle w:val="Akapitzlist"/>
              <w:spacing w:after="0" w:line="240" w:lineRule="auto"/>
              <w:ind w:left="0"/>
              <w:rPr>
                <w:rFonts w:ascii="Arial" w:hAnsi="Arial" w:cs="Arial"/>
                <w:sz w:val="6"/>
                <w:szCs w:val="6"/>
              </w:rPr>
            </w:pPr>
          </w:p>
          <w:p w:rsidR="006B34B2" w:rsidRPr="00B47460" w:rsidRDefault="006B34B2" w:rsidP="00A300F1">
            <w:pPr>
              <w:pStyle w:val="Akapitzlist"/>
              <w:spacing w:after="0" w:line="240" w:lineRule="auto"/>
              <w:ind w:left="0"/>
              <w:rPr>
                <w:rFonts w:ascii="Arial" w:hAnsi="Arial" w:cs="Arial"/>
                <w:sz w:val="16"/>
                <w:szCs w:val="16"/>
              </w:rPr>
            </w:pPr>
            <w:r w:rsidRPr="00B47460">
              <w:rPr>
                <w:rFonts w:ascii="Arial" w:hAnsi="Arial" w:cs="Arial"/>
                <w:sz w:val="16"/>
                <w:szCs w:val="16"/>
              </w:rPr>
              <w:t xml:space="preserve">* proszę wskazać z proponowanych </w:t>
            </w:r>
            <w:r w:rsidRPr="00B47460">
              <w:rPr>
                <w:rFonts w:ascii="Arial" w:hAnsi="Arial" w:cs="Arial"/>
                <w:sz w:val="16"/>
                <w:szCs w:val="16"/>
                <w:u w:val="single"/>
              </w:rPr>
              <w:t>przykładów</w:t>
            </w:r>
            <w:r w:rsidRPr="00B47460">
              <w:rPr>
                <w:rFonts w:ascii="Arial" w:hAnsi="Arial" w:cs="Arial"/>
                <w:sz w:val="16"/>
                <w:szCs w:val="16"/>
              </w:rPr>
              <w:t xml:space="preserve"> pracy własnej studenta właściwe dla opisywanego modułu lub/i zaproponować inne</w:t>
            </w:r>
          </w:p>
          <w:p w:rsidR="006B34B2" w:rsidRPr="00B47460" w:rsidRDefault="006B34B2" w:rsidP="00A300F1">
            <w:pPr>
              <w:pStyle w:val="Akapitzlist"/>
              <w:spacing w:after="0" w:line="240" w:lineRule="auto"/>
              <w:ind w:left="0"/>
              <w:rPr>
                <w:rFonts w:ascii="Arial" w:hAnsi="Arial" w:cs="Arial"/>
                <w:sz w:val="16"/>
                <w:szCs w:val="16"/>
              </w:rPr>
            </w:pPr>
          </w:p>
        </w:tc>
      </w:tr>
    </w:tbl>
    <w:p w:rsidR="006B34B2" w:rsidRPr="00B47460" w:rsidRDefault="006B34B2" w:rsidP="006B34B2">
      <w:pPr>
        <w:rPr>
          <w:rFonts w:ascii="Arial" w:hAnsi="Arial" w:cs="Arial"/>
        </w:rPr>
      </w:pPr>
    </w:p>
    <w:p w:rsidR="006B34B2" w:rsidRPr="00B47460" w:rsidRDefault="006B34B2" w:rsidP="006B4936">
      <w:pPr>
        <w:pStyle w:val="Akapitzlist"/>
        <w:numPr>
          <w:ilvl w:val="0"/>
          <w:numId w:val="37"/>
        </w:numPr>
        <w:spacing w:after="0" w:line="240" w:lineRule="auto"/>
        <w:ind w:left="992" w:hanging="284"/>
        <w:rPr>
          <w:rFonts w:ascii="Arial" w:hAnsi="Arial" w:cs="Arial"/>
          <w:sz w:val="20"/>
          <w:szCs w:val="20"/>
        </w:rPr>
      </w:pPr>
      <w:r w:rsidRPr="00B47460">
        <w:rPr>
          <w:rFonts w:ascii="Arial" w:hAnsi="Arial" w:cs="Arial"/>
          <w:sz w:val="20"/>
          <w:szCs w:val="20"/>
        </w:rPr>
        <w:t>Kryteria oceniania wg skali stosowanej w UAM:</w:t>
      </w:r>
    </w:p>
    <w:p w:rsidR="006B34B2" w:rsidRPr="00B47460" w:rsidRDefault="006B34B2" w:rsidP="006B34B2">
      <w:pPr>
        <w:pStyle w:val="Akapitzlist"/>
        <w:spacing w:after="0" w:line="240" w:lineRule="auto"/>
        <w:ind w:left="992"/>
        <w:rPr>
          <w:rFonts w:ascii="Arial" w:hAnsi="Arial" w:cs="Arial"/>
          <w:sz w:val="10"/>
          <w:szCs w:val="10"/>
        </w:rPr>
      </w:pPr>
    </w:p>
    <w:p w:rsidR="006B34B2" w:rsidRPr="00B47460" w:rsidRDefault="006B34B2" w:rsidP="006B34B2">
      <w:pPr>
        <w:pStyle w:val="Akapitzlist"/>
        <w:spacing w:after="0" w:line="240" w:lineRule="auto"/>
        <w:ind w:left="992"/>
        <w:rPr>
          <w:rFonts w:ascii="Arial" w:hAnsi="Arial" w:cs="Arial"/>
          <w:color w:val="FF0000"/>
        </w:rPr>
      </w:pPr>
      <w:r w:rsidRPr="00B47460">
        <w:rPr>
          <w:rFonts w:ascii="Arial" w:hAnsi="Arial" w:cs="Arial"/>
          <w:sz w:val="20"/>
          <w:szCs w:val="20"/>
        </w:rPr>
        <w:t>bardzo dobry (bdb; 5,0):</w:t>
      </w:r>
    </w:p>
    <w:p w:rsidR="006B34B2" w:rsidRPr="00B47460" w:rsidRDefault="006B34B2" w:rsidP="006B34B2">
      <w:pPr>
        <w:pStyle w:val="Akapitzlist"/>
        <w:spacing w:after="0" w:line="240" w:lineRule="auto"/>
        <w:ind w:left="992"/>
        <w:rPr>
          <w:rFonts w:ascii="Arial" w:hAnsi="Arial" w:cs="Arial"/>
          <w:sz w:val="20"/>
          <w:szCs w:val="20"/>
        </w:rPr>
      </w:pPr>
      <w:r w:rsidRPr="00B47460">
        <w:rPr>
          <w:rFonts w:ascii="Arial" w:hAnsi="Arial" w:cs="Arial"/>
          <w:sz w:val="20"/>
          <w:szCs w:val="20"/>
        </w:rPr>
        <w:t>dobry plus (+db; 4,5):</w:t>
      </w:r>
    </w:p>
    <w:p w:rsidR="006B34B2" w:rsidRPr="00B47460" w:rsidRDefault="006B34B2" w:rsidP="006B34B2">
      <w:pPr>
        <w:pStyle w:val="Akapitzlist"/>
        <w:spacing w:after="0" w:line="240" w:lineRule="auto"/>
        <w:ind w:left="992"/>
        <w:rPr>
          <w:rFonts w:ascii="Arial" w:hAnsi="Arial" w:cs="Arial"/>
          <w:sz w:val="20"/>
          <w:szCs w:val="20"/>
        </w:rPr>
      </w:pPr>
      <w:r w:rsidRPr="00B47460">
        <w:rPr>
          <w:rFonts w:ascii="Arial" w:hAnsi="Arial" w:cs="Arial"/>
          <w:sz w:val="20"/>
          <w:szCs w:val="20"/>
        </w:rPr>
        <w:t>dobry (db; 4,0):</w:t>
      </w:r>
    </w:p>
    <w:p w:rsidR="006B34B2" w:rsidRPr="00B47460" w:rsidRDefault="006B34B2" w:rsidP="006B34B2">
      <w:pPr>
        <w:pStyle w:val="Akapitzlist"/>
        <w:spacing w:after="0" w:line="240" w:lineRule="auto"/>
        <w:ind w:left="992"/>
        <w:rPr>
          <w:rFonts w:ascii="Arial" w:hAnsi="Arial" w:cs="Arial"/>
          <w:sz w:val="20"/>
          <w:szCs w:val="20"/>
        </w:rPr>
      </w:pPr>
      <w:r w:rsidRPr="00B47460">
        <w:rPr>
          <w:rFonts w:ascii="Arial" w:hAnsi="Arial" w:cs="Arial"/>
          <w:sz w:val="20"/>
          <w:szCs w:val="20"/>
        </w:rPr>
        <w:t>dostateczny plus (+dst; 3,5):</w:t>
      </w:r>
    </w:p>
    <w:p w:rsidR="006B34B2" w:rsidRPr="00B47460" w:rsidRDefault="006B34B2" w:rsidP="006B34B2">
      <w:pPr>
        <w:pStyle w:val="Akapitzlist"/>
        <w:spacing w:after="0" w:line="240" w:lineRule="auto"/>
        <w:ind w:left="992"/>
        <w:rPr>
          <w:rFonts w:ascii="Arial" w:hAnsi="Arial" w:cs="Arial"/>
          <w:sz w:val="20"/>
          <w:szCs w:val="20"/>
        </w:rPr>
      </w:pPr>
      <w:r w:rsidRPr="00B47460">
        <w:rPr>
          <w:rFonts w:ascii="Arial" w:hAnsi="Arial" w:cs="Arial"/>
          <w:sz w:val="20"/>
          <w:szCs w:val="20"/>
        </w:rPr>
        <w:t>dostateczny (dst; 3,0):</w:t>
      </w:r>
    </w:p>
    <w:p w:rsidR="006B34B2" w:rsidRPr="00B47460" w:rsidRDefault="006B34B2" w:rsidP="006B34B2">
      <w:pPr>
        <w:pStyle w:val="Akapitzlist"/>
        <w:spacing w:after="0" w:line="240" w:lineRule="auto"/>
        <w:ind w:left="992"/>
        <w:rPr>
          <w:rFonts w:ascii="Arial" w:hAnsi="Arial" w:cs="Arial"/>
          <w:sz w:val="20"/>
          <w:szCs w:val="20"/>
        </w:rPr>
      </w:pPr>
      <w:r w:rsidRPr="00B47460">
        <w:rPr>
          <w:rFonts w:ascii="Arial" w:hAnsi="Arial" w:cs="Arial"/>
          <w:sz w:val="20"/>
          <w:szCs w:val="20"/>
        </w:rPr>
        <w:t>niedostateczny (ndst; 2,0):</w:t>
      </w:r>
    </w:p>
    <w:p w:rsidR="006B34B2" w:rsidRPr="00B47460" w:rsidRDefault="006B34B2" w:rsidP="006B34B2">
      <w:pPr>
        <w:pStyle w:val="Akapitzlist"/>
        <w:spacing w:after="0" w:line="240" w:lineRule="auto"/>
        <w:ind w:left="992"/>
        <w:rPr>
          <w:rFonts w:ascii="Arial" w:hAnsi="Arial" w:cs="Arial"/>
          <w:sz w:val="20"/>
          <w:szCs w:val="20"/>
        </w:rPr>
      </w:pPr>
    </w:p>
    <w:p w:rsidR="006B34B2" w:rsidRPr="00B47460" w:rsidRDefault="006B34B2" w:rsidP="006B34B2">
      <w:pPr>
        <w:pStyle w:val="Akapitzlist"/>
        <w:spacing w:before="120" w:after="100" w:afterAutospacing="1" w:line="240" w:lineRule="auto"/>
        <w:ind w:left="0"/>
        <w:rPr>
          <w:rFonts w:ascii="Arial" w:hAnsi="Arial" w:cs="Arial"/>
          <w:sz w:val="20"/>
          <w:szCs w:val="20"/>
        </w:rPr>
      </w:pPr>
    </w:p>
    <w:p w:rsidR="006B34B2" w:rsidRDefault="006B34B2" w:rsidP="006B34B2">
      <w:pPr>
        <w:pStyle w:val="Stopka"/>
        <w:jc w:val="center"/>
        <w:rPr>
          <w:b/>
        </w:rPr>
      </w:pPr>
      <w:r>
        <w:rPr>
          <w:b/>
        </w:rPr>
        <w:t>„</w:t>
      </w:r>
      <w:r w:rsidRPr="007F743F">
        <w:rPr>
          <w:b/>
        </w:rPr>
        <w:t>UNIWERSYTET JUTRA – zintegrowany program rozwoju Uniwersytetu i</w:t>
      </w:r>
      <w:r>
        <w:rPr>
          <w:b/>
        </w:rPr>
        <w:t>m. Adama Mickiewicza w Poznaniu”</w:t>
      </w:r>
    </w:p>
    <w:p w:rsidR="006B34B2" w:rsidRDefault="006B34B2" w:rsidP="006B34B2">
      <w:pPr>
        <w:pStyle w:val="Stopka"/>
        <w:jc w:val="center"/>
        <w:rPr>
          <w:b/>
        </w:rPr>
      </w:pPr>
      <w:r w:rsidRPr="007F743F">
        <w:rPr>
          <w:b/>
        </w:rPr>
        <w:t>POWR.03.05.00-00-Z303/17</w:t>
      </w:r>
    </w:p>
    <w:p w:rsidR="006B34B2" w:rsidRPr="00F718E1" w:rsidRDefault="006B34B2" w:rsidP="00F718E1">
      <w:pPr>
        <w:rPr>
          <w:rFonts w:ascii="Arial" w:hAnsi="Arial" w:cs="Arial"/>
          <w:sz w:val="16"/>
          <w:szCs w:val="16"/>
        </w:rPr>
      </w:pPr>
      <w:r w:rsidRPr="00B47460">
        <w:rPr>
          <w:rFonts w:ascii="Arial" w:hAnsi="Arial" w:cs="Arial"/>
          <w:sz w:val="16"/>
          <w:szCs w:val="16"/>
        </w:rPr>
        <w:br w:type="page"/>
      </w:r>
    </w:p>
    <w:p w:rsidR="006B34B2" w:rsidRPr="00FD7FC5" w:rsidRDefault="006B34B2" w:rsidP="006B34B2">
      <w:pPr>
        <w:spacing w:line="360" w:lineRule="auto"/>
        <w:rPr>
          <w:b/>
          <w:i/>
          <w:iCs/>
          <w:color w:val="000000"/>
          <w:sz w:val="24"/>
          <w:szCs w:val="24"/>
        </w:rPr>
      </w:pPr>
      <w:r w:rsidRPr="00FD7FC5">
        <w:rPr>
          <w:b/>
          <w:i/>
          <w:iCs/>
          <w:color w:val="000000"/>
          <w:sz w:val="24"/>
          <w:szCs w:val="24"/>
        </w:rPr>
        <w:lastRenderedPageBreak/>
        <w:t>Załącznik nr 3: Przewodnik dla autorów sylabusa PRK</w:t>
      </w:r>
    </w:p>
    <w:p w:rsidR="00590E4B" w:rsidRPr="00590E4B" w:rsidRDefault="006B34B2" w:rsidP="00590E4B">
      <w:pPr>
        <w:jc w:val="both"/>
        <w:rPr>
          <w:rFonts w:ascii="Times New Roman" w:hAnsi="Times New Roman" w:cs="Times New Roman"/>
          <w:sz w:val="24"/>
          <w:szCs w:val="24"/>
        </w:rPr>
      </w:pPr>
      <w:r w:rsidRPr="00590E4B">
        <w:rPr>
          <w:rFonts w:ascii="Times New Roman" w:hAnsi="Times New Roman" w:cs="Times New Roman"/>
          <w:b/>
          <w:sz w:val="24"/>
          <w:szCs w:val="24"/>
        </w:rPr>
        <w:t>Prz</w:t>
      </w:r>
      <w:r w:rsidR="00590E4B" w:rsidRPr="00590E4B">
        <w:rPr>
          <w:rFonts w:ascii="Times New Roman" w:hAnsi="Times New Roman" w:cs="Times New Roman"/>
          <w:b/>
          <w:sz w:val="24"/>
          <w:szCs w:val="24"/>
        </w:rPr>
        <w:t xml:space="preserve">ewodnik dla autorów sylabusów </w:t>
      </w:r>
      <w:r w:rsidR="00590E4B" w:rsidRPr="00590E4B">
        <w:rPr>
          <w:rFonts w:ascii="Times New Roman" w:hAnsi="Times New Roman" w:cs="Times New Roman"/>
          <w:sz w:val="24"/>
          <w:szCs w:val="24"/>
        </w:rPr>
        <w:t xml:space="preserve">jest przykładem wypełnionego sylabusa z komentarzami mającymi pomóc pracownikom w tworzeniu własnych sylabusów. Przewodnik dla autorów sylabusów jest dostępny dla pracowników Wydziału na stronie domowej. </w:t>
      </w:r>
    </w:p>
    <w:p w:rsidR="00590E4B" w:rsidRPr="00590E4B" w:rsidRDefault="00590E4B" w:rsidP="006B34B2">
      <w:pPr>
        <w:rPr>
          <w:sz w:val="24"/>
          <w:szCs w:val="24"/>
        </w:rPr>
      </w:pPr>
    </w:p>
    <w:p w:rsidR="006B34B2" w:rsidRPr="00706974" w:rsidRDefault="006B34B2" w:rsidP="006B34B2">
      <w:pPr>
        <w:rPr>
          <w:b/>
        </w:rPr>
      </w:pPr>
      <w:r w:rsidRPr="00706974">
        <w:rPr>
          <w:b/>
        </w:rPr>
        <w:t xml:space="preserve">SYLABUS </w:t>
      </w:r>
      <w:r w:rsidRPr="00706974">
        <w:t>– OPIS ZAJĘĆ/PRZEDMIOTU</w:t>
      </w:r>
      <w:r w:rsidRPr="00706974">
        <w:rPr>
          <w:b/>
        </w:rPr>
        <w:t xml:space="preserve"> </w:t>
      </w:r>
    </w:p>
    <w:p w:rsidR="006B34B2" w:rsidRPr="00706974" w:rsidRDefault="006B34B2" w:rsidP="006B34B2">
      <w:pPr>
        <w:rPr>
          <w:b/>
        </w:rPr>
      </w:pPr>
    </w:p>
    <w:p w:rsidR="006B34B2" w:rsidRPr="00706974" w:rsidRDefault="006B34B2" w:rsidP="006B34B2">
      <w:pPr>
        <w:rPr>
          <w:b/>
        </w:rPr>
      </w:pPr>
      <w:r w:rsidRPr="00706974">
        <w:rPr>
          <w:b/>
        </w:rPr>
        <w:t>I. Informacje ogólne</w:t>
      </w:r>
    </w:p>
    <w:p w:rsidR="006B34B2" w:rsidRPr="00706974" w:rsidRDefault="006B34B2" w:rsidP="006B4936">
      <w:pPr>
        <w:pStyle w:val="Akapitzlist"/>
        <w:numPr>
          <w:ilvl w:val="0"/>
          <w:numId w:val="28"/>
        </w:numPr>
        <w:spacing w:after="0" w:line="240" w:lineRule="auto"/>
        <w:ind w:left="709" w:hanging="285"/>
        <w:rPr>
          <w:rFonts w:ascii="Times New Roman" w:hAnsi="Times New Roman"/>
        </w:rPr>
      </w:pPr>
      <w:r w:rsidRPr="00706974">
        <w:rPr>
          <w:rFonts w:ascii="Times New Roman" w:hAnsi="Times New Roman"/>
        </w:rPr>
        <w:t>Nazwa zajęć/przedmiotu: Warsztat pracy nauczyciela przedszkola</w:t>
      </w:r>
    </w:p>
    <w:p w:rsidR="006B34B2" w:rsidRPr="00706974" w:rsidRDefault="006B34B2" w:rsidP="006B4936">
      <w:pPr>
        <w:pStyle w:val="Akapitzlist"/>
        <w:numPr>
          <w:ilvl w:val="0"/>
          <w:numId w:val="28"/>
        </w:numPr>
        <w:spacing w:after="0" w:line="240" w:lineRule="auto"/>
        <w:ind w:left="709" w:hanging="285"/>
        <w:rPr>
          <w:rFonts w:ascii="Times New Roman" w:hAnsi="Times New Roman"/>
        </w:rPr>
      </w:pPr>
      <w:r w:rsidRPr="00706974">
        <w:rPr>
          <w:rFonts w:ascii="Times New Roman" w:hAnsi="Times New Roman"/>
        </w:rPr>
        <w:t>Kod zajęć/przedmiotu: kod z usos</w:t>
      </w:r>
    </w:p>
    <w:p w:rsidR="006B34B2" w:rsidRPr="00590E4B" w:rsidRDefault="006B34B2" w:rsidP="006B4936">
      <w:pPr>
        <w:pStyle w:val="Akapitzlist"/>
        <w:numPr>
          <w:ilvl w:val="0"/>
          <w:numId w:val="28"/>
        </w:numPr>
        <w:spacing w:after="0" w:line="240" w:lineRule="auto"/>
        <w:ind w:left="709" w:hanging="285"/>
        <w:rPr>
          <w:rFonts w:ascii="Times New Roman" w:hAnsi="Times New Roman"/>
          <w:i/>
        </w:rPr>
      </w:pPr>
      <w:r w:rsidRPr="00706974">
        <w:rPr>
          <w:rFonts w:ascii="Times New Roman" w:hAnsi="Times New Roman"/>
        </w:rPr>
        <w:t xml:space="preserve">Rodzaj zajęć/przedmiotu : </w:t>
      </w:r>
      <w:r w:rsidRPr="00590E4B">
        <w:rPr>
          <w:rFonts w:ascii="Times New Roman" w:hAnsi="Times New Roman"/>
          <w:i/>
        </w:rPr>
        <w:t>przedmiot do wyboru lub obowiązkowy – przedmiotem do wyboru</w:t>
      </w:r>
      <w:r w:rsidRPr="00706974">
        <w:rPr>
          <w:rFonts w:ascii="Times New Roman" w:hAnsi="Times New Roman"/>
        </w:rPr>
        <w:t xml:space="preserve"> </w:t>
      </w:r>
      <w:r w:rsidRPr="00590E4B">
        <w:rPr>
          <w:rFonts w:ascii="Times New Roman" w:hAnsi="Times New Roman"/>
          <w:i/>
        </w:rPr>
        <w:t>są przedmioty fakultatywne lub przedmioty do wyboru, które dokonywane są wyborem większości głosów studentów w każdym roku akademickim na każdy semestr</w:t>
      </w:r>
    </w:p>
    <w:p w:rsidR="006B34B2" w:rsidRPr="00706974" w:rsidRDefault="006B34B2" w:rsidP="006B34B2">
      <w:pPr>
        <w:pStyle w:val="Akapitzlist"/>
        <w:spacing w:after="0" w:line="240" w:lineRule="auto"/>
        <w:ind w:left="709"/>
        <w:rPr>
          <w:rFonts w:ascii="Times New Roman" w:hAnsi="Times New Roman"/>
        </w:rPr>
      </w:pPr>
    </w:p>
    <w:p w:rsidR="006B34B2" w:rsidRPr="00706974" w:rsidRDefault="006B34B2" w:rsidP="006B4936">
      <w:pPr>
        <w:pStyle w:val="Akapitzlist"/>
        <w:numPr>
          <w:ilvl w:val="0"/>
          <w:numId w:val="28"/>
        </w:numPr>
        <w:spacing w:after="0" w:line="240" w:lineRule="auto"/>
        <w:ind w:left="709" w:hanging="285"/>
        <w:rPr>
          <w:rFonts w:ascii="Times New Roman" w:hAnsi="Times New Roman"/>
        </w:rPr>
      </w:pPr>
      <w:r w:rsidRPr="00706974">
        <w:rPr>
          <w:rFonts w:ascii="Times New Roman" w:hAnsi="Times New Roman"/>
        </w:rPr>
        <w:t>Kierunek studiów: Pedagogika Przedszkolna i Wczesnoszkolna</w:t>
      </w:r>
    </w:p>
    <w:p w:rsidR="006B34B2" w:rsidRPr="00706974" w:rsidRDefault="006B34B2" w:rsidP="006B34B2">
      <w:pPr>
        <w:pStyle w:val="Akapitzlist"/>
        <w:rPr>
          <w:rFonts w:ascii="Times New Roman" w:hAnsi="Times New Roman"/>
        </w:rPr>
      </w:pPr>
    </w:p>
    <w:p w:rsidR="006B34B2" w:rsidRPr="00706974" w:rsidRDefault="006B34B2" w:rsidP="006B34B2">
      <w:pPr>
        <w:pStyle w:val="Akapitzlist"/>
        <w:spacing w:after="0" w:line="240" w:lineRule="auto"/>
        <w:ind w:left="709"/>
        <w:rPr>
          <w:rFonts w:ascii="Times New Roman" w:hAnsi="Times New Roman"/>
        </w:rPr>
      </w:pPr>
    </w:p>
    <w:p w:rsidR="006B34B2" w:rsidRPr="00590E4B" w:rsidRDefault="006B34B2" w:rsidP="006B4936">
      <w:pPr>
        <w:pStyle w:val="Akapitzlist"/>
        <w:numPr>
          <w:ilvl w:val="0"/>
          <w:numId w:val="28"/>
        </w:numPr>
        <w:spacing w:after="0" w:line="240" w:lineRule="auto"/>
        <w:ind w:left="709" w:hanging="285"/>
        <w:rPr>
          <w:rFonts w:ascii="Times New Roman" w:hAnsi="Times New Roman"/>
          <w:i/>
        </w:rPr>
      </w:pPr>
      <w:r w:rsidRPr="00706974">
        <w:rPr>
          <w:rFonts w:ascii="Times New Roman" w:hAnsi="Times New Roman"/>
        </w:rPr>
        <w:t xml:space="preserve">Poziom studiów : </w:t>
      </w:r>
      <w:r w:rsidRPr="00590E4B">
        <w:rPr>
          <w:rFonts w:ascii="Times New Roman" w:hAnsi="Times New Roman"/>
          <w:i/>
        </w:rPr>
        <w:t xml:space="preserve">jednolite studia magisterskie na studiach jednolitych magisterskich mamy do czynienia z kształtowaniem podstawowych lub – na wyższych semestrach – poszerzonych wiedzy, umiejętności i kompetencji społecznych; </w:t>
      </w:r>
    </w:p>
    <w:p w:rsidR="006B34B2" w:rsidRPr="00590E4B" w:rsidRDefault="006B34B2" w:rsidP="006B34B2">
      <w:pPr>
        <w:pStyle w:val="Akapitzlist"/>
        <w:spacing w:after="0" w:line="240" w:lineRule="auto"/>
        <w:ind w:left="709"/>
        <w:rPr>
          <w:rFonts w:ascii="Times New Roman" w:hAnsi="Times New Roman"/>
          <w:i/>
        </w:rPr>
      </w:pPr>
      <w:r w:rsidRPr="00590E4B">
        <w:rPr>
          <w:rFonts w:ascii="Times New Roman" w:hAnsi="Times New Roman"/>
          <w:i/>
        </w:rPr>
        <w:t>na studiach I stopnia licencjackich kształtujemy: elementarne, podstawowe, fundamentalne wiedzę, umiejętności i kompetencje społeczne;</w:t>
      </w:r>
    </w:p>
    <w:p w:rsidR="006B34B2" w:rsidRPr="00590E4B" w:rsidRDefault="006B34B2" w:rsidP="006B34B2">
      <w:pPr>
        <w:pStyle w:val="Akapitzlist"/>
        <w:spacing w:after="0" w:line="240" w:lineRule="auto"/>
        <w:ind w:left="709"/>
        <w:rPr>
          <w:rFonts w:ascii="Times New Roman" w:hAnsi="Times New Roman"/>
          <w:i/>
        </w:rPr>
      </w:pPr>
      <w:r w:rsidRPr="00590E4B">
        <w:rPr>
          <w:rFonts w:ascii="Times New Roman" w:hAnsi="Times New Roman"/>
          <w:i/>
        </w:rPr>
        <w:t>Na studiach II stopnia kształtujemy poszerzone: wiedzę, umiejętności i kompetencje społeczne.</w:t>
      </w:r>
    </w:p>
    <w:p w:rsidR="006B34B2" w:rsidRPr="00706974" w:rsidRDefault="006B34B2" w:rsidP="006B34B2">
      <w:pPr>
        <w:pStyle w:val="Akapitzlist"/>
        <w:spacing w:after="0" w:line="240" w:lineRule="auto"/>
        <w:ind w:left="709"/>
        <w:rPr>
          <w:rFonts w:ascii="Times New Roman" w:hAnsi="Times New Roman"/>
        </w:rPr>
      </w:pPr>
    </w:p>
    <w:p w:rsidR="006B34B2" w:rsidRPr="00590E4B" w:rsidRDefault="006B34B2" w:rsidP="006B4936">
      <w:pPr>
        <w:pStyle w:val="Akapitzlist"/>
        <w:numPr>
          <w:ilvl w:val="0"/>
          <w:numId w:val="28"/>
        </w:numPr>
        <w:spacing w:after="0" w:line="240" w:lineRule="auto"/>
        <w:ind w:left="709" w:hanging="285"/>
        <w:rPr>
          <w:rFonts w:ascii="Times New Roman" w:hAnsi="Times New Roman"/>
          <w:i/>
        </w:rPr>
      </w:pPr>
      <w:r w:rsidRPr="00706974">
        <w:rPr>
          <w:rFonts w:ascii="Times New Roman" w:hAnsi="Times New Roman"/>
        </w:rPr>
        <w:t>Profil studiów</w:t>
      </w:r>
      <w:r w:rsidRPr="00590E4B">
        <w:rPr>
          <w:rFonts w:ascii="Times New Roman" w:hAnsi="Times New Roman"/>
          <w:i/>
        </w:rPr>
        <w:t>: ogólnoakademicki może być także praktyczny, jednak na WSE kształcimy na profilu ogólnoakademickim</w:t>
      </w:r>
    </w:p>
    <w:p w:rsidR="006B34B2" w:rsidRPr="00706974" w:rsidRDefault="006B34B2" w:rsidP="006B34B2">
      <w:pPr>
        <w:pStyle w:val="Akapitzlist"/>
        <w:spacing w:after="0" w:line="240" w:lineRule="auto"/>
        <w:ind w:left="709"/>
        <w:rPr>
          <w:rFonts w:ascii="Times New Roman" w:hAnsi="Times New Roman"/>
        </w:rPr>
      </w:pPr>
    </w:p>
    <w:p w:rsidR="006B34B2" w:rsidRPr="00706974" w:rsidRDefault="006B34B2" w:rsidP="006B4936">
      <w:pPr>
        <w:pStyle w:val="Akapitzlist"/>
        <w:numPr>
          <w:ilvl w:val="0"/>
          <w:numId w:val="28"/>
        </w:numPr>
        <w:spacing w:after="0" w:line="240" w:lineRule="auto"/>
        <w:ind w:left="709" w:hanging="285"/>
        <w:rPr>
          <w:rFonts w:ascii="Times New Roman" w:hAnsi="Times New Roman"/>
        </w:rPr>
      </w:pPr>
      <w:r w:rsidRPr="00706974">
        <w:rPr>
          <w:rFonts w:ascii="Times New Roman" w:hAnsi="Times New Roman"/>
        </w:rPr>
        <w:t>Rok studiów (jeśli obowiązuje): III rok</w:t>
      </w:r>
    </w:p>
    <w:p w:rsidR="006B34B2" w:rsidRPr="00706974" w:rsidRDefault="006B34B2" w:rsidP="006B4936">
      <w:pPr>
        <w:pStyle w:val="Akapitzlist"/>
        <w:numPr>
          <w:ilvl w:val="0"/>
          <w:numId w:val="28"/>
        </w:numPr>
        <w:spacing w:after="0" w:line="240" w:lineRule="auto"/>
        <w:ind w:left="709" w:hanging="285"/>
        <w:rPr>
          <w:rFonts w:ascii="Times New Roman" w:hAnsi="Times New Roman"/>
        </w:rPr>
      </w:pPr>
      <w:r w:rsidRPr="00706974">
        <w:rPr>
          <w:rFonts w:ascii="Times New Roman" w:hAnsi="Times New Roman"/>
        </w:rPr>
        <w:t>Rodzaje zajęć i liczba godzin:  15 h W, 30 h ĆW</w:t>
      </w:r>
    </w:p>
    <w:p w:rsidR="006B34B2" w:rsidRDefault="006B34B2" w:rsidP="006B4936">
      <w:pPr>
        <w:pStyle w:val="Akapitzlist"/>
        <w:numPr>
          <w:ilvl w:val="0"/>
          <w:numId w:val="28"/>
        </w:numPr>
        <w:spacing w:after="0" w:line="240" w:lineRule="auto"/>
        <w:ind w:left="709" w:hanging="285"/>
        <w:rPr>
          <w:rFonts w:ascii="Times New Roman" w:hAnsi="Times New Roman"/>
        </w:rPr>
      </w:pPr>
      <w:r w:rsidRPr="00706974">
        <w:rPr>
          <w:rFonts w:ascii="Times New Roman" w:hAnsi="Times New Roman"/>
        </w:rPr>
        <w:t>Liczba punktów ECTS: 4 pkt.</w:t>
      </w:r>
    </w:p>
    <w:p w:rsidR="00590E4B" w:rsidRPr="00706974" w:rsidRDefault="00590E4B" w:rsidP="00590E4B">
      <w:pPr>
        <w:pStyle w:val="Akapitzlist"/>
        <w:spacing w:after="0" w:line="240" w:lineRule="auto"/>
        <w:ind w:left="709"/>
        <w:rPr>
          <w:rFonts w:ascii="Times New Roman" w:hAnsi="Times New Roman"/>
        </w:rPr>
      </w:pPr>
    </w:p>
    <w:p w:rsidR="006B34B2" w:rsidRPr="00590E4B" w:rsidRDefault="006B34B2" w:rsidP="006B34B2">
      <w:pPr>
        <w:rPr>
          <w:i/>
        </w:rPr>
      </w:pPr>
      <w:r w:rsidRPr="00590E4B">
        <w:rPr>
          <w:i/>
        </w:rPr>
        <w:t xml:space="preserve">Należy pamiętać, że im więcej punktów ECTS osiągamy, tym osiągamy więcej efektów uczenia się! Na przedmiocie z 1 ECTS nie możemy osiągnąć więcej niż 3 - 4 efekty uczenia się. tzn., jeśli mamy np. 0 ECTS, nie możemy osiągnąć więcej, niż 2- 3 efekty, </w:t>
      </w:r>
    </w:p>
    <w:p w:rsidR="006B34B2" w:rsidRPr="00590E4B" w:rsidRDefault="007C1C84" w:rsidP="006B34B2">
      <w:pPr>
        <w:rPr>
          <w:i/>
        </w:rPr>
      </w:pPr>
      <w:r>
        <w:rPr>
          <w:i/>
        </w:rPr>
        <w:t>J</w:t>
      </w:r>
      <w:r w:rsidRPr="00590E4B">
        <w:rPr>
          <w:i/>
        </w:rPr>
        <w:t xml:space="preserve">ednocześnie </w:t>
      </w:r>
      <w:r w:rsidR="006B34B2" w:rsidRPr="00590E4B">
        <w:rPr>
          <w:i/>
        </w:rPr>
        <w:t xml:space="preserve">– przy 0 punktów ECTS nie możemy podać nakładu pracy studenta, a jeśli </w:t>
      </w:r>
      <w:r>
        <w:rPr>
          <w:i/>
        </w:rPr>
        <w:t xml:space="preserve">jest to niezbędne </w:t>
      </w:r>
      <w:r w:rsidR="006B34B2" w:rsidRPr="00590E4B">
        <w:rPr>
          <w:i/>
        </w:rPr>
        <w:t>to do 5 godzin</w:t>
      </w:r>
      <w:r>
        <w:rPr>
          <w:i/>
        </w:rPr>
        <w:t>. W</w:t>
      </w:r>
      <w:r w:rsidR="006B34B2" w:rsidRPr="00590E4B">
        <w:rPr>
          <w:i/>
        </w:rPr>
        <w:t xml:space="preserve"> związku z tym, jeśli mamy 0 ECTS w pozycji literatura może być też 1 ew. 2 pozycje i to pozycje nieobszerne.</w:t>
      </w:r>
    </w:p>
    <w:p w:rsidR="006B34B2" w:rsidRPr="00590E4B" w:rsidRDefault="006B34B2" w:rsidP="006B34B2">
      <w:pPr>
        <w:rPr>
          <w:i/>
        </w:rPr>
      </w:pPr>
    </w:p>
    <w:p w:rsidR="006B34B2" w:rsidRPr="00590E4B" w:rsidRDefault="006B34B2" w:rsidP="006B34B2">
      <w:pPr>
        <w:rPr>
          <w:i/>
        </w:rPr>
      </w:pPr>
      <w:r w:rsidRPr="00590E4B">
        <w:rPr>
          <w:i/>
        </w:rPr>
        <w:t>Ilość osiąganych efektów oraz podanych w literaturze przedmiotu pozycji, a także wyszczególnionych metod pracy oraz metod ewaluacji z</w:t>
      </w:r>
      <w:r w:rsidR="00590E4B">
        <w:rPr>
          <w:i/>
        </w:rPr>
        <w:t>ależy od ilości punktów ECTS</w:t>
      </w:r>
      <w:r w:rsidR="00FB1B99">
        <w:rPr>
          <w:i/>
        </w:rPr>
        <w:t xml:space="preserve">. </w:t>
      </w:r>
    </w:p>
    <w:p w:rsidR="006B34B2" w:rsidRPr="00590E4B" w:rsidRDefault="006B34B2" w:rsidP="006B34B2">
      <w:pPr>
        <w:rPr>
          <w:i/>
        </w:rPr>
      </w:pPr>
      <w:r w:rsidRPr="00590E4B">
        <w:rPr>
          <w:i/>
        </w:rPr>
        <w:t xml:space="preserve">Należy pamiętać, że nakład pracy Studenta za 1 punkt ECTS to pomiędzy 25-30 godzin pracy. </w:t>
      </w:r>
    </w:p>
    <w:p w:rsidR="006B34B2" w:rsidRPr="00590E4B" w:rsidRDefault="006B34B2" w:rsidP="006B34B2">
      <w:pPr>
        <w:rPr>
          <w:i/>
        </w:rPr>
      </w:pPr>
      <w:r w:rsidRPr="00590E4B">
        <w:rPr>
          <w:i/>
        </w:rPr>
        <w:lastRenderedPageBreak/>
        <w:t xml:space="preserve">Np. przedmiot ma 3 punkty ECTS, w tym 30 godzin kontaktowych z nauczycielem akademickim. W związku z naliczeniem 25 – 30 godzin za 1 punkt, do dyspozycji zostają nam 2 punkty ECTS, więc maksymalna ilość godzin własnej pracy Studenta wynosi 60 godzin. </w:t>
      </w:r>
    </w:p>
    <w:p w:rsidR="007C1C84" w:rsidRPr="00590E4B" w:rsidRDefault="007C1C84" w:rsidP="007C1C84">
      <w:pPr>
        <w:rPr>
          <w:i/>
        </w:rPr>
      </w:pPr>
      <w:r w:rsidRPr="00590E4B">
        <w:rPr>
          <w:i/>
        </w:rPr>
        <w:t xml:space="preserve">Punkty ECTS dla każdego przedmiotu określone zostały w programach studiów (informacja dostępna jest w siatkach godzin dla </w:t>
      </w:r>
      <w:r>
        <w:rPr>
          <w:i/>
        </w:rPr>
        <w:t xml:space="preserve">poszczególnych specjalności).  </w:t>
      </w:r>
    </w:p>
    <w:p w:rsidR="006B34B2" w:rsidRPr="00590E4B" w:rsidRDefault="006B34B2" w:rsidP="006B34B2">
      <w:pPr>
        <w:rPr>
          <w:i/>
        </w:rPr>
      </w:pPr>
    </w:p>
    <w:p w:rsidR="006B34B2" w:rsidRPr="00706974" w:rsidRDefault="006B34B2" w:rsidP="006B4936">
      <w:pPr>
        <w:pStyle w:val="Akapitzlist"/>
        <w:numPr>
          <w:ilvl w:val="0"/>
          <w:numId w:val="28"/>
        </w:numPr>
        <w:spacing w:after="0" w:line="240" w:lineRule="auto"/>
        <w:ind w:left="709" w:hanging="426"/>
        <w:rPr>
          <w:rFonts w:ascii="Times New Roman" w:hAnsi="Times New Roman"/>
        </w:rPr>
      </w:pPr>
      <w:r w:rsidRPr="00706974">
        <w:rPr>
          <w:rFonts w:ascii="Times New Roman" w:hAnsi="Times New Roman"/>
        </w:rPr>
        <w:t xml:space="preserve">Imię, nazwisko, tytuł / stopień naukowy, adres e-mail prowadzącego zajęcia: </w:t>
      </w:r>
    </w:p>
    <w:p w:rsidR="006B34B2" w:rsidRPr="00706974" w:rsidRDefault="006B34B2" w:rsidP="006B4936">
      <w:pPr>
        <w:pStyle w:val="Akapitzlist"/>
        <w:numPr>
          <w:ilvl w:val="0"/>
          <w:numId w:val="28"/>
        </w:numPr>
        <w:spacing w:after="0" w:line="240" w:lineRule="auto"/>
        <w:ind w:left="709" w:hanging="426"/>
        <w:rPr>
          <w:rFonts w:ascii="Times New Roman" w:hAnsi="Times New Roman"/>
        </w:rPr>
      </w:pPr>
      <w:r w:rsidRPr="00706974">
        <w:rPr>
          <w:rFonts w:ascii="Times New Roman" w:hAnsi="Times New Roman"/>
        </w:rPr>
        <w:t>Język wykładowy: polski</w:t>
      </w:r>
    </w:p>
    <w:p w:rsidR="006B34B2" w:rsidRPr="00706974" w:rsidRDefault="006B34B2" w:rsidP="006B4936">
      <w:pPr>
        <w:pStyle w:val="Akapitzlist"/>
        <w:numPr>
          <w:ilvl w:val="0"/>
          <w:numId w:val="28"/>
        </w:numPr>
        <w:spacing w:after="0" w:line="240" w:lineRule="auto"/>
        <w:ind w:left="709" w:hanging="426"/>
        <w:rPr>
          <w:rFonts w:ascii="Times New Roman" w:hAnsi="Times New Roman"/>
        </w:rPr>
      </w:pPr>
      <w:r w:rsidRPr="00706974">
        <w:rPr>
          <w:rFonts w:ascii="Times New Roman" w:hAnsi="Times New Roman"/>
        </w:rPr>
        <w:t xml:space="preserve">Zajęcia / przedmiot prowadzone zdalnie (e-learning) (tak [częściowo/w całości] / </w:t>
      </w:r>
      <w:r w:rsidRPr="00706974">
        <w:rPr>
          <w:rFonts w:ascii="Times New Roman" w:hAnsi="Times New Roman"/>
          <w:u w:val="single"/>
        </w:rPr>
        <w:t>nie): należy to zaznaczyć, w semestrze zimowym 2020/2021 wszystkie przedmioty odbywają się zdalnie. W pozostałych latach kształcenie na WSE latach z reguły odbywało się bez e – learningu.</w:t>
      </w:r>
    </w:p>
    <w:p w:rsidR="006B34B2" w:rsidRPr="00706974" w:rsidRDefault="006B34B2" w:rsidP="006B34B2">
      <w:pPr>
        <w:pStyle w:val="Akapitzlist"/>
        <w:spacing w:after="0" w:line="240" w:lineRule="auto"/>
        <w:ind w:left="709"/>
        <w:rPr>
          <w:rFonts w:ascii="Times New Roman" w:hAnsi="Times New Roman"/>
        </w:rPr>
      </w:pPr>
      <w:r w:rsidRPr="00706974">
        <w:rPr>
          <w:rFonts w:ascii="Times New Roman" w:hAnsi="Times New Roman"/>
          <w:u w:val="single"/>
        </w:rPr>
        <w:t xml:space="preserve">E – learning dotyczy więc kształcenia na odległość. </w:t>
      </w:r>
    </w:p>
    <w:p w:rsidR="006B34B2" w:rsidRPr="00706974" w:rsidRDefault="006B34B2" w:rsidP="006B34B2"/>
    <w:p w:rsidR="006B34B2" w:rsidRPr="00706974" w:rsidRDefault="006B34B2" w:rsidP="006B34B2">
      <w:pPr>
        <w:rPr>
          <w:b/>
        </w:rPr>
      </w:pPr>
      <w:r w:rsidRPr="00706974">
        <w:rPr>
          <w:b/>
        </w:rPr>
        <w:t>II. Informacje szczegółowe</w:t>
      </w:r>
    </w:p>
    <w:p w:rsidR="006B34B2" w:rsidRPr="00706974" w:rsidRDefault="006B34B2" w:rsidP="006B4936">
      <w:pPr>
        <w:pStyle w:val="Akapitzlist"/>
        <w:numPr>
          <w:ilvl w:val="0"/>
          <w:numId w:val="29"/>
        </w:numPr>
        <w:spacing w:after="0" w:line="240" w:lineRule="auto"/>
        <w:jc w:val="both"/>
        <w:rPr>
          <w:rFonts w:ascii="Times New Roman" w:hAnsi="Times New Roman"/>
        </w:rPr>
      </w:pPr>
      <w:r w:rsidRPr="00706974">
        <w:rPr>
          <w:rFonts w:ascii="Times New Roman" w:hAnsi="Times New Roman"/>
        </w:rPr>
        <w:t>Cele zajęć/przedmiotu: np.</w:t>
      </w:r>
    </w:p>
    <w:p w:rsidR="006B34B2" w:rsidRPr="00706974" w:rsidRDefault="006B34B2" w:rsidP="006B34B2">
      <w:pPr>
        <w:pStyle w:val="Akapitzlist"/>
        <w:spacing w:after="0" w:line="240" w:lineRule="auto"/>
        <w:ind w:left="786"/>
        <w:jc w:val="both"/>
        <w:rPr>
          <w:rFonts w:ascii="Times New Roman" w:hAnsi="Times New Roman"/>
        </w:rPr>
      </w:pPr>
      <w:r w:rsidRPr="00706974">
        <w:rPr>
          <w:rFonts w:ascii="Times New Roman" w:hAnsi="Times New Roman"/>
        </w:rPr>
        <w:t>- wyposażenie studentów w wiedzę i umiejętności niezbędne do pełnienia roli nauczyciela edukacji przedszkolnej</w:t>
      </w:r>
    </w:p>
    <w:p w:rsidR="006B34B2" w:rsidRPr="00706974" w:rsidRDefault="006B34B2" w:rsidP="006B34B2">
      <w:pPr>
        <w:pStyle w:val="Akapitzlist"/>
        <w:spacing w:after="0" w:line="240" w:lineRule="auto"/>
        <w:ind w:left="786"/>
        <w:jc w:val="both"/>
        <w:rPr>
          <w:rFonts w:ascii="Times New Roman" w:hAnsi="Times New Roman"/>
        </w:rPr>
      </w:pPr>
      <w:r w:rsidRPr="00706974">
        <w:rPr>
          <w:rFonts w:ascii="Times New Roman" w:hAnsi="Times New Roman"/>
        </w:rPr>
        <w:t>- kształtowanie kultury praktyki pracy nauczycielskiej</w:t>
      </w:r>
    </w:p>
    <w:p w:rsidR="006B34B2" w:rsidRPr="00706974" w:rsidRDefault="006B34B2" w:rsidP="006B34B2">
      <w:pPr>
        <w:pStyle w:val="Akapitzlist"/>
        <w:spacing w:after="0" w:line="240" w:lineRule="auto"/>
        <w:ind w:left="786"/>
        <w:jc w:val="both"/>
        <w:rPr>
          <w:rFonts w:ascii="Times New Roman" w:hAnsi="Times New Roman"/>
        </w:rPr>
      </w:pPr>
      <w:r w:rsidRPr="00706974">
        <w:rPr>
          <w:rFonts w:ascii="Times New Roman" w:hAnsi="Times New Roman"/>
        </w:rPr>
        <w:t>- kształtowanie gotowości do podejmowania dialogu z dzieckiem oraz członkami jego środowiska rodzinnego</w:t>
      </w:r>
    </w:p>
    <w:p w:rsidR="006B34B2" w:rsidRPr="00590E4B" w:rsidRDefault="006B34B2" w:rsidP="006B34B2">
      <w:pPr>
        <w:ind w:left="709" w:hanging="283"/>
        <w:jc w:val="both"/>
        <w:rPr>
          <w:i/>
        </w:rPr>
      </w:pPr>
      <w:r w:rsidRPr="00590E4B">
        <w:rPr>
          <w:i/>
        </w:rPr>
        <w:t>Nie stosujemy słowa wyrabianie. Preferujemy kształtowanie, kształcenie, wspieranie rozwoju, wdrażanie, inspirowanie, uwrażliwianie, przekazywanie itp.</w:t>
      </w:r>
    </w:p>
    <w:p w:rsidR="00590E4B" w:rsidRDefault="006B34B2" w:rsidP="00590E4B">
      <w:pPr>
        <w:pStyle w:val="Akapitzlist"/>
        <w:numPr>
          <w:ilvl w:val="0"/>
          <w:numId w:val="31"/>
        </w:numPr>
        <w:jc w:val="both"/>
        <w:rPr>
          <w:i/>
        </w:rPr>
      </w:pPr>
      <w:r w:rsidRPr="00706974">
        <w:t xml:space="preserve">Wymagania wstępne w zakresie wiedzy, umiejętności oraz kompetencji  społecznych (jeśli obowiązują): </w:t>
      </w:r>
      <w:r w:rsidRPr="00590E4B">
        <w:rPr>
          <w:i/>
        </w:rPr>
        <w:t>możemy dokonać tutaj informacji o naszych wstępnych wymaganiach, jednak jeśli takich nie posiadamy, nie musimy tego miejsca wypełni</w:t>
      </w:r>
      <w:r w:rsidR="00590E4B" w:rsidRPr="00590E4B">
        <w:rPr>
          <w:i/>
        </w:rPr>
        <w:t>ać lub zaznaczamy „nie dotyczy”</w:t>
      </w:r>
    </w:p>
    <w:p w:rsidR="00590E4B" w:rsidRPr="00590E4B" w:rsidRDefault="00590E4B" w:rsidP="00590E4B">
      <w:pPr>
        <w:pStyle w:val="Akapitzlist"/>
        <w:ind w:left="786"/>
        <w:jc w:val="both"/>
        <w:rPr>
          <w:i/>
        </w:rPr>
      </w:pPr>
    </w:p>
    <w:p w:rsidR="006B34B2" w:rsidRPr="00706974" w:rsidRDefault="006B34B2" w:rsidP="006B4936">
      <w:pPr>
        <w:pStyle w:val="Akapitzlist"/>
        <w:numPr>
          <w:ilvl w:val="0"/>
          <w:numId w:val="31"/>
        </w:numPr>
        <w:spacing w:after="0" w:line="240" w:lineRule="auto"/>
        <w:jc w:val="both"/>
        <w:rPr>
          <w:rFonts w:ascii="Times New Roman" w:hAnsi="Times New Roman"/>
        </w:rPr>
      </w:pPr>
      <w:r w:rsidRPr="00706974">
        <w:rPr>
          <w:rFonts w:ascii="Times New Roman" w:hAnsi="Times New Roman"/>
        </w:rPr>
        <w:t>Efekty uczenia się (EU) dla zajęć i odniesienie do efektów uczenia się (EU) dla kierunku studiów:</w:t>
      </w:r>
    </w:p>
    <w:p w:rsidR="006B34B2" w:rsidRPr="00706974" w:rsidRDefault="006B34B2" w:rsidP="006B34B2">
      <w:pPr>
        <w:pStyle w:val="Akapitzlist"/>
        <w:spacing w:after="0" w:line="240" w:lineRule="auto"/>
        <w:ind w:left="786"/>
        <w:jc w:val="both"/>
        <w:rPr>
          <w:rFonts w:ascii="Times New Roman" w:hAnsi="Times New Roman"/>
        </w:rPr>
      </w:pPr>
      <w:r w:rsidRPr="00706974">
        <w:rPr>
          <w:rFonts w:ascii="Times New Roman" w:hAnsi="Times New Roman"/>
        </w:rPr>
        <w:t>Przedmiot jest realizowany podczas 15 godzin wykładów oraz 30 godzin konwersatoriów (ćwiczeń)</w:t>
      </w:r>
    </w:p>
    <w:p w:rsidR="006B34B2" w:rsidRPr="00590E4B" w:rsidRDefault="006B34B2" w:rsidP="006B34B2">
      <w:pPr>
        <w:pStyle w:val="Akapitzlist"/>
        <w:spacing w:after="0" w:line="240" w:lineRule="auto"/>
        <w:ind w:left="786"/>
        <w:jc w:val="both"/>
        <w:rPr>
          <w:rFonts w:ascii="Times New Roman" w:hAnsi="Times New Roman"/>
          <w:i/>
        </w:rPr>
      </w:pPr>
      <w:r w:rsidRPr="00590E4B">
        <w:rPr>
          <w:rFonts w:ascii="Times New Roman" w:hAnsi="Times New Roman"/>
          <w:i/>
        </w:rPr>
        <w:t>Podczas wykładu osiągamy efekty uczenia się w zakresie wiedzy, ew. kompetencji społecznych  o ile występują w treści wykładu (np. problemy etyczne, problemy odpowiedzialności itp.)</w:t>
      </w:r>
    </w:p>
    <w:p w:rsidR="006B34B2" w:rsidRPr="00590E4B" w:rsidRDefault="006B34B2" w:rsidP="006B34B2">
      <w:pPr>
        <w:pStyle w:val="Akapitzlist"/>
        <w:spacing w:after="0" w:line="240" w:lineRule="auto"/>
        <w:ind w:left="786"/>
        <w:jc w:val="both"/>
        <w:rPr>
          <w:rFonts w:ascii="Times New Roman" w:hAnsi="Times New Roman"/>
          <w:i/>
        </w:rPr>
      </w:pPr>
      <w:r w:rsidRPr="00590E4B">
        <w:rPr>
          <w:rFonts w:ascii="Times New Roman" w:hAnsi="Times New Roman"/>
          <w:i/>
        </w:rPr>
        <w:t xml:space="preserve">Podczas konwersatorium, ćwiczeń, laboratoriów osiągamy efekty uczenia się w zakresie umiejętności i kompetencji społecznych </w:t>
      </w:r>
    </w:p>
    <w:p w:rsidR="006B34B2" w:rsidRPr="00706974" w:rsidRDefault="006B34B2" w:rsidP="006B34B2">
      <w:pPr>
        <w:pStyle w:val="Akapitzlist"/>
        <w:spacing w:after="0" w:line="240" w:lineRule="auto"/>
        <w:ind w:left="993"/>
        <w:rPr>
          <w:rFonts w:ascii="Times New Roman" w:hAnsi="Times New Roman"/>
        </w:rPr>
      </w:pPr>
    </w:p>
    <w:tbl>
      <w:tblPr>
        <w:tblW w:w="935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44"/>
        <w:gridCol w:w="5527"/>
        <w:gridCol w:w="1985"/>
      </w:tblGrid>
      <w:tr w:rsidR="006B34B2" w:rsidRPr="00706974" w:rsidTr="00A300F1">
        <w:trPr>
          <w:trHeight w:val="564"/>
        </w:trPr>
        <w:tc>
          <w:tcPr>
            <w:tcW w:w="1843"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pPr>
              <w:pStyle w:val="Akapitzlist"/>
              <w:spacing w:after="0" w:line="240" w:lineRule="auto"/>
              <w:ind w:left="57"/>
              <w:rPr>
                <w:rFonts w:ascii="Times New Roman" w:hAnsi="Times New Roman"/>
                <w:b/>
              </w:rPr>
            </w:pPr>
            <w:r w:rsidRPr="00706974">
              <w:rPr>
                <w:rFonts w:ascii="Times New Roman" w:hAnsi="Times New Roman"/>
                <w:b/>
                <w:bCs/>
              </w:rPr>
              <w:t>Symbol EU dla</w:t>
            </w:r>
            <w:r w:rsidRPr="00706974">
              <w:rPr>
                <w:rFonts w:ascii="Times New Roman" w:hAnsi="Times New Roman"/>
              </w:rPr>
              <w:t xml:space="preserve"> </w:t>
            </w:r>
            <w:r w:rsidRPr="00706974">
              <w:rPr>
                <w:rFonts w:ascii="Times New Roman" w:hAnsi="Times New Roman"/>
                <w:b/>
              </w:rPr>
              <w:t>zajęć/przedmiotu</w:t>
            </w:r>
          </w:p>
        </w:tc>
        <w:tc>
          <w:tcPr>
            <w:tcW w:w="5528"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pPr>
              <w:pStyle w:val="Akapitzlist"/>
              <w:spacing w:after="0" w:line="240" w:lineRule="auto"/>
              <w:ind w:left="0"/>
              <w:rPr>
                <w:rFonts w:ascii="Times New Roman" w:hAnsi="Times New Roman"/>
                <w:b/>
                <w:bCs/>
              </w:rPr>
            </w:pPr>
            <w:r w:rsidRPr="00706974">
              <w:rPr>
                <w:rFonts w:ascii="Times New Roman" w:hAnsi="Times New Roman"/>
                <w:b/>
                <w:bCs/>
              </w:rPr>
              <w:t xml:space="preserve">Po zakończeniu zajęć i potwierdzeniu osiągnięcia EU </w:t>
            </w:r>
          </w:p>
          <w:p w:rsidR="006B34B2" w:rsidRPr="00706974" w:rsidRDefault="006B34B2" w:rsidP="00A300F1">
            <w:pPr>
              <w:pStyle w:val="Akapitzlist"/>
              <w:spacing w:after="0" w:line="240" w:lineRule="auto"/>
              <w:ind w:left="0"/>
              <w:rPr>
                <w:rFonts w:ascii="Times New Roman" w:hAnsi="Times New Roman"/>
                <w:b/>
              </w:rPr>
            </w:pPr>
            <w:r w:rsidRPr="00706974">
              <w:rPr>
                <w:rFonts w:ascii="Times New Roman" w:hAnsi="Times New Roman"/>
                <w:b/>
                <w:bCs/>
              </w:rPr>
              <w:t>student/ka:</w:t>
            </w:r>
            <w:r w:rsidRPr="00706974">
              <w:rPr>
                <w:rFonts w:ascii="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57"/>
              <w:rPr>
                <w:rFonts w:ascii="Times New Roman" w:hAnsi="Times New Roman"/>
                <w:b/>
                <w:bCs/>
              </w:rPr>
            </w:pPr>
            <w:r w:rsidRPr="00706974">
              <w:rPr>
                <w:rFonts w:ascii="Times New Roman" w:hAnsi="Times New Roman"/>
                <w:b/>
                <w:bCs/>
              </w:rPr>
              <w:t>Symbole EU dla kierunku studiów</w:t>
            </w:r>
          </w:p>
        </w:tc>
      </w:tr>
      <w:tr w:rsidR="006B34B2" w:rsidRPr="00706974" w:rsidTr="00A300F1">
        <w:trPr>
          <w:trHeight w:val="305"/>
        </w:trPr>
        <w:tc>
          <w:tcPr>
            <w:tcW w:w="1843"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r w:rsidRPr="00706974">
              <w:t>MEP_01</w:t>
            </w:r>
          </w:p>
        </w:tc>
        <w:tc>
          <w:tcPr>
            <w:tcW w:w="5528"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pPr>
              <w:pStyle w:val="NormalnyWeb"/>
              <w:spacing w:before="0" w:after="0"/>
              <w:jc w:val="both"/>
              <w:rPr>
                <w:sz w:val="22"/>
                <w:szCs w:val="22"/>
              </w:rPr>
            </w:pPr>
            <w:r w:rsidRPr="00706974">
              <w:rPr>
                <w:sz w:val="22"/>
                <w:szCs w:val="22"/>
              </w:rPr>
              <w:t>Posiada warsztat pracy nauczyciela przedszkolnego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NormalnyWeb"/>
              <w:spacing w:before="0" w:after="0"/>
              <w:ind w:left="57"/>
              <w:rPr>
                <w:sz w:val="22"/>
                <w:szCs w:val="22"/>
              </w:rPr>
            </w:pPr>
            <w:r w:rsidRPr="00706974">
              <w:rPr>
                <w:sz w:val="22"/>
                <w:szCs w:val="22"/>
              </w:rPr>
              <w:t>K_W02</w:t>
            </w:r>
          </w:p>
        </w:tc>
      </w:tr>
      <w:tr w:rsidR="006B34B2" w:rsidRPr="00706974" w:rsidTr="00A300F1">
        <w:trPr>
          <w:trHeight w:val="305"/>
        </w:trPr>
        <w:tc>
          <w:tcPr>
            <w:tcW w:w="1843"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r w:rsidRPr="00706974">
              <w:t>MEP_02</w:t>
            </w:r>
          </w:p>
        </w:tc>
        <w:tc>
          <w:tcPr>
            <w:tcW w:w="5528"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pPr>
              <w:pStyle w:val="NormalnyWeb"/>
              <w:spacing w:before="0" w:after="0"/>
              <w:jc w:val="both"/>
              <w:rPr>
                <w:sz w:val="22"/>
                <w:szCs w:val="22"/>
              </w:rPr>
            </w:pPr>
            <w:r w:rsidRPr="00706974">
              <w:rPr>
                <w:sz w:val="22"/>
                <w:szCs w:val="22"/>
              </w:rPr>
              <w:t>Omawia sposoby i metody pracy w pedagogice przedszkolnej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NormalnyWeb"/>
              <w:spacing w:before="0" w:after="0"/>
              <w:ind w:left="57"/>
              <w:rPr>
                <w:sz w:val="22"/>
                <w:szCs w:val="22"/>
              </w:rPr>
            </w:pPr>
            <w:r w:rsidRPr="00706974">
              <w:rPr>
                <w:sz w:val="22"/>
                <w:szCs w:val="22"/>
              </w:rPr>
              <w:t>K_W01; K_W02</w:t>
            </w:r>
          </w:p>
        </w:tc>
      </w:tr>
      <w:tr w:rsidR="006B34B2" w:rsidRPr="00706974" w:rsidTr="00A300F1">
        <w:trPr>
          <w:trHeight w:val="305"/>
        </w:trPr>
        <w:tc>
          <w:tcPr>
            <w:tcW w:w="1843"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r w:rsidRPr="00706974">
              <w:t>MEP_03</w:t>
            </w:r>
          </w:p>
        </w:tc>
        <w:tc>
          <w:tcPr>
            <w:tcW w:w="5528"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pPr>
              <w:pStyle w:val="NormalnyWeb"/>
              <w:spacing w:before="0" w:after="0"/>
              <w:jc w:val="both"/>
              <w:rPr>
                <w:sz w:val="22"/>
                <w:szCs w:val="22"/>
              </w:rPr>
            </w:pPr>
            <w:r w:rsidRPr="00706974">
              <w:rPr>
                <w:sz w:val="22"/>
                <w:szCs w:val="22"/>
              </w:rPr>
              <w:t xml:space="preserve">Charakteryzuje gotowość dzieci do podjęcia nauki w szkole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NormalnyWeb"/>
              <w:spacing w:before="0" w:after="0"/>
              <w:rPr>
                <w:sz w:val="22"/>
                <w:szCs w:val="22"/>
              </w:rPr>
            </w:pPr>
            <w:r w:rsidRPr="00706974">
              <w:rPr>
                <w:sz w:val="22"/>
                <w:szCs w:val="22"/>
              </w:rPr>
              <w:t xml:space="preserve"> K_W02; K_W04</w:t>
            </w:r>
          </w:p>
        </w:tc>
      </w:tr>
      <w:tr w:rsidR="006B34B2" w:rsidRPr="00706974" w:rsidTr="00A300F1">
        <w:trPr>
          <w:trHeight w:val="305"/>
        </w:trPr>
        <w:tc>
          <w:tcPr>
            <w:tcW w:w="1843"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r w:rsidRPr="00706974">
              <w:t>MEP_04</w:t>
            </w:r>
          </w:p>
        </w:tc>
        <w:tc>
          <w:tcPr>
            <w:tcW w:w="5528"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pPr>
              <w:pStyle w:val="NormalnyWeb"/>
              <w:spacing w:before="0" w:after="0"/>
              <w:jc w:val="both"/>
              <w:rPr>
                <w:sz w:val="22"/>
                <w:szCs w:val="22"/>
              </w:rPr>
            </w:pPr>
            <w:r w:rsidRPr="00706974">
              <w:rPr>
                <w:sz w:val="22"/>
                <w:szCs w:val="22"/>
              </w:rPr>
              <w:t>realizuje sposoby wspierania rozwoju dzieci w sferze emocjonalno- społecznej i poznawczej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NormalnyWeb"/>
              <w:spacing w:before="0" w:after="0"/>
              <w:ind w:left="57"/>
              <w:rPr>
                <w:sz w:val="22"/>
                <w:szCs w:val="22"/>
              </w:rPr>
            </w:pPr>
            <w:r w:rsidRPr="00706974">
              <w:rPr>
                <w:sz w:val="22"/>
                <w:szCs w:val="22"/>
              </w:rPr>
              <w:t>K_U01; K_U02; K_U03</w:t>
            </w:r>
          </w:p>
        </w:tc>
      </w:tr>
      <w:tr w:rsidR="006B34B2" w:rsidRPr="00706974" w:rsidTr="00A300F1">
        <w:trPr>
          <w:trHeight w:val="305"/>
        </w:trPr>
        <w:tc>
          <w:tcPr>
            <w:tcW w:w="1843"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r w:rsidRPr="00706974">
              <w:lastRenderedPageBreak/>
              <w:t>MEP_05</w:t>
            </w:r>
          </w:p>
        </w:tc>
        <w:tc>
          <w:tcPr>
            <w:tcW w:w="5528"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pPr>
              <w:pStyle w:val="NormalnyWeb"/>
              <w:spacing w:before="0" w:after="0"/>
              <w:jc w:val="both"/>
              <w:rPr>
                <w:sz w:val="22"/>
                <w:szCs w:val="22"/>
              </w:rPr>
            </w:pPr>
            <w:r w:rsidRPr="00706974">
              <w:rPr>
                <w:sz w:val="22"/>
                <w:szCs w:val="22"/>
              </w:rPr>
              <w:t xml:space="preserve">Wspiera kompetencje kluczowe dzieci charakterystyczne dla okresu średniego dzieciństwa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NormalnyWeb"/>
              <w:spacing w:before="0" w:after="0"/>
              <w:ind w:left="57"/>
              <w:rPr>
                <w:sz w:val="22"/>
                <w:szCs w:val="22"/>
              </w:rPr>
            </w:pPr>
            <w:r w:rsidRPr="00706974">
              <w:rPr>
                <w:sz w:val="22"/>
                <w:szCs w:val="22"/>
              </w:rPr>
              <w:t>K_U01; K_U02; K_U03</w:t>
            </w:r>
          </w:p>
        </w:tc>
      </w:tr>
      <w:tr w:rsidR="006B34B2" w:rsidRPr="00706974" w:rsidTr="00A300F1">
        <w:trPr>
          <w:trHeight w:val="305"/>
        </w:trPr>
        <w:tc>
          <w:tcPr>
            <w:tcW w:w="1843"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r w:rsidRPr="00706974">
              <w:t>MEP_06</w:t>
            </w:r>
          </w:p>
        </w:tc>
        <w:tc>
          <w:tcPr>
            <w:tcW w:w="5528"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pPr>
              <w:pStyle w:val="NormalnyWeb"/>
              <w:spacing w:before="0" w:after="0"/>
              <w:rPr>
                <w:sz w:val="22"/>
                <w:szCs w:val="22"/>
              </w:rPr>
            </w:pPr>
            <w:r w:rsidRPr="00706974">
              <w:rPr>
                <w:sz w:val="22"/>
                <w:szCs w:val="22"/>
              </w:rPr>
              <w:t>Dostrzega potencjał indywidualny dziecka; dokonuje uważnej i wrażliwej obserwacji dziecka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NormalnyWeb"/>
              <w:spacing w:before="0" w:after="0"/>
              <w:ind w:left="57"/>
              <w:rPr>
                <w:sz w:val="22"/>
                <w:szCs w:val="22"/>
              </w:rPr>
            </w:pPr>
            <w:r w:rsidRPr="00706974">
              <w:rPr>
                <w:sz w:val="22"/>
                <w:szCs w:val="22"/>
              </w:rPr>
              <w:t>K_U03</w:t>
            </w:r>
          </w:p>
        </w:tc>
      </w:tr>
      <w:tr w:rsidR="006B34B2" w:rsidRPr="00706974" w:rsidTr="00A300F1">
        <w:trPr>
          <w:trHeight w:val="305"/>
        </w:trPr>
        <w:tc>
          <w:tcPr>
            <w:tcW w:w="1843"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r w:rsidRPr="00706974">
              <w:t>MEP_07</w:t>
            </w:r>
          </w:p>
        </w:tc>
        <w:tc>
          <w:tcPr>
            <w:tcW w:w="5528"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706974" w:rsidRDefault="006B34B2" w:rsidP="00A300F1">
            <w:pPr>
              <w:pStyle w:val="NormalnyWeb"/>
              <w:spacing w:before="0" w:after="0"/>
              <w:rPr>
                <w:sz w:val="22"/>
                <w:szCs w:val="22"/>
              </w:rPr>
            </w:pPr>
            <w:r w:rsidRPr="00706974">
              <w:rPr>
                <w:sz w:val="22"/>
                <w:szCs w:val="22"/>
              </w:rPr>
              <w:t>Potrafi tworzyć warunki prorozwojowe dla dzieci w wieku przedszkolnym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NormalnyWeb"/>
              <w:spacing w:before="0" w:after="0"/>
              <w:ind w:left="57"/>
              <w:rPr>
                <w:sz w:val="22"/>
                <w:szCs w:val="22"/>
              </w:rPr>
            </w:pPr>
            <w:r w:rsidRPr="00706974">
              <w:rPr>
                <w:sz w:val="22"/>
                <w:szCs w:val="22"/>
              </w:rPr>
              <w:t>K_U01; K_U02; K_U03; K_K04; K_K06</w:t>
            </w:r>
          </w:p>
        </w:tc>
      </w:tr>
    </w:tbl>
    <w:p w:rsidR="006B34B2" w:rsidRPr="00706974" w:rsidRDefault="006B34B2" w:rsidP="006B34B2">
      <w:pPr>
        <w:ind w:left="284"/>
      </w:pPr>
    </w:p>
    <w:p w:rsidR="006B34B2" w:rsidRPr="00706974" w:rsidRDefault="006B34B2" w:rsidP="006B34B2">
      <w:pPr>
        <w:ind w:left="709" w:hanging="283"/>
      </w:pPr>
      <w:r w:rsidRPr="00706974">
        <w:t>4. Treści programowe zapewniające uzyskanie efektów uczenia się (EU) z odniesieniem do odpowiednich efektów uczenia się (EU) dla zajęć/przedmiotu</w:t>
      </w:r>
    </w:p>
    <w:p w:rsidR="006B34B2" w:rsidRPr="00706974" w:rsidRDefault="006B34B2" w:rsidP="006B34B2">
      <w:pPr>
        <w:pStyle w:val="Akapitzlist"/>
        <w:spacing w:after="0" w:line="240" w:lineRule="auto"/>
        <w:ind w:left="1080"/>
        <w:rPr>
          <w:rFonts w:ascii="Times New Roman" w:hAnsi="Times New Roman"/>
        </w:rPr>
      </w:pPr>
    </w:p>
    <w:tbl>
      <w:tblPr>
        <w:tblW w:w="935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71"/>
        <w:gridCol w:w="1985"/>
      </w:tblGrid>
      <w:tr w:rsidR="006B34B2" w:rsidRPr="00706974" w:rsidTr="00A300F1">
        <w:trPr>
          <w:trHeight w:val="651"/>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rPr>
                <w:rFonts w:ascii="Times New Roman" w:hAnsi="Times New Roman"/>
                <w:b/>
              </w:rPr>
            </w:pPr>
            <w:r w:rsidRPr="00706974">
              <w:rPr>
                <w:rFonts w:ascii="Times New Roman" w:hAnsi="Times New Roman"/>
                <w:b/>
              </w:rPr>
              <w:t>Treści programowe dla</w:t>
            </w:r>
            <w:r w:rsidRPr="00706974">
              <w:rPr>
                <w:rFonts w:ascii="Times New Roman" w:hAnsi="Times New Roman"/>
              </w:rPr>
              <w:t xml:space="preserve"> </w:t>
            </w:r>
            <w:r w:rsidRPr="00706974">
              <w:rPr>
                <w:rFonts w:ascii="Times New Roman" w:hAnsi="Times New Roman"/>
                <w:b/>
              </w:rPr>
              <w:t>zajęć/przedmiotu:</w:t>
            </w: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rPr>
                <w:rFonts w:ascii="Times New Roman" w:hAnsi="Times New Roman"/>
                <w:b/>
              </w:rPr>
            </w:pPr>
            <w:r w:rsidRPr="00706974">
              <w:rPr>
                <w:rFonts w:ascii="Times New Roman" w:hAnsi="Times New Roman"/>
                <w:b/>
                <w:bCs/>
              </w:rPr>
              <w:t>Symbol EU dla</w:t>
            </w:r>
            <w:r w:rsidRPr="00706974">
              <w:rPr>
                <w:rFonts w:ascii="Times New Roman" w:hAnsi="Times New Roman"/>
              </w:rPr>
              <w:t xml:space="preserve"> </w:t>
            </w:r>
            <w:r w:rsidRPr="00706974">
              <w:rPr>
                <w:rFonts w:ascii="Times New Roman" w:hAnsi="Times New Roman"/>
                <w:b/>
              </w:rPr>
              <w:t>zajęć/przedmiotu</w:t>
            </w:r>
          </w:p>
        </w:tc>
      </w:tr>
      <w:tr w:rsidR="006B34B2" w:rsidRPr="00706974"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rPr>
                <w:rFonts w:ascii="Times New Roman" w:hAnsi="Times New Roman"/>
              </w:rPr>
            </w:pPr>
            <w:r w:rsidRPr="00706974">
              <w:rPr>
                <w:rFonts w:ascii="Times New Roman" w:hAnsi="Times New Roman"/>
              </w:rPr>
              <w:t>Zaspokajanie potrzeb rozwojowych dziecka – kompetencje kluczowe i zadania rozwojowe wieku średniego dzieciństwa a podstawa programowa wychowania przedszkolnego</w:t>
            </w: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rPr>
                <w:rFonts w:ascii="Times New Roman" w:hAnsi="Times New Roman"/>
              </w:rPr>
            </w:pPr>
            <w:r w:rsidRPr="00706974">
              <w:rPr>
                <w:rFonts w:ascii="Times New Roman" w:hAnsi="Times New Roman"/>
              </w:rPr>
              <w:t>MEP_01 - 07</w:t>
            </w:r>
          </w:p>
        </w:tc>
      </w:tr>
      <w:tr w:rsidR="006B34B2" w:rsidRPr="00706974" w:rsidTr="00A300F1">
        <w:trPr>
          <w:trHeight w:val="823"/>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jc w:val="both"/>
              <w:rPr>
                <w:rFonts w:ascii="Times New Roman" w:hAnsi="Times New Roman"/>
              </w:rPr>
            </w:pPr>
            <w:r w:rsidRPr="00706974">
              <w:rPr>
                <w:rFonts w:ascii="Times New Roman" w:hAnsi="Times New Roman"/>
              </w:rPr>
              <w:t xml:space="preserve">Nauczyciel tworzący przestrzeń edukacyjną małego dziecka w oparciu o niedyrektywne formy pracy – obserwacja dziecka jako punkt wyjścia działań edukacyjnych </w:t>
            </w: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rPr>
                <w:rFonts w:ascii="Times New Roman" w:hAnsi="Times New Roman"/>
              </w:rPr>
            </w:pPr>
            <w:r w:rsidRPr="00706974">
              <w:rPr>
                <w:rFonts w:ascii="Times New Roman" w:hAnsi="Times New Roman"/>
              </w:rPr>
              <w:t>MEP_01 - 07</w:t>
            </w:r>
          </w:p>
        </w:tc>
      </w:tr>
      <w:tr w:rsidR="006B34B2" w:rsidRPr="00706974"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jc w:val="both"/>
              <w:rPr>
                <w:rFonts w:ascii="Times New Roman" w:hAnsi="Times New Roman"/>
              </w:rPr>
            </w:pPr>
            <w:r w:rsidRPr="00706974">
              <w:rPr>
                <w:rFonts w:ascii="Times New Roman" w:hAnsi="Times New Roman"/>
              </w:rPr>
              <w:t>Kryteria gotowości dzieci do podjęcia nauki w szkole, determinanty środowiskowe wspierania dojrzałości szkolnej dziecka</w:t>
            </w: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rPr>
                <w:rFonts w:ascii="Times New Roman" w:hAnsi="Times New Roman"/>
              </w:rPr>
            </w:pPr>
            <w:r w:rsidRPr="00706974">
              <w:rPr>
                <w:rFonts w:ascii="Times New Roman" w:hAnsi="Times New Roman"/>
              </w:rPr>
              <w:t>MEP_01 - 07</w:t>
            </w:r>
          </w:p>
        </w:tc>
      </w:tr>
      <w:tr w:rsidR="006B34B2" w:rsidRPr="00706974"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jc w:val="both"/>
              <w:rPr>
                <w:rFonts w:ascii="Times New Roman" w:hAnsi="Times New Roman"/>
              </w:rPr>
            </w:pPr>
            <w:r w:rsidRPr="00706974">
              <w:rPr>
                <w:rFonts w:ascii="Times New Roman" w:hAnsi="Times New Roman"/>
              </w:rPr>
              <w:t>Sposoby kształtowania kompetencji emocjonalno – społecznych dzieci</w:t>
            </w: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rPr>
                <w:rFonts w:ascii="Times New Roman" w:hAnsi="Times New Roman"/>
              </w:rPr>
            </w:pPr>
            <w:r w:rsidRPr="00706974">
              <w:rPr>
                <w:rFonts w:ascii="Times New Roman" w:hAnsi="Times New Roman"/>
              </w:rPr>
              <w:t>MEP_01 - 07</w:t>
            </w:r>
          </w:p>
        </w:tc>
      </w:tr>
      <w:tr w:rsidR="006B34B2" w:rsidRPr="00706974"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jc w:val="both"/>
              <w:rPr>
                <w:rFonts w:ascii="Times New Roman" w:hAnsi="Times New Roman"/>
              </w:rPr>
            </w:pPr>
            <w:r w:rsidRPr="00706974">
              <w:rPr>
                <w:rFonts w:ascii="Times New Roman" w:hAnsi="Times New Roman"/>
              </w:rPr>
              <w:t>Projektowanie pedagogiczne w pracy nauczyciela przedszkola</w:t>
            </w: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rPr>
                <w:rFonts w:ascii="Times New Roman" w:hAnsi="Times New Roman"/>
              </w:rPr>
            </w:pPr>
            <w:r w:rsidRPr="00706974">
              <w:rPr>
                <w:rFonts w:ascii="Times New Roman" w:hAnsi="Times New Roman"/>
              </w:rPr>
              <w:t>MEP_01 - 07</w:t>
            </w:r>
          </w:p>
        </w:tc>
      </w:tr>
      <w:tr w:rsidR="006B34B2" w:rsidRPr="00706974"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jc w:val="both"/>
              <w:rPr>
                <w:rFonts w:ascii="Times New Roman" w:hAnsi="Times New Roman"/>
              </w:rPr>
            </w:pPr>
            <w:r w:rsidRPr="00706974">
              <w:rPr>
                <w:rFonts w:ascii="Times New Roman" w:hAnsi="Times New Roman"/>
              </w:rPr>
              <w:t>Współpraca ze środowiskiem rodzinnym dziecka w wieku przedszkolnym</w:t>
            </w: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rPr>
                <w:rFonts w:ascii="Times New Roman" w:hAnsi="Times New Roman"/>
              </w:rPr>
            </w:pPr>
            <w:r w:rsidRPr="00706974">
              <w:rPr>
                <w:rFonts w:ascii="Times New Roman" w:hAnsi="Times New Roman"/>
              </w:rPr>
              <w:t>MEP_01 - 07</w:t>
            </w:r>
          </w:p>
        </w:tc>
      </w:tr>
      <w:tr w:rsidR="006B34B2" w:rsidRPr="00706974"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jc w:val="both"/>
              <w:rPr>
                <w:rFonts w:ascii="Times New Roman" w:hAnsi="Times New Roman"/>
              </w:rPr>
            </w:pPr>
            <w:r w:rsidRPr="00706974">
              <w:rPr>
                <w:rFonts w:ascii="Times New Roman" w:hAnsi="Times New Roman"/>
              </w:rPr>
              <w:t>Przestrzeń edukacyjna jako drugi nauczyciel małego dziecka</w:t>
            </w: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706974" w:rsidRDefault="006B34B2" w:rsidP="00A300F1">
            <w:pPr>
              <w:pStyle w:val="Akapitzlist"/>
              <w:spacing w:after="0" w:line="240" w:lineRule="auto"/>
              <w:ind w:left="57"/>
              <w:rPr>
                <w:rFonts w:ascii="Times New Roman" w:hAnsi="Times New Roman"/>
              </w:rPr>
            </w:pPr>
            <w:r w:rsidRPr="00706974">
              <w:rPr>
                <w:rFonts w:ascii="Times New Roman" w:hAnsi="Times New Roman"/>
              </w:rPr>
              <w:t>MEP_01 - 07</w:t>
            </w:r>
          </w:p>
        </w:tc>
      </w:tr>
    </w:tbl>
    <w:p w:rsidR="006B34B2" w:rsidRPr="00706974" w:rsidRDefault="006B34B2" w:rsidP="00590E4B"/>
    <w:p w:rsidR="006B34B2" w:rsidRPr="00706974" w:rsidRDefault="00590E4B" w:rsidP="00590E4B">
      <w:pPr>
        <w:ind w:left="426"/>
      </w:pPr>
      <w:r>
        <w:t>5. Zalecana literatura:</w:t>
      </w:r>
    </w:p>
    <w:p w:rsidR="006B34B2" w:rsidRPr="00706974" w:rsidRDefault="006B34B2" w:rsidP="00590E4B">
      <w:pPr>
        <w:spacing w:line="240" w:lineRule="auto"/>
        <w:ind w:left="425"/>
      </w:pPr>
      <w:r w:rsidRPr="00706974">
        <w:t>- M. Karwowska – Struczyk , Edukacja przedszkolna. W poszukiwaniu nowych rozwiązań, Warszawa 2012</w:t>
      </w:r>
    </w:p>
    <w:p w:rsidR="006B34B2" w:rsidRPr="00706974" w:rsidRDefault="006B34B2" w:rsidP="00590E4B">
      <w:pPr>
        <w:spacing w:line="240" w:lineRule="auto"/>
        <w:ind w:left="425"/>
      </w:pPr>
      <w:r w:rsidRPr="00706974">
        <w:t xml:space="preserve">- J. Matejczuk, Niezbędnik dobrego nauczyciela, Rozwój dziecka. Wiek przedszkolny, A. I. Brzezińska (red.), Seria I, Rozwój w okresie dzieciństwa i dorastania, t. II, Warszawa 2014, dostęp: </w:t>
      </w:r>
      <w:hyperlink r:id="rId43" w:history="1">
        <w:r w:rsidRPr="00706974">
          <w:rPr>
            <w:rStyle w:val="Hipercze"/>
          </w:rPr>
          <w:t>Niezbędnik Dobrego Nauczyciela. Seria 1. Rozwój w okresie dzieciństwa i dorastania (eduentuzjasci.pl)</w:t>
        </w:r>
      </w:hyperlink>
    </w:p>
    <w:p w:rsidR="006B34B2" w:rsidRPr="00706974" w:rsidRDefault="006B34B2" w:rsidP="00590E4B">
      <w:pPr>
        <w:spacing w:line="240" w:lineRule="auto"/>
        <w:ind w:left="425"/>
      </w:pPr>
      <w:r w:rsidRPr="00706974">
        <w:t xml:space="preserve"> - M. Molińska, A. Ratajczyk, Niezbędnik dobrego nauczyciela, Edukacja przedszkolna, A. I. Brzezińska (red.,), Seria III, Edukacja w okresie dzieciństwa i dorastania, t. II, Warszawa 2014, dostęp: </w:t>
      </w:r>
      <w:hyperlink r:id="rId44" w:history="1">
        <w:r w:rsidRPr="00706974">
          <w:rPr>
            <w:rStyle w:val="Hipercze"/>
          </w:rPr>
          <w:t>Niezbędnik Dobrego Nauczyciela. Seria 1. Rozwój w okresie dzieciństwa i dorastania (eduentuzjasci.pl)</w:t>
        </w:r>
      </w:hyperlink>
    </w:p>
    <w:p w:rsidR="006B34B2" w:rsidRPr="00706974" w:rsidRDefault="006B34B2" w:rsidP="00590E4B">
      <w:pPr>
        <w:spacing w:line="240" w:lineRule="auto"/>
        <w:ind w:left="425"/>
      </w:pPr>
      <w:r w:rsidRPr="00706974">
        <w:t xml:space="preserve">- H. R. Schaffer H. R. , Psychologia dziecka, Warszawa 2008  </w:t>
      </w:r>
    </w:p>
    <w:p w:rsidR="006B34B2" w:rsidRPr="00706974" w:rsidRDefault="006B34B2" w:rsidP="00590E4B">
      <w:pPr>
        <w:spacing w:line="240" w:lineRule="auto"/>
        <w:ind w:left="425"/>
      </w:pPr>
      <w:r w:rsidRPr="00706974">
        <w:t xml:space="preserve"> - J. Karbowniczek, M. Kwaśniewska, B. Surma, Podstawy pedagogiki przedszkolnej z metodyką, Kraków 2011, dostęp: </w:t>
      </w:r>
      <w:hyperlink r:id="rId45" w:history="1">
        <w:r w:rsidRPr="00706974">
          <w:rPr>
            <w:rStyle w:val="Hipercze"/>
          </w:rPr>
          <w:t>podstawy_pedagogiki_przedszkolnej.pdf (ignatianum.edu.pl)</w:t>
        </w:r>
      </w:hyperlink>
    </w:p>
    <w:p w:rsidR="006B34B2" w:rsidRPr="00706974" w:rsidRDefault="006B34B2" w:rsidP="00590E4B">
      <w:pPr>
        <w:spacing w:line="240" w:lineRule="auto"/>
        <w:ind w:left="425"/>
      </w:pPr>
      <w:r w:rsidRPr="00706974">
        <w:t xml:space="preserve">- J. Stańdo,  M. Spławska-Murmyło, Metody aktywizujące w edukacji przedszkolnej i wczesnoszkolnej, Warszawa 2017, dostęp: </w:t>
      </w:r>
      <w:hyperlink r:id="rId46" w:history="1">
        <w:r w:rsidRPr="00706974">
          <w:rPr>
            <w:rStyle w:val="Hipercze"/>
          </w:rPr>
          <w:t>Metody aktywizujące w edukacji przedszkolnej i wczesnoszkolnej (ore.edu.pl)</w:t>
        </w:r>
      </w:hyperlink>
    </w:p>
    <w:p w:rsidR="006B34B2" w:rsidRPr="00706974" w:rsidRDefault="006B34B2" w:rsidP="00590E4B">
      <w:pPr>
        <w:spacing w:line="240" w:lineRule="auto"/>
        <w:ind w:left="425"/>
      </w:pPr>
      <w:r w:rsidRPr="00706974">
        <w:lastRenderedPageBreak/>
        <w:t xml:space="preserve"> - D. Klus – Stańska, Pedagogika wczesnej edukacji [w: ] Pedagogika. Podręcznik akademicki, Z. Kwieciński, B. Śliwerski (red.), Warszawa 2019</w:t>
      </w:r>
    </w:p>
    <w:p w:rsidR="006B34B2" w:rsidRPr="00706974" w:rsidRDefault="006B34B2" w:rsidP="00590E4B">
      <w:pPr>
        <w:spacing w:line="240" w:lineRule="auto"/>
        <w:ind w:left="425"/>
      </w:pPr>
      <w:r w:rsidRPr="00706974">
        <w:t xml:space="preserve"> - K. Kuszak, Charakterystyka rozwoju dziecka w wieku 3 – 6 lat [w: ] Małe dzieci w świecie technologii informacyjno – komunikacyjnych. Pomiędzy utopijnymi szansami a przesadzonymi zagrożeniami, J. Pyżalski (red.), Łódź 2017</w:t>
      </w:r>
    </w:p>
    <w:p w:rsidR="006B34B2" w:rsidRPr="00706974" w:rsidRDefault="006B34B2" w:rsidP="00590E4B">
      <w:pPr>
        <w:spacing w:line="240" w:lineRule="auto"/>
        <w:ind w:left="425"/>
      </w:pPr>
      <w:r w:rsidRPr="00706974">
        <w:t xml:space="preserve"> - Pedagogika wczesnej edukacji, D. Klus – Stańska (red.), Warszawa 2011</w:t>
      </w:r>
    </w:p>
    <w:p w:rsidR="006B34B2" w:rsidRPr="00706974" w:rsidRDefault="006B34B2" w:rsidP="00590E4B">
      <w:pPr>
        <w:spacing w:line="240" w:lineRule="auto"/>
        <w:ind w:left="425"/>
        <w:jc w:val="both"/>
      </w:pPr>
      <w:r w:rsidRPr="00706974">
        <w:t xml:space="preserve">- Edukacja przedszkolna, P. Swianiewicz (red.), Warszawa 2012, dostęp: </w:t>
      </w:r>
      <w:hyperlink r:id="rId47" w:history="1">
        <w:r w:rsidRPr="00706974">
          <w:rPr>
            <w:rStyle w:val="Hipercze"/>
          </w:rPr>
          <w:t>Przedszkola-prev.pdf (ore.edu.pl)</w:t>
        </w:r>
      </w:hyperlink>
    </w:p>
    <w:p w:rsidR="006B34B2" w:rsidRPr="00706974" w:rsidRDefault="006B34B2" w:rsidP="00590E4B">
      <w:pPr>
        <w:spacing w:line="240" w:lineRule="auto"/>
        <w:ind w:left="425"/>
        <w:jc w:val="both"/>
      </w:pPr>
      <w:r w:rsidRPr="00706974">
        <w:t xml:space="preserve">- polecana strona: </w:t>
      </w:r>
      <w:hyperlink r:id="rId48" w:history="1">
        <w:r w:rsidRPr="00706974">
          <w:rPr>
            <w:rStyle w:val="Hipercze"/>
          </w:rPr>
          <w:t>Entuzjaści Edukacji (eduentuzjasci.pl)</w:t>
        </w:r>
      </w:hyperlink>
    </w:p>
    <w:p w:rsidR="006B34B2" w:rsidRPr="00706974" w:rsidRDefault="006B34B2" w:rsidP="00590E4B">
      <w:pPr>
        <w:spacing w:line="240" w:lineRule="auto"/>
        <w:ind w:left="425"/>
        <w:jc w:val="both"/>
      </w:pPr>
      <w:r w:rsidRPr="00706974">
        <w:t xml:space="preserve">- polecane e – czasopismo na stronie </w:t>
      </w:r>
      <w:hyperlink r:id="rId49" w:history="1">
        <w:r w:rsidRPr="00706974">
          <w:rPr>
            <w:rStyle w:val="Hipercze"/>
          </w:rPr>
          <w:t>Edukacja Elementarna w Teorii i Praktyce (ignatianum.edu.pl)</w:t>
        </w:r>
      </w:hyperlink>
    </w:p>
    <w:p w:rsidR="006B34B2" w:rsidRPr="00706974" w:rsidRDefault="006B34B2" w:rsidP="00590E4B">
      <w:pPr>
        <w:spacing w:line="240" w:lineRule="auto"/>
        <w:ind w:left="425"/>
        <w:jc w:val="both"/>
      </w:pPr>
      <w:r w:rsidRPr="00706974">
        <w:t xml:space="preserve">- L. Wygrabek, Alterantywne metody nauki czytania u dzieci w wieku przedszkolnym, „Zeszyty Naukowe Wyższej Szkoły Humanitas. Pedagogika” 2014, nr 9, dostęp: </w:t>
      </w:r>
      <w:hyperlink r:id="rId50" w:history="1">
        <w:r w:rsidRPr="00706974">
          <w:rPr>
            <w:rStyle w:val="Hipercze"/>
          </w:rPr>
          <w:t>Wygrabek_L_alternatywne metody.pdf (sbc.org.pl)</w:t>
        </w:r>
      </w:hyperlink>
    </w:p>
    <w:p w:rsidR="006B34B2" w:rsidRPr="00706974" w:rsidRDefault="006B34B2" w:rsidP="00590E4B">
      <w:pPr>
        <w:spacing w:line="240" w:lineRule="auto"/>
        <w:ind w:left="425"/>
        <w:jc w:val="both"/>
      </w:pPr>
      <w:r w:rsidRPr="00706974">
        <w:t xml:space="preserve">- A. Maj, Koncepcja edukacji przedszkolnej w Reggio Emilia we Włoszech [w: ] Edukacja alternatywna w XXI wieku, Z. Melosik, B. Śliwerski (red.), Kraków 2011, dostęp: </w:t>
      </w:r>
      <w:hyperlink r:id="rId51" w:history="1">
        <w:r w:rsidRPr="00706974">
          <w:rPr>
            <w:rStyle w:val="Hipercze"/>
          </w:rPr>
          <w:t>Edukacja alternatywna w XXI wieku - PDF Free Download (docplayer.pl)</w:t>
        </w:r>
      </w:hyperlink>
    </w:p>
    <w:p w:rsidR="006B34B2" w:rsidRPr="00706974" w:rsidRDefault="006B34B2" w:rsidP="00590E4B">
      <w:pPr>
        <w:spacing w:line="240" w:lineRule="auto"/>
        <w:ind w:left="425"/>
        <w:jc w:val="both"/>
      </w:pPr>
      <w:r w:rsidRPr="00706974">
        <w:t xml:space="preserve">- L. Telka, Ideologia w przekształcaniu przestrzeni społecznej placówki [w: ] Edukacja alternatywna w XXI wieku, Z. Melosik, B. Śliwerski (red.), Kraków 2011, dostęp: </w:t>
      </w:r>
      <w:hyperlink r:id="rId52" w:history="1">
        <w:r w:rsidRPr="00706974">
          <w:rPr>
            <w:rStyle w:val="Hipercze"/>
          </w:rPr>
          <w:t>Edukacja alternatywna w XXI wieku - PDF Free Download (docplayer.pl)</w:t>
        </w:r>
      </w:hyperlink>
    </w:p>
    <w:p w:rsidR="006B34B2" w:rsidRPr="00706974" w:rsidRDefault="006B34B2" w:rsidP="00590E4B">
      <w:pPr>
        <w:spacing w:line="240" w:lineRule="auto"/>
        <w:ind w:left="425"/>
        <w:jc w:val="both"/>
      </w:pPr>
      <w:r w:rsidRPr="00706974">
        <w:t xml:space="preserve">- K. Gawlicz, M. Starnawski, Jak edukacja może zmieniać świat? Demokracja, dialog, działanie, Wrocław 2014, dostęp: </w:t>
      </w:r>
      <w:hyperlink r:id="rId53" w:history="1">
        <w:r w:rsidRPr="00706974">
          <w:rPr>
            <w:rStyle w:val="Hipercze"/>
          </w:rPr>
          <w:t>Jak edukacja może zmieniać świat? Demokracja, dialog, działanie (dsw.edu.pl)</w:t>
        </w:r>
      </w:hyperlink>
    </w:p>
    <w:p w:rsidR="006B34B2" w:rsidRPr="00706974" w:rsidRDefault="006B34B2" w:rsidP="00590E4B">
      <w:pPr>
        <w:spacing w:line="240" w:lineRule="auto"/>
        <w:ind w:left="425"/>
        <w:jc w:val="both"/>
      </w:pPr>
      <w:r w:rsidRPr="00706974">
        <w:t>- K. Kuszak, Dynamika rozwoju samodzielności dziecka w wieku przedszkolnym, Poznań 2006</w:t>
      </w:r>
    </w:p>
    <w:p w:rsidR="006B34B2" w:rsidRPr="00706974" w:rsidRDefault="006B34B2" w:rsidP="00590E4B">
      <w:pPr>
        <w:spacing w:line="240" w:lineRule="auto"/>
        <w:ind w:left="425"/>
        <w:jc w:val="both"/>
      </w:pPr>
      <w:r w:rsidRPr="00706974">
        <w:t>- Dziecko w przestrzeniach języka. Wybrane konteksty teoretyczne – wybrane perspektywy praktyczne</w:t>
      </w:r>
      <w:r w:rsidR="00590E4B">
        <w:t>, K. Kuszak (red.), Poznań 2018</w:t>
      </w:r>
    </w:p>
    <w:p w:rsidR="006B34B2" w:rsidRPr="00590E4B" w:rsidRDefault="006B34B2" w:rsidP="006B34B2">
      <w:pPr>
        <w:ind w:left="426"/>
        <w:rPr>
          <w:i/>
        </w:rPr>
      </w:pPr>
      <w:r w:rsidRPr="00590E4B">
        <w:rPr>
          <w:i/>
        </w:rPr>
        <w:t>Zwracamy uwagę, by literatura zawierała nowe pozycje, jeśli mamy możliwość skorzystania z otwartego dostępu, szczególnie w dobie pandemii warto podać link</w:t>
      </w:r>
    </w:p>
    <w:p w:rsidR="006B34B2" w:rsidRPr="00706974" w:rsidRDefault="006B34B2" w:rsidP="00F718E1"/>
    <w:p w:rsidR="006B34B2" w:rsidRPr="00706974" w:rsidRDefault="006B34B2" w:rsidP="006B34B2">
      <w:r w:rsidRPr="00706974">
        <w:rPr>
          <w:b/>
        </w:rPr>
        <w:t xml:space="preserve">III. Informacje dodatkowe </w:t>
      </w:r>
    </w:p>
    <w:p w:rsidR="006B34B2" w:rsidRPr="00706974" w:rsidRDefault="006B34B2" w:rsidP="006B4936">
      <w:pPr>
        <w:pStyle w:val="Akapitzlist"/>
        <w:numPr>
          <w:ilvl w:val="0"/>
          <w:numId w:val="30"/>
        </w:numPr>
        <w:spacing w:after="0" w:line="240" w:lineRule="auto"/>
        <w:rPr>
          <w:rFonts w:ascii="Times New Roman" w:hAnsi="Times New Roman"/>
        </w:rPr>
      </w:pPr>
      <w:r w:rsidRPr="00706974">
        <w:rPr>
          <w:rFonts w:ascii="Times New Roman" w:hAnsi="Times New Roman"/>
        </w:rPr>
        <w:t>Metody i formy prowadzenia zajęć umożliwiające osiągnięcie założonych EU (proszę wskazać z proponowanych metod właściwe dla opisywanych zajęć lub/i zaproponować inne)</w:t>
      </w:r>
    </w:p>
    <w:p w:rsidR="006B34B2" w:rsidRPr="00706974" w:rsidRDefault="006B34B2" w:rsidP="006B34B2">
      <w:pPr>
        <w:pStyle w:val="Akapitzlist"/>
        <w:spacing w:after="0" w:line="240" w:lineRule="auto"/>
        <w:ind w:left="786"/>
        <w:rPr>
          <w:rFonts w:ascii="Times New Roman" w:hAnsi="Times New Roman"/>
        </w:rPr>
      </w:pPr>
      <w:r w:rsidRPr="00706974">
        <w:rPr>
          <w:rFonts w:ascii="Times New Roman" w:hAnsi="Times New Roman"/>
        </w:rPr>
        <w:t>Zaznaczamy metody, które jesteśmy w stanie zastosować w odpowiedniej proporcji do punktów ECTS, tzn. im mniej punktów, tym mniej metod prowadzenia zajęć oraz ewaluacji</w:t>
      </w:r>
    </w:p>
    <w:p w:rsidR="006B34B2" w:rsidRPr="00706974" w:rsidRDefault="006B34B2" w:rsidP="006B34B2">
      <w:pPr>
        <w:pStyle w:val="Akapitzlist"/>
        <w:spacing w:after="0" w:line="240" w:lineRule="auto"/>
        <w:ind w:left="106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2"/>
        <w:gridCol w:w="1506"/>
      </w:tblGrid>
      <w:tr w:rsidR="006B34B2" w:rsidRPr="00706974" w:rsidTr="00A300F1">
        <w:trPr>
          <w:trHeight w:val="480"/>
        </w:trPr>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jc w:val="center"/>
              <w:rPr>
                <w:b/>
              </w:rPr>
            </w:pPr>
            <w:r w:rsidRPr="00706974">
              <w:rPr>
                <w:b/>
              </w:rPr>
              <w:t>Metody i formy prowadzenia zajęć</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jc w:val="center"/>
              <w:rPr>
                <w:b/>
              </w:rPr>
            </w:pPr>
            <w:r w:rsidRPr="00706974">
              <w:rPr>
                <w:b/>
              </w:rPr>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Wykład z prezentacją multimedialną wybranych zagadnień</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Wykład konwersatoryjny</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lastRenderedPageBreak/>
              <w:t>Wykład problemowy</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Dyskusja</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Praca z tekstem</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Metoda analizy przypadków</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Uczenie problemowe (Problem-based learning)</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Gra dydaktyczna/symulacyjna</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Rozwiązywanie zadań (np.: obliczeniowych, artystycznych, praktycznych)</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Metoda ćwiczeniowa</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Metoda laboratoryjna</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Metoda badawcza (dociekania naukowego)</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Metoda warsztatowa</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Metoda projektu</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Pokaz i obserwacja</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Demonstracje dźwiękowe i/lub video</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Metody aktywizujące (np.: „burza mózgów”, technika analizy SWOT, technika drzewka decyzyjnego, metoda „kuli śniegowej”, konstruowanie „map myśli”)</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Praca w grupach</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X</w:t>
            </w: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 xml:space="preserve">Inne (jakie?) - </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r>
      <w:tr w:rsidR="006B34B2" w:rsidRPr="00706974"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r>
    </w:tbl>
    <w:p w:rsidR="006B34B2" w:rsidRPr="00706974" w:rsidRDefault="006B34B2" w:rsidP="006B34B2"/>
    <w:p w:rsidR="006B34B2" w:rsidRPr="00706974" w:rsidRDefault="006B34B2" w:rsidP="006B34B2">
      <w:pPr>
        <w:ind w:left="709" w:hanging="283"/>
      </w:pPr>
      <w:r w:rsidRPr="00706974">
        <w:t>2. Sposoby oceniania stopnia osiągnięcia EU (proszę wskazać z proponowanych sposobów właściwe dla danego EU lub/i zaproponować inne)</w:t>
      </w:r>
    </w:p>
    <w:p w:rsidR="006B34B2" w:rsidRPr="00706974" w:rsidRDefault="006B34B2" w:rsidP="006B34B2">
      <w:pPr>
        <w:pStyle w:val="Akapitzlist"/>
        <w:spacing w:after="0" w:line="240" w:lineRule="auto"/>
        <w:ind w:left="106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642"/>
        <w:gridCol w:w="643"/>
        <w:gridCol w:w="643"/>
        <w:gridCol w:w="642"/>
        <w:gridCol w:w="643"/>
        <w:gridCol w:w="643"/>
        <w:gridCol w:w="643"/>
      </w:tblGrid>
      <w:tr w:rsidR="006B34B2" w:rsidRPr="00706974" w:rsidTr="00A300F1">
        <w:trPr>
          <w:trHeight w:val="629"/>
        </w:trPr>
        <w:tc>
          <w:tcPr>
            <w:tcW w:w="5637" w:type="dxa"/>
            <w:vMerge w:val="restart"/>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jc w:val="center"/>
              <w:rPr>
                <w:b/>
              </w:rPr>
            </w:pPr>
            <w:r w:rsidRPr="00706974">
              <w:rPr>
                <w:b/>
              </w:rPr>
              <w:t>Sposoby oceniania</w:t>
            </w:r>
          </w:p>
        </w:tc>
        <w:tc>
          <w:tcPr>
            <w:tcW w:w="3856" w:type="dxa"/>
            <w:gridSpan w:val="6"/>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57"/>
              <w:jc w:val="center"/>
              <w:rPr>
                <w:rFonts w:ascii="Times New Roman" w:hAnsi="Times New Roman"/>
                <w:b/>
                <w:bCs/>
              </w:rPr>
            </w:pPr>
            <w:r w:rsidRPr="00706974">
              <w:rPr>
                <w:rFonts w:ascii="Times New Roman" w:hAnsi="Times New Roman"/>
                <w:b/>
                <w:bCs/>
              </w:rPr>
              <w:t>Symbole EU dla</w:t>
            </w:r>
            <w:r w:rsidRPr="00706974">
              <w:rPr>
                <w:rFonts w:ascii="Times New Roman" w:hAnsi="Times New Roman"/>
              </w:rPr>
              <w:t xml:space="preserve"> </w:t>
            </w:r>
            <w:r w:rsidRPr="00706974">
              <w:rPr>
                <w:rFonts w:ascii="Times New Roman" w:hAnsi="Times New Roman"/>
                <w:b/>
              </w:rPr>
              <w:t>zajęć/przedmiotu</w:t>
            </w: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pStyle w:val="Akapitzlist"/>
              <w:spacing w:after="0" w:line="240" w:lineRule="auto"/>
              <w:ind w:left="57"/>
              <w:jc w:val="center"/>
              <w:rPr>
                <w:rFonts w:ascii="Times New Roman" w:hAnsi="Times New Roman"/>
                <w:b/>
                <w:bCs/>
              </w:rPr>
            </w:pPr>
          </w:p>
        </w:tc>
      </w:tr>
      <w:tr w:rsidR="006B34B2" w:rsidRPr="00706974" w:rsidTr="00A300F1">
        <w:trPr>
          <w:trHeight w:val="423"/>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rPr>
                <w:b/>
              </w:rP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Egzamin pisemny</w:t>
            </w:r>
          </w:p>
        </w:tc>
        <w:tc>
          <w:tcPr>
            <w:tcW w:w="64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MEP_01</w:t>
            </w: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MEP_02</w:t>
            </w: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MEP_03</w:t>
            </w:r>
          </w:p>
        </w:tc>
        <w:tc>
          <w:tcPr>
            <w:tcW w:w="64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MEP_04</w:t>
            </w: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MEP_05</w:t>
            </w: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MEP_06</w:t>
            </w:r>
          </w:p>
        </w:tc>
        <w:tc>
          <w:tcPr>
            <w:tcW w:w="643" w:type="dxa"/>
            <w:tcBorders>
              <w:top w:val="single" w:sz="4" w:space="0" w:color="auto"/>
              <w:left w:val="single" w:sz="4" w:space="0" w:color="auto"/>
              <w:bottom w:val="single" w:sz="4" w:space="0" w:color="auto"/>
              <w:right w:val="single" w:sz="4" w:space="0" w:color="auto"/>
            </w:tcBorders>
            <w:hideMark/>
          </w:tcPr>
          <w:p w:rsidR="006B34B2" w:rsidRPr="00706974" w:rsidRDefault="006B34B2" w:rsidP="00A300F1">
            <w:pPr>
              <w:spacing w:before="20" w:after="20"/>
              <w:jc w:val="center"/>
            </w:pPr>
            <w:r w:rsidRPr="00706974">
              <w:t>MEP_07</w:t>
            </w: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Egzamin ustny</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Egzamin z „otwartą książką”</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Kolokwium pisemne</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Kolokwium ustne</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Test</w:t>
            </w:r>
          </w:p>
        </w:tc>
        <w:tc>
          <w:tcPr>
            <w:tcW w:w="64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MEP_01</w:t>
            </w: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MEP_02</w:t>
            </w: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MEP_03</w:t>
            </w:r>
          </w:p>
        </w:tc>
        <w:tc>
          <w:tcPr>
            <w:tcW w:w="64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MEP_04</w:t>
            </w: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MEP_05</w:t>
            </w: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jc w:val="center"/>
            </w:pPr>
            <w:r w:rsidRPr="00706974">
              <w:t xml:space="preserve">MEP_06 </w:t>
            </w:r>
          </w:p>
        </w:tc>
        <w:tc>
          <w:tcPr>
            <w:tcW w:w="643" w:type="dxa"/>
            <w:tcBorders>
              <w:top w:val="single" w:sz="4" w:space="0" w:color="auto"/>
              <w:left w:val="single" w:sz="4" w:space="0" w:color="auto"/>
              <w:bottom w:val="single" w:sz="4" w:space="0" w:color="auto"/>
              <w:right w:val="single" w:sz="4" w:space="0" w:color="auto"/>
            </w:tcBorders>
            <w:hideMark/>
          </w:tcPr>
          <w:p w:rsidR="006B34B2" w:rsidRPr="00706974" w:rsidRDefault="006B34B2" w:rsidP="00A300F1">
            <w:pPr>
              <w:spacing w:before="20" w:after="20"/>
              <w:jc w:val="center"/>
            </w:pPr>
            <w:r w:rsidRPr="00706974">
              <w:t>MEP_07</w:t>
            </w: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Projekt</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Esej</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Raport</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Prezentacja multimedialna</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lastRenderedPageBreak/>
              <w:t>Egzamin praktyczny (obserwacja wykonawstwa)</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Portfolio</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 xml:space="preserve">Inne (jakie?) - </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r w:rsidR="006B34B2" w:rsidRPr="00706974"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spacing w:before="20" w:after="20"/>
            </w:pPr>
            <w:r w:rsidRPr="00706974">
              <w:t>…</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706974" w:rsidRDefault="006B34B2" w:rsidP="00A300F1">
            <w:pPr>
              <w:spacing w:before="20" w:after="20"/>
              <w:jc w:val="center"/>
            </w:pPr>
          </w:p>
        </w:tc>
      </w:tr>
    </w:tbl>
    <w:p w:rsidR="006B34B2" w:rsidRPr="00706974" w:rsidRDefault="006B34B2" w:rsidP="006B34B2"/>
    <w:p w:rsidR="006B34B2" w:rsidRPr="00706974" w:rsidRDefault="006B34B2" w:rsidP="006B34B2">
      <w:pPr>
        <w:ind w:left="426"/>
      </w:pPr>
      <w:r w:rsidRPr="00706974">
        <w:t xml:space="preserve">3. Nakład pracy studenta i punkty ECTS </w:t>
      </w:r>
    </w:p>
    <w:p w:rsidR="006B34B2" w:rsidRPr="00706974" w:rsidRDefault="006B34B2" w:rsidP="006B34B2">
      <w:pPr>
        <w:pStyle w:val="Akapitzlist"/>
        <w:spacing w:after="0" w:line="240" w:lineRule="auto"/>
        <w:ind w:left="993"/>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482"/>
        <w:gridCol w:w="4307"/>
      </w:tblGrid>
      <w:tr w:rsidR="006B34B2" w:rsidRPr="00706974" w:rsidTr="00A300F1">
        <w:trPr>
          <w:trHeight w:val="544"/>
        </w:trPr>
        <w:tc>
          <w:tcPr>
            <w:tcW w:w="5049" w:type="dxa"/>
            <w:gridSpan w:val="2"/>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jc w:val="center"/>
              <w:rPr>
                <w:rFonts w:ascii="Times New Roman" w:hAnsi="Times New Roman"/>
                <w:b/>
                <w:bCs/>
              </w:rPr>
            </w:pPr>
            <w:r w:rsidRPr="00706974">
              <w:rPr>
                <w:rFonts w:ascii="Times New Roman" w:hAnsi="Times New Roman"/>
                <w:b/>
                <w:bCs/>
              </w:rPr>
              <w:t>Forma aktywności</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jc w:val="center"/>
              <w:rPr>
                <w:rFonts w:ascii="Times New Roman" w:hAnsi="Times New Roman"/>
                <w:b/>
                <w:bCs/>
              </w:rPr>
            </w:pPr>
            <w:r w:rsidRPr="00706974">
              <w:rPr>
                <w:rFonts w:ascii="Times New Roman" w:hAnsi="Times New Roman"/>
                <w:b/>
                <w:bCs/>
              </w:rPr>
              <w:t xml:space="preserve">Średnia liczba godzin na zrealizowanie aktywności </w:t>
            </w:r>
          </w:p>
        </w:tc>
      </w:tr>
      <w:tr w:rsidR="006B34B2" w:rsidRPr="00706974" w:rsidTr="00A300F1">
        <w:trPr>
          <w:trHeight w:val="381"/>
        </w:trPr>
        <w:tc>
          <w:tcPr>
            <w:tcW w:w="5049" w:type="dxa"/>
            <w:gridSpan w:val="2"/>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bCs/>
              </w:rPr>
            </w:pPr>
            <w:r w:rsidRPr="00706974">
              <w:rPr>
                <w:rFonts w:ascii="Times New Roman" w:hAnsi="Times New Roman"/>
                <w:bCs/>
              </w:rPr>
              <w:t>Godziny zajęć (wg planu studiów) z nauczycielem</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rPr>
            </w:pPr>
            <w:r w:rsidRPr="00706974">
              <w:rPr>
                <w:rFonts w:ascii="Times New Roman" w:hAnsi="Times New Roman"/>
              </w:rPr>
              <w:t>45</w:t>
            </w:r>
          </w:p>
        </w:tc>
      </w:tr>
      <w:tr w:rsidR="006B34B2" w:rsidRPr="00706974" w:rsidTr="00A300F1">
        <w:trPr>
          <w:trHeight w:val="401"/>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34B2" w:rsidRPr="00706974" w:rsidRDefault="006B34B2" w:rsidP="00A300F1">
            <w:pPr>
              <w:pStyle w:val="Akapitzlist"/>
              <w:spacing w:after="0" w:line="240" w:lineRule="auto"/>
              <w:ind w:left="113" w:right="113"/>
              <w:jc w:val="center"/>
              <w:rPr>
                <w:rFonts w:ascii="Times New Roman" w:hAnsi="Times New Roman"/>
                <w:bCs/>
              </w:rPr>
            </w:pPr>
            <w:r w:rsidRPr="00706974">
              <w:rPr>
                <w:rFonts w:ascii="Times New Roman" w:hAnsi="Times New Roman"/>
                <w:bCs/>
              </w:rPr>
              <w:t>Praca własna studenta*</w:t>
            </w: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bCs/>
              </w:rPr>
            </w:pPr>
            <w:r w:rsidRPr="00706974">
              <w:rPr>
                <w:rFonts w:ascii="Times New Roman" w:hAnsi="Times New Roman"/>
                <w:bCs/>
              </w:rPr>
              <w:t>Przygotowanie do zajęć</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rPr>
            </w:pPr>
            <w:r w:rsidRPr="00706974">
              <w:rPr>
                <w:rFonts w:ascii="Times New Roman" w:hAnsi="Times New Roman"/>
              </w:rPr>
              <w:t>15</w:t>
            </w:r>
          </w:p>
        </w:tc>
      </w:tr>
      <w:tr w:rsidR="006B34B2" w:rsidRPr="00706974"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bCs/>
              </w:rPr>
            </w:pPr>
            <w:r w:rsidRPr="00706974">
              <w:rPr>
                <w:rFonts w:ascii="Times New Roman" w:hAnsi="Times New Roman"/>
                <w:bCs/>
              </w:rPr>
              <w:t>Czytanie wskazanej literatury</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rPr>
            </w:pPr>
            <w:r w:rsidRPr="00706974">
              <w:rPr>
                <w:rFonts w:ascii="Times New Roman" w:hAnsi="Times New Roman"/>
              </w:rPr>
              <w:t>30</w:t>
            </w:r>
          </w:p>
        </w:tc>
      </w:tr>
      <w:tr w:rsidR="006B34B2" w:rsidRPr="00706974"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bCs/>
              </w:rPr>
            </w:pPr>
            <w:r w:rsidRPr="00706974">
              <w:rPr>
                <w:rFonts w:ascii="Times New Roman" w:hAnsi="Times New Roman"/>
                <w:bCs/>
              </w:rPr>
              <w:t xml:space="preserve">Przygotowanie pracy pisemnej, raportu, prezentacji, demonstracji, itp. </w:t>
            </w:r>
          </w:p>
        </w:tc>
        <w:tc>
          <w:tcPr>
            <w:tcW w:w="4307"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pStyle w:val="Akapitzlist"/>
              <w:spacing w:after="0" w:line="240" w:lineRule="auto"/>
              <w:ind w:left="0"/>
              <w:rPr>
                <w:rFonts w:ascii="Times New Roman" w:hAnsi="Times New Roman"/>
              </w:rPr>
            </w:pPr>
          </w:p>
        </w:tc>
      </w:tr>
      <w:tr w:rsidR="006B34B2" w:rsidRPr="00706974"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bCs/>
              </w:rPr>
            </w:pPr>
            <w:r w:rsidRPr="00706974">
              <w:rPr>
                <w:rFonts w:ascii="Times New Roman" w:hAnsi="Times New Roman"/>
                <w:bCs/>
              </w:rPr>
              <w:t>Przygotowanie projektu</w:t>
            </w:r>
          </w:p>
        </w:tc>
        <w:tc>
          <w:tcPr>
            <w:tcW w:w="4307"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pStyle w:val="Akapitzlist"/>
              <w:spacing w:after="0" w:line="240" w:lineRule="auto"/>
              <w:ind w:left="0"/>
              <w:rPr>
                <w:rFonts w:ascii="Times New Roman" w:hAnsi="Times New Roman"/>
              </w:rPr>
            </w:pPr>
          </w:p>
        </w:tc>
      </w:tr>
      <w:tr w:rsidR="006B34B2" w:rsidRPr="00706974"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bCs/>
              </w:rPr>
            </w:pPr>
            <w:r w:rsidRPr="00706974">
              <w:rPr>
                <w:rFonts w:ascii="Times New Roman" w:hAnsi="Times New Roman"/>
                <w:bCs/>
              </w:rPr>
              <w:t>Przygotowanie pracy semestralnej</w:t>
            </w:r>
          </w:p>
        </w:tc>
        <w:tc>
          <w:tcPr>
            <w:tcW w:w="4307"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pStyle w:val="Akapitzlist"/>
              <w:spacing w:after="0" w:line="240" w:lineRule="auto"/>
              <w:ind w:left="0"/>
              <w:rPr>
                <w:rFonts w:ascii="Times New Roman" w:hAnsi="Times New Roman"/>
              </w:rPr>
            </w:pPr>
          </w:p>
        </w:tc>
      </w:tr>
      <w:tr w:rsidR="006B34B2" w:rsidRPr="00706974"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bCs/>
              </w:rPr>
            </w:pPr>
            <w:r w:rsidRPr="00706974">
              <w:rPr>
                <w:rFonts w:ascii="Times New Roman" w:hAnsi="Times New Roman"/>
                <w:bCs/>
              </w:rPr>
              <w:t>Przygotowanie do egzaminu / zaliczenia</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rPr>
            </w:pPr>
            <w:r w:rsidRPr="00706974">
              <w:rPr>
                <w:rFonts w:ascii="Times New Roman" w:hAnsi="Times New Roman"/>
              </w:rPr>
              <w:t>30</w:t>
            </w:r>
          </w:p>
        </w:tc>
      </w:tr>
      <w:tr w:rsidR="006B34B2" w:rsidRPr="00706974"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bCs/>
              </w:rPr>
            </w:pPr>
            <w:r w:rsidRPr="00706974">
              <w:rPr>
                <w:rFonts w:ascii="Times New Roman" w:hAnsi="Times New Roman"/>
              </w:rPr>
              <w:t>Inne (jakie?) -</w:t>
            </w:r>
          </w:p>
        </w:tc>
        <w:tc>
          <w:tcPr>
            <w:tcW w:w="4307"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pStyle w:val="Akapitzlist"/>
              <w:spacing w:after="0" w:line="240" w:lineRule="auto"/>
              <w:ind w:left="0"/>
              <w:rPr>
                <w:rFonts w:ascii="Times New Roman" w:hAnsi="Times New Roman"/>
              </w:rPr>
            </w:pPr>
          </w:p>
        </w:tc>
      </w:tr>
      <w:tr w:rsidR="006B34B2" w:rsidRPr="00706974"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bCs/>
              </w:rPr>
            </w:pPr>
            <w:r w:rsidRPr="00706974">
              <w:rPr>
                <w:rFonts w:ascii="Times New Roman" w:hAnsi="Times New Roman"/>
                <w:bCs/>
              </w:rPr>
              <w:t>…</w:t>
            </w:r>
          </w:p>
        </w:tc>
        <w:tc>
          <w:tcPr>
            <w:tcW w:w="4307" w:type="dxa"/>
            <w:tcBorders>
              <w:top w:val="single" w:sz="4" w:space="0" w:color="auto"/>
              <w:left w:val="single" w:sz="4" w:space="0" w:color="auto"/>
              <w:bottom w:val="single" w:sz="4" w:space="0" w:color="auto"/>
              <w:right w:val="single" w:sz="4" w:space="0" w:color="auto"/>
            </w:tcBorders>
            <w:vAlign w:val="center"/>
          </w:tcPr>
          <w:p w:rsidR="006B34B2" w:rsidRPr="00706974" w:rsidRDefault="006B34B2" w:rsidP="00A300F1">
            <w:pPr>
              <w:pStyle w:val="Akapitzlist"/>
              <w:spacing w:after="0" w:line="240" w:lineRule="auto"/>
              <w:ind w:left="0"/>
              <w:rPr>
                <w:rFonts w:ascii="Times New Roman" w:hAnsi="Times New Roman"/>
              </w:rPr>
            </w:pPr>
          </w:p>
        </w:tc>
      </w:tr>
      <w:tr w:rsidR="006B34B2" w:rsidRPr="00706974" w:rsidTr="00A300F1">
        <w:trPr>
          <w:trHeight w:val="407"/>
        </w:trPr>
        <w:tc>
          <w:tcPr>
            <w:tcW w:w="5049" w:type="dxa"/>
            <w:gridSpan w:val="2"/>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bCs/>
              </w:rPr>
            </w:pPr>
            <w:r w:rsidRPr="00706974">
              <w:rPr>
                <w:rFonts w:ascii="Times New Roman" w:hAnsi="Times New Roman"/>
                <w:bCs/>
              </w:rPr>
              <w:t xml:space="preserve">SUMA GODZIN </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rPr>
            </w:pPr>
            <w:r w:rsidRPr="00706974">
              <w:rPr>
                <w:rFonts w:ascii="Times New Roman" w:hAnsi="Times New Roman"/>
              </w:rPr>
              <w:t>120</w:t>
            </w:r>
          </w:p>
        </w:tc>
      </w:tr>
      <w:tr w:rsidR="006B34B2" w:rsidRPr="00706974" w:rsidTr="00A300F1">
        <w:trPr>
          <w:trHeight w:val="573"/>
        </w:trPr>
        <w:tc>
          <w:tcPr>
            <w:tcW w:w="5049" w:type="dxa"/>
            <w:gridSpan w:val="2"/>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bCs/>
              </w:rPr>
            </w:pPr>
            <w:r w:rsidRPr="00706974">
              <w:rPr>
                <w:rFonts w:ascii="Times New Roman" w:hAnsi="Times New Roman"/>
                <w:bCs/>
              </w:rPr>
              <w:t>LICZBA PUNKTÓW ECTS DLA ZAJĘĆ/PRZEDMIOTU</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Pr="00706974" w:rsidRDefault="006B34B2" w:rsidP="00A300F1">
            <w:pPr>
              <w:pStyle w:val="Akapitzlist"/>
              <w:spacing w:after="0" w:line="240" w:lineRule="auto"/>
              <w:ind w:left="0"/>
              <w:rPr>
                <w:rFonts w:ascii="Times New Roman" w:hAnsi="Times New Roman"/>
              </w:rPr>
            </w:pPr>
            <w:r w:rsidRPr="00706974">
              <w:rPr>
                <w:rFonts w:ascii="Times New Roman" w:hAnsi="Times New Roman"/>
              </w:rPr>
              <w:t xml:space="preserve">4 pkt. </w:t>
            </w:r>
          </w:p>
        </w:tc>
      </w:tr>
      <w:tr w:rsidR="006B34B2" w:rsidRPr="00706974" w:rsidTr="00A300F1">
        <w:trPr>
          <w:trHeight w:val="275"/>
        </w:trPr>
        <w:tc>
          <w:tcPr>
            <w:tcW w:w="9356" w:type="dxa"/>
            <w:gridSpan w:val="3"/>
            <w:tcBorders>
              <w:top w:val="single" w:sz="4" w:space="0" w:color="auto"/>
              <w:left w:val="nil"/>
              <w:bottom w:val="nil"/>
              <w:right w:val="nil"/>
            </w:tcBorders>
            <w:vAlign w:val="center"/>
          </w:tcPr>
          <w:p w:rsidR="006B34B2" w:rsidRPr="00706974" w:rsidRDefault="006B34B2" w:rsidP="00A300F1">
            <w:pPr>
              <w:pStyle w:val="Akapitzlist"/>
              <w:spacing w:after="0" w:line="240" w:lineRule="auto"/>
              <w:ind w:left="0"/>
              <w:rPr>
                <w:rFonts w:ascii="Times New Roman" w:hAnsi="Times New Roman"/>
              </w:rPr>
            </w:pPr>
          </w:p>
          <w:p w:rsidR="006B34B2" w:rsidRPr="00706974" w:rsidRDefault="006B34B2" w:rsidP="00A300F1">
            <w:pPr>
              <w:pStyle w:val="Akapitzlist"/>
              <w:spacing w:after="0" w:line="240" w:lineRule="auto"/>
              <w:ind w:left="0"/>
              <w:jc w:val="both"/>
              <w:rPr>
                <w:rFonts w:ascii="Times New Roman" w:hAnsi="Times New Roman"/>
              </w:rPr>
            </w:pPr>
            <w:r w:rsidRPr="00706974">
              <w:rPr>
                <w:rFonts w:ascii="Times New Roman" w:hAnsi="Times New Roman"/>
              </w:rPr>
              <w:t xml:space="preserve">* proszę wskazać z proponowanych </w:t>
            </w:r>
            <w:r w:rsidRPr="00706974">
              <w:rPr>
                <w:rFonts w:ascii="Times New Roman" w:hAnsi="Times New Roman"/>
                <w:u w:val="single"/>
              </w:rPr>
              <w:t>przykładów</w:t>
            </w:r>
            <w:r w:rsidRPr="00706974">
              <w:rPr>
                <w:rFonts w:ascii="Times New Roman" w:hAnsi="Times New Roman"/>
              </w:rPr>
              <w:t xml:space="preserve"> pracy własnej studenta właściwe dla opisywanych zajęć lub/i zaproponować inne</w:t>
            </w:r>
          </w:p>
          <w:p w:rsidR="006B34B2" w:rsidRPr="00706974" w:rsidRDefault="006B34B2" w:rsidP="00A300F1">
            <w:pPr>
              <w:pStyle w:val="Akapitzlist"/>
              <w:spacing w:after="0" w:line="240" w:lineRule="auto"/>
              <w:ind w:left="0"/>
              <w:jc w:val="both"/>
              <w:rPr>
                <w:rFonts w:ascii="Times New Roman" w:hAnsi="Times New Roman"/>
              </w:rPr>
            </w:pPr>
            <w:r w:rsidRPr="00706974">
              <w:rPr>
                <w:rFonts w:ascii="Times New Roman" w:hAnsi="Times New Roman"/>
              </w:rPr>
              <w:t xml:space="preserve">4 punkty dają możliwość naliczenia od 100 do 120 godzin łącznie tzn. godziny kontaktowe z nauczycielem i nakład pracy studenta </w:t>
            </w:r>
          </w:p>
          <w:p w:rsidR="006B34B2" w:rsidRPr="00706974" w:rsidRDefault="006B34B2" w:rsidP="00A300F1">
            <w:pPr>
              <w:pStyle w:val="Akapitzlist"/>
              <w:spacing w:after="0" w:line="240" w:lineRule="auto"/>
              <w:ind w:left="0"/>
              <w:rPr>
                <w:rFonts w:ascii="Times New Roman" w:hAnsi="Times New Roman"/>
              </w:rPr>
            </w:pPr>
          </w:p>
        </w:tc>
      </w:tr>
    </w:tbl>
    <w:p w:rsidR="006B34B2" w:rsidRPr="00706974" w:rsidRDefault="006B34B2" w:rsidP="006B34B2"/>
    <w:p w:rsidR="006B34B2" w:rsidRPr="00706974" w:rsidRDefault="006B34B2" w:rsidP="006B34B2">
      <w:pPr>
        <w:pStyle w:val="Akapitzlist"/>
        <w:spacing w:after="0" w:line="240" w:lineRule="auto"/>
        <w:ind w:left="426"/>
        <w:rPr>
          <w:rFonts w:ascii="Times New Roman" w:hAnsi="Times New Roman"/>
        </w:rPr>
      </w:pPr>
      <w:r w:rsidRPr="00706974">
        <w:rPr>
          <w:rFonts w:ascii="Times New Roman" w:hAnsi="Times New Roman"/>
        </w:rPr>
        <w:t>4. Kryteria oceniania wg skali stosowanej w UAM:</w:t>
      </w:r>
    </w:p>
    <w:p w:rsidR="006B34B2" w:rsidRPr="00706974" w:rsidRDefault="006B34B2" w:rsidP="006B34B2">
      <w:pPr>
        <w:pStyle w:val="Akapitzlist"/>
        <w:spacing w:after="0" w:line="240" w:lineRule="auto"/>
        <w:ind w:left="992"/>
        <w:rPr>
          <w:rFonts w:ascii="Times New Roman" w:hAnsi="Times New Roman"/>
        </w:rPr>
      </w:pPr>
    </w:p>
    <w:p w:rsidR="006B34B2" w:rsidRPr="00706974" w:rsidRDefault="006B34B2" w:rsidP="006B34B2">
      <w:pPr>
        <w:pStyle w:val="Akapitzlist"/>
        <w:spacing w:after="0" w:line="240" w:lineRule="auto"/>
        <w:ind w:left="992"/>
        <w:rPr>
          <w:rFonts w:ascii="Times New Roman" w:hAnsi="Times New Roman"/>
        </w:rPr>
      </w:pPr>
      <w:r w:rsidRPr="00706974">
        <w:rPr>
          <w:rFonts w:ascii="Times New Roman" w:hAnsi="Times New Roman"/>
        </w:rPr>
        <w:t>bardzo dobry (bdb; 5,0):</w:t>
      </w:r>
    </w:p>
    <w:p w:rsidR="006B34B2" w:rsidRPr="00706974" w:rsidRDefault="006B34B2" w:rsidP="006B34B2">
      <w:pPr>
        <w:pStyle w:val="Akapitzlist"/>
        <w:spacing w:after="0" w:line="240" w:lineRule="auto"/>
        <w:ind w:left="992"/>
        <w:rPr>
          <w:rFonts w:ascii="Times New Roman" w:hAnsi="Times New Roman"/>
        </w:rPr>
      </w:pPr>
      <w:r w:rsidRPr="00706974">
        <w:rPr>
          <w:rFonts w:ascii="Times New Roman" w:hAnsi="Times New Roman"/>
        </w:rPr>
        <w:t>dobry plus (+db; 4,5):</w:t>
      </w:r>
    </w:p>
    <w:p w:rsidR="006B34B2" w:rsidRPr="00706974" w:rsidRDefault="006B34B2" w:rsidP="006B34B2">
      <w:pPr>
        <w:pStyle w:val="Akapitzlist"/>
        <w:spacing w:after="0" w:line="240" w:lineRule="auto"/>
        <w:ind w:left="992"/>
        <w:rPr>
          <w:rFonts w:ascii="Times New Roman" w:hAnsi="Times New Roman"/>
        </w:rPr>
      </w:pPr>
      <w:r w:rsidRPr="00706974">
        <w:rPr>
          <w:rFonts w:ascii="Times New Roman" w:hAnsi="Times New Roman"/>
        </w:rPr>
        <w:t>dobry (db; 4,0):</w:t>
      </w:r>
    </w:p>
    <w:p w:rsidR="006B34B2" w:rsidRPr="00706974" w:rsidRDefault="006B34B2" w:rsidP="006B34B2">
      <w:pPr>
        <w:pStyle w:val="Akapitzlist"/>
        <w:spacing w:after="0" w:line="240" w:lineRule="auto"/>
        <w:ind w:left="992"/>
        <w:rPr>
          <w:rFonts w:ascii="Times New Roman" w:hAnsi="Times New Roman"/>
        </w:rPr>
      </w:pPr>
      <w:r w:rsidRPr="00706974">
        <w:rPr>
          <w:rFonts w:ascii="Times New Roman" w:hAnsi="Times New Roman"/>
        </w:rPr>
        <w:t>dostateczny plus (+dst; 3,5):</w:t>
      </w:r>
    </w:p>
    <w:p w:rsidR="006B34B2" w:rsidRPr="00706974" w:rsidRDefault="006B34B2" w:rsidP="006B34B2">
      <w:pPr>
        <w:pStyle w:val="Akapitzlist"/>
        <w:spacing w:after="0" w:line="240" w:lineRule="auto"/>
        <w:ind w:left="992"/>
        <w:rPr>
          <w:rFonts w:ascii="Times New Roman" w:hAnsi="Times New Roman"/>
        </w:rPr>
      </w:pPr>
      <w:r w:rsidRPr="00706974">
        <w:rPr>
          <w:rFonts w:ascii="Times New Roman" w:hAnsi="Times New Roman"/>
        </w:rPr>
        <w:t>dostateczny (dst; 3,0):</w:t>
      </w:r>
    </w:p>
    <w:p w:rsidR="006B34B2" w:rsidRPr="00706974" w:rsidRDefault="006B34B2" w:rsidP="006B34B2">
      <w:pPr>
        <w:pStyle w:val="Akapitzlist"/>
        <w:spacing w:after="0" w:line="240" w:lineRule="auto"/>
        <w:ind w:left="992"/>
        <w:rPr>
          <w:rFonts w:ascii="Times New Roman" w:hAnsi="Times New Roman"/>
        </w:rPr>
      </w:pPr>
      <w:r w:rsidRPr="00706974">
        <w:rPr>
          <w:rFonts w:ascii="Times New Roman" w:hAnsi="Times New Roman"/>
        </w:rPr>
        <w:t>niedostateczny (ndst; 2,0):</w:t>
      </w:r>
    </w:p>
    <w:p w:rsidR="006B34B2" w:rsidRPr="00706974" w:rsidRDefault="006B34B2" w:rsidP="006B34B2">
      <w:pPr>
        <w:pStyle w:val="Akapitzlist"/>
        <w:spacing w:after="0" w:line="240" w:lineRule="auto"/>
        <w:ind w:left="992"/>
        <w:rPr>
          <w:rFonts w:ascii="Times New Roman" w:hAnsi="Times New Roman"/>
        </w:rPr>
      </w:pPr>
    </w:p>
    <w:p w:rsidR="006B34B2" w:rsidRPr="00706974" w:rsidRDefault="006B34B2" w:rsidP="006B34B2">
      <w:pPr>
        <w:pStyle w:val="Akapitzlist"/>
        <w:spacing w:after="0" w:line="240" w:lineRule="auto"/>
        <w:ind w:left="0"/>
        <w:rPr>
          <w:rFonts w:ascii="Times New Roman" w:hAnsi="Times New Roman"/>
        </w:rPr>
      </w:pPr>
    </w:p>
    <w:p w:rsidR="006B34B2" w:rsidRPr="00590E4B" w:rsidRDefault="006B34B2" w:rsidP="006B34B2">
      <w:pPr>
        <w:rPr>
          <w:b/>
        </w:rPr>
      </w:pPr>
      <w:r w:rsidRPr="00590E4B">
        <w:rPr>
          <w:b/>
        </w:rPr>
        <w:t xml:space="preserve">Podsumowując: </w:t>
      </w:r>
    </w:p>
    <w:p w:rsidR="006B34B2" w:rsidRPr="00590E4B" w:rsidRDefault="00FB1B99" w:rsidP="006B34B2">
      <w:pPr>
        <w:spacing w:line="360" w:lineRule="auto"/>
        <w:rPr>
          <w:i/>
          <w:sz w:val="24"/>
          <w:szCs w:val="24"/>
        </w:rPr>
      </w:pPr>
      <w:r>
        <w:rPr>
          <w:i/>
          <w:sz w:val="24"/>
          <w:szCs w:val="24"/>
        </w:rPr>
        <w:t xml:space="preserve">Zaleca się tam, gdzie </w:t>
      </w:r>
      <w:r w:rsidR="006B34B2" w:rsidRPr="00590E4B">
        <w:rPr>
          <w:i/>
          <w:sz w:val="24"/>
          <w:szCs w:val="24"/>
        </w:rPr>
        <w:t xml:space="preserve">mniej </w:t>
      </w:r>
      <w:r>
        <w:rPr>
          <w:i/>
          <w:sz w:val="24"/>
          <w:szCs w:val="24"/>
        </w:rPr>
        <w:t xml:space="preserve">jest punktów </w:t>
      </w:r>
      <w:r w:rsidR="006B34B2" w:rsidRPr="00590E4B">
        <w:rPr>
          <w:i/>
          <w:sz w:val="24"/>
          <w:szCs w:val="24"/>
        </w:rPr>
        <w:t>ECTS, tym mniej efektów uczenia się, literatury, treści przedmiotu, metod pracy na zajęciach oraz metod ewaluacji;</w:t>
      </w:r>
    </w:p>
    <w:p w:rsidR="006B34B2" w:rsidRPr="00590E4B" w:rsidRDefault="006B34B2" w:rsidP="006B34B2">
      <w:pPr>
        <w:spacing w:line="360" w:lineRule="auto"/>
        <w:rPr>
          <w:i/>
          <w:sz w:val="24"/>
          <w:szCs w:val="24"/>
        </w:rPr>
      </w:pPr>
      <w:r w:rsidRPr="00590E4B">
        <w:rPr>
          <w:i/>
          <w:sz w:val="24"/>
          <w:szCs w:val="24"/>
        </w:rPr>
        <w:lastRenderedPageBreak/>
        <w:t xml:space="preserve"> </w:t>
      </w:r>
      <w:r w:rsidR="00FB1B99">
        <w:rPr>
          <w:i/>
          <w:sz w:val="24"/>
          <w:szCs w:val="24"/>
        </w:rPr>
        <w:t xml:space="preserve">Zakłada się, że </w:t>
      </w:r>
      <w:r w:rsidRPr="00590E4B">
        <w:rPr>
          <w:i/>
          <w:sz w:val="24"/>
          <w:szCs w:val="24"/>
        </w:rPr>
        <w:t xml:space="preserve"> 1 punkt ECTS to </w:t>
      </w:r>
      <w:r w:rsidR="00FB1B99">
        <w:rPr>
          <w:i/>
          <w:sz w:val="24"/>
          <w:szCs w:val="24"/>
        </w:rPr>
        <w:t xml:space="preserve">około </w:t>
      </w:r>
      <w:r w:rsidRPr="00590E4B">
        <w:rPr>
          <w:i/>
          <w:sz w:val="24"/>
          <w:szCs w:val="24"/>
        </w:rPr>
        <w:t xml:space="preserve">25 – 30 godzin (i dla przedmiotu w kontakcie bezpośrednim, i dla pracy własnej studenta); </w:t>
      </w:r>
    </w:p>
    <w:p w:rsidR="006B34B2" w:rsidRPr="00590E4B" w:rsidRDefault="006B34B2" w:rsidP="006B34B2">
      <w:pPr>
        <w:spacing w:line="360" w:lineRule="auto"/>
        <w:rPr>
          <w:i/>
          <w:sz w:val="24"/>
          <w:szCs w:val="24"/>
        </w:rPr>
      </w:pPr>
      <w:r w:rsidRPr="00590E4B">
        <w:rPr>
          <w:i/>
          <w:sz w:val="24"/>
          <w:szCs w:val="24"/>
        </w:rPr>
        <w:t xml:space="preserve"> </w:t>
      </w:r>
      <w:r w:rsidR="00FB1B99">
        <w:rPr>
          <w:i/>
          <w:sz w:val="24"/>
          <w:szCs w:val="24"/>
        </w:rPr>
        <w:t>Należy pamiętać, że</w:t>
      </w:r>
      <w:r w:rsidR="00FB1B99" w:rsidRPr="00590E4B">
        <w:rPr>
          <w:i/>
          <w:sz w:val="24"/>
          <w:szCs w:val="24"/>
        </w:rPr>
        <w:t xml:space="preserve"> </w:t>
      </w:r>
      <w:r w:rsidRPr="00590E4B">
        <w:rPr>
          <w:i/>
          <w:sz w:val="24"/>
          <w:szCs w:val="24"/>
        </w:rPr>
        <w:t>podczas wykładu osiągamy wiedzę, podczas ćwiczeń umiejętności i kompetencje społeczne;</w:t>
      </w:r>
    </w:p>
    <w:p w:rsidR="006B34B2" w:rsidRPr="00590E4B" w:rsidRDefault="006B34B2" w:rsidP="006B34B2">
      <w:pPr>
        <w:spacing w:line="360" w:lineRule="auto"/>
        <w:rPr>
          <w:i/>
          <w:sz w:val="24"/>
          <w:szCs w:val="24"/>
        </w:rPr>
      </w:pPr>
      <w:r w:rsidRPr="00590E4B">
        <w:rPr>
          <w:i/>
          <w:sz w:val="24"/>
          <w:szCs w:val="24"/>
        </w:rPr>
        <w:t> </w:t>
      </w:r>
      <w:r w:rsidR="00FB1B99">
        <w:rPr>
          <w:i/>
          <w:sz w:val="24"/>
          <w:szCs w:val="24"/>
        </w:rPr>
        <w:t>P</w:t>
      </w:r>
      <w:r w:rsidRPr="00590E4B">
        <w:rPr>
          <w:i/>
          <w:sz w:val="24"/>
          <w:szCs w:val="24"/>
        </w:rPr>
        <w:t xml:space="preserve">ozycje literatury (poza przedmiotami o charakterze historycznym) powinny być stosunkowo nowe, (dobra praktyka - także z dostępu otwartego z podanymi linkami); </w:t>
      </w:r>
    </w:p>
    <w:p w:rsidR="006B34B2" w:rsidRPr="00590E4B" w:rsidRDefault="006B34B2" w:rsidP="006B34B2">
      <w:pPr>
        <w:spacing w:line="360" w:lineRule="auto"/>
        <w:rPr>
          <w:i/>
          <w:sz w:val="24"/>
          <w:szCs w:val="24"/>
        </w:rPr>
      </w:pPr>
      <w:r w:rsidRPr="00590E4B">
        <w:rPr>
          <w:i/>
          <w:sz w:val="24"/>
          <w:szCs w:val="24"/>
        </w:rPr>
        <w:t xml:space="preserve"> </w:t>
      </w:r>
      <w:r w:rsidR="00FB1B99">
        <w:rPr>
          <w:i/>
          <w:sz w:val="24"/>
          <w:szCs w:val="24"/>
        </w:rPr>
        <w:t>S</w:t>
      </w:r>
      <w:r w:rsidRPr="00590E4B">
        <w:rPr>
          <w:i/>
          <w:sz w:val="24"/>
          <w:szCs w:val="24"/>
        </w:rPr>
        <w:t>ylabus na studia niestacjonarne i stacjonarne jest taki sam; różnica polega na trybie studiów, ilości godzin kontaktowych z nauczycielem – jest ich mniej; jednak – więcej w tej sytuacji będzie godzin pracy własnej studenta, gdyż główna różnica pomiędzy sylabusem studiów st. i nst. polega na naliczeniu godzin w stosunku do punktów ECTS.</w:t>
      </w:r>
    </w:p>
    <w:p w:rsidR="006B34B2" w:rsidRDefault="006B34B2" w:rsidP="006B34B2">
      <w:pPr>
        <w:spacing w:line="360" w:lineRule="auto"/>
        <w:rPr>
          <w:color w:val="000000"/>
        </w:rPr>
      </w:pPr>
    </w:p>
    <w:p w:rsidR="00436E58" w:rsidRDefault="00436E58" w:rsidP="006B34B2">
      <w:pPr>
        <w:spacing w:line="360" w:lineRule="auto"/>
        <w:rPr>
          <w:b/>
          <w:i/>
          <w:iCs/>
          <w:color w:val="000000"/>
          <w:sz w:val="24"/>
          <w:szCs w:val="24"/>
        </w:rPr>
      </w:pPr>
    </w:p>
    <w:p w:rsidR="006B34B2" w:rsidRPr="00F718E1" w:rsidRDefault="006B34B2" w:rsidP="006B34B2">
      <w:pPr>
        <w:spacing w:line="360" w:lineRule="auto"/>
        <w:rPr>
          <w:b/>
          <w:i/>
          <w:iCs/>
          <w:color w:val="000000"/>
          <w:sz w:val="24"/>
          <w:szCs w:val="24"/>
        </w:rPr>
      </w:pPr>
      <w:r w:rsidRPr="00FD7FC5">
        <w:rPr>
          <w:b/>
          <w:i/>
          <w:iCs/>
          <w:color w:val="000000"/>
          <w:sz w:val="24"/>
          <w:szCs w:val="24"/>
        </w:rPr>
        <w:t>Za</w:t>
      </w:r>
      <w:r w:rsidR="00F718E1">
        <w:rPr>
          <w:b/>
          <w:i/>
          <w:iCs/>
          <w:color w:val="000000"/>
          <w:sz w:val="24"/>
          <w:szCs w:val="24"/>
        </w:rPr>
        <w:t>łącznik nr 4: Wzór sylabusa PRK</w:t>
      </w:r>
    </w:p>
    <w:p w:rsidR="006B34B2" w:rsidRPr="00DA0B7A" w:rsidRDefault="006B34B2" w:rsidP="006B34B2">
      <w:pPr>
        <w:rPr>
          <w:b/>
          <w:color w:val="000000"/>
        </w:rPr>
      </w:pPr>
      <w:r w:rsidRPr="00DA0B7A">
        <w:rPr>
          <w:b/>
          <w:color w:val="000000"/>
        </w:rPr>
        <w:t xml:space="preserve">SYLABUS </w:t>
      </w:r>
      <w:r w:rsidRPr="00DA0B7A">
        <w:rPr>
          <w:color w:val="000000"/>
        </w:rPr>
        <w:t>– OPIS ZAJĘĆ/PRZEDMIOTU</w:t>
      </w:r>
      <w:r w:rsidRPr="00DA0B7A">
        <w:rPr>
          <w:b/>
          <w:color w:val="000000"/>
        </w:rPr>
        <w:t xml:space="preserve"> </w:t>
      </w:r>
    </w:p>
    <w:p w:rsidR="006B34B2" w:rsidRPr="00DA0B7A" w:rsidRDefault="006B34B2" w:rsidP="006B34B2">
      <w:pPr>
        <w:rPr>
          <w:b/>
          <w:color w:val="000000"/>
        </w:rPr>
      </w:pPr>
    </w:p>
    <w:p w:rsidR="006B34B2" w:rsidRDefault="006B34B2" w:rsidP="006B34B2">
      <w:pPr>
        <w:rPr>
          <w:b/>
        </w:rPr>
      </w:pPr>
      <w:r>
        <w:rPr>
          <w:b/>
        </w:rPr>
        <w:t>I. Informacje ogólne</w:t>
      </w:r>
    </w:p>
    <w:p w:rsidR="006B34B2" w:rsidRPr="00BA7BDA" w:rsidRDefault="006B34B2" w:rsidP="006B4936">
      <w:pPr>
        <w:pStyle w:val="Akapitzlist"/>
        <w:numPr>
          <w:ilvl w:val="0"/>
          <w:numId w:val="28"/>
        </w:numPr>
        <w:spacing w:after="0" w:line="240" w:lineRule="auto"/>
        <w:ind w:left="709" w:hanging="285"/>
        <w:rPr>
          <w:rFonts w:ascii="Times New Roman" w:hAnsi="Times New Roman"/>
        </w:rPr>
      </w:pPr>
      <w:r w:rsidRPr="00BA7BDA">
        <w:rPr>
          <w:rFonts w:ascii="Times New Roman" w:hAnsi="Times New Roman"/>
        </w:rPr>
        <w:t xml:space="preserve">Nazwa zajęć/przedmiotu: </w:t>
      </w:r>
    </w:p>
    <w:p w:rsidR="006B34B2" w:rsidRPr="00BA7BDA" w:rsidRDefault="006B34B2" w:rsidP="006B4936">
      <w:pPr>
        <w:pStyle w:val="Akapitzlist"/>
        <w:numPr>
          <w:ilvl w:val="0"/>
          <w:numId w:val="28"/>
        </w:numPr>
        <w:spacing w:after="0" w:line="240" w:lineRule="auto"/>
        <w:ind w:left="709" w:hanging="285"/>
        <w:rPr>
          <w:rFonts w:ascii="Times New Roman" w:hAnsi="Times New Roman"/>
        </w:rPr>
      </w:pPr>
      <w:r w:rsidRPr="00BA7BDA">
        <w:rPr>
          <w:rFonts w:ascii="Times New Roman" w:hAnsi="Times New Roman"/>
        </w:rPr>
        <w:t xml:space="preserve">Kod zajęć/przedmiotu: </w:t>
      </w:r>
    </w:p>
    <w:p w:rsidR="006B34B2" w:rsidRDefault="006B34B2" w:rsidP="006B4936">
      <w:pPr>
        <w:pStyle w:val="Akapitzlist"/>
        <w:numPr>
          <w:ilvl w:val="0"/>
          <w:numId w:val="28"/>
        </w:numPr>
        <w:spacing w:after="0" w:line="240" w:lineRule="auto"/>
        <w:ind w:left="709" w:hanging="285"/>
        <w:rPr>
          <w:rFonts w:ascii="Times New Roman" w:hAnsi="Times New Roman"/>
        </w:rPr>
      </w:pPr>
      <w:r w:rsidRPr="00BA7BDA">
        <w:rPr>
          <w:rFonts w:ascii="Times New Roman" w:hAnsi="Times New Roman"/>
        </w:rPr>
        <w:t xml:space="preserve">Rodzaj zajęć/przedmiotu: </w:t>
      </w:r>
    </w:p>
    <w:p w:rsidR="006B34B2" w:rsidRPr="002145FF" w:rsidRDefault="006B34B2" w:rsidP="006B4936">
      <w:pPr>
        <w:pStyle w:val="Akapitzlist"/>
        <w:numPr>
          <w:ilvl w:val="0"/>
          <w:numId w:val="28"/>
        </w:numPr>
        <w:spacing w:after="0" w:line="240" w:lineRule="auto"/>
        <w:ind w:left="709" w:hanging="285"/>
        <w:rPr>
          <w:rFonts w:ascii="Times New Roman" w:hAnsi="Times New Roman"/>
        </w:rPr>
      </w:pPr>
      <w:r w:rsidRPr="002662DE">
        <w:rPr>
          <w:rFonts w:ascii="Times New Roman" w:hAnsi="Times New Roman"/>
        </w:rPr>
        <w:t xml:space="preserve">Kierunek studiów: </w:t>
      </w:r>
    </w:p>
    <w:p w:rsidR="006B34B2" w:rsidRPr="002662DE" w:rsidRDefault="006B34B2" w:rsidP="006B4936">
      <w:pPr>
        <w:pStyle w:val="Akapitzlist"/>
        <w:numPr>
          <w:ilvl w:val="0"/>
          <w:numId w:val="28"/>
        </w:numPr>
        <w:spacing w:after="0" w:line="240" w:lineRule="auto"/>
        <w:ind w:left="709" w:hanging="285"/>
        <w:rPr>
          <w:rFonts w:ascii="Times New Roman" w:hAnsi="Times New Roman"/>
        </w:rPr>
      </w:pPr>
      <w:r w:rsidRPr="002662DE">
        <w:rPr>
          <w:rFonts w:ascii="Times New Roman" w:hAnsi="Times New Roman"/>
        </w:rPr>
        <w:t xml:space="preserve">Poziom studiów: </w:t>
      </w:r>
    </w:p>
    <w:p w:rsidR="006B34B2" w:rsidRPr="002145FF" w:rsidRDefault="006B34B2" w:rsidP="006B4936">
      <w:pPr>
        <w:pStyle w:val="Akapitzlist"/>
        <w:numPr>
          <w:ilvl w:val="0"/>
          <w:numId w:val="28"/>
        </w:numPr>
        <w:spacing w:after="0" w:line="240" w:lineRule="auto"/>
        <w:ind w:left="709" w:hanging="285"/>
        <w:rPr>
          <w:rFonts w:ascii="Times New Roman" w:hAnsi="Times New Roman"/>
        </w:rPr>
      </w:pPr>
      <w:r w:rsidRPr="002662DE">
        <w:rPr>
          <w:rFonts w:ascii="Times New Roman" w:hAnsi="Times New Roman"/>
        </w:rPr>
        <w:t xml:space="preserve">Profil studiów: </w:t>
      </w:r>
    </w:p>
    <w:p w:rsidR="006B34B2" w:rsidRPr="002662DE" w:rsidRDefault="006B34B2" w:rsidP="006B4936">
      <w:pPr>
        <w:pStyle w:val="Akapitzlist"/>
        <w:numPr>
          <w:ilvl w:val="0"/>
          <w:numId w:val="28"/>
        </w:numPr>
        <w:spacing w:after="0" w:line="240" w:lineRule="auto"/>
        <w:ind w:left="709" w:hanging="285"/>
        <w:rPr>
          <w:rFonts w:ascii="Times New Roman" w:hAnsi="Times New Roman"/>
        </w:rPr>
      </w:pPr>
      <w:r w:rsidRPr="002662DE">
        <w:rPr>
          <w:rFonts w:ascii="Times New Roman" w:hAnsi="Times New Roman"/>
        </w:rPr>
        <w:t xml:space="preserve">Rok studiów (jeśli obowiązuje): </w:t>
      </w:r>
    </w:p>
    <w:p w:rsidR="006B34B2" w:rsidRPr="00DA0B7A" w:rsidRDefault="006B34B2" w:rsidP="006B4936">
      <w:pPr>
        <w:pStyle w:val="Akapitzlist"/>
        <w:numPr>
          <w:ilvl w:val="0"/>
          <w:numId w:val="28"/>
        </w:numPr>
        <w:spacing w:after="0" w:line="240" w:lineRule="auto"/>
        <w:ind w:left="709" w:hanging="285"/>
        <w:rPr>
          <w:rFonts w:ascii="Times New Roman" w:hAnsi="Times New Roman"/>
        </w:rPr>
      </w:pPr>
      <w:r w:rsidRPr="00DA0B7A">
        <w:rPr>
          <w:rFonts w:ascii="Times New Roman" w:hAnsi="Times New Roman"/>
        </w:rPr>
        <w:t xml:space="preserve">Rodzaje zajęć i liczba godzin:  </w:t>
      </w:r>
    </w:p>
    <w:p w:rsidR="006B34B2" w:rsidRDefault="006B34B2" w:rsidP="006B4936">
      <w:pPr>
        <w:pStyle w:val="Akapitzlist"/>
        <w:numPr>
          <w:ilvl w:val="0"/>
          <w:numId w:val="28"/>
        </w:numPr>
        <w:spacing w:after="0" w:line="240" w:lineRule="auto"/>
        <w:ind w:left="709" w:hanging="285"/>
        <w:rPr>
          <w:rFonts w:ascii="Times New Roman" w:hAnsi="Times New Roman"/>
        </w:rPr>
      </w:pPr>
      <w:r w:rsidRPr="002662DE">
        <w:rPr>
          <w:rFonts w:ascii="Times New Roman" w:hAnsi="Times New Roman"/>
        </w:rPr>
        <w:t xml:space="preserve">Liczba punktów ECTS: </w:t>
      </w:r>
    </w:p>
    <w:p w:rsidR="006B34B2" w:rsidRPr="00DA0B7A" w:rsidRDefault="006B34B2" w:rsidP="006B4936">
      <w:pPr>
        <w:pStyle w:val="Akapitzlist"/>
        <w:numPr>
          <w:ilvl w:val="0"/>
          <w:numId w:val="28"/>
        </w:numPr>
        <w:spacing w:after="0" w:line="240" w:lineRule="auto"/>
        <w:ind w:left="709" w:hanging="285"/>
        <w:rPr>
          <w:rFonts w:ascii="Times New Roman" w:hAnsi="Times New Roman"/>
        </w:rPr>
      </w:pPr>
      <w:r w:rsidRPr="00DA0B7A">
        <w:rPr>
          <w:rFonts w:ascii="Times New Roman" w:hAnsi="Times New Roman"/>
        </w:rPr>
        <w:t xml:space="preserve"> Imię, nazwisko, tytuł / stopień naukowy, adres e-mail prowadzącego zajęcia: </w:t>
      </w:r>
    </w:p>
    <w:p w:rsidR="006B34B2" w:rsidRDefault="006B34B2" w:rsidP="006B4936">
      <w:pPr>
        <w:pStyle w:val="Akapitzlist"/>
        <w:numPr>
          <w:ilvl w:val="0"/>
          <w:numId w:val="28"/>
        </w:numPr>
        <w:spacing w:after="0" w:line="240" w:lineRule="auto"/>
        <w:ind w:left="709" w:hanging="285"/>
        <w:rPr>
          <w:rFonts w:ascii="Times New Roman" w:hAnsi="Times New Roman"/>
        </w:rPr>
      </w:pPr>
      <w:r w:rsidRPr="00DA0B7A">
        <w:rPr>
          <w:rFonts w:ascii="Times New Roman" w:hAnsi="Times New Roman"/>
        </w:rPr>
        <w:t xml:space="preserve"> </w:t>
      </w:r>
      <w:r w:rsidRPr="002145FF">
        <w:rPr>
          <w:rFonts w:ascii="Times New Roman" w:hAnsi="Times New Roman"/>
        </w:rPr>
        <w:t xml:space="preserve">Język wykładowy: </w:t>
      </w:r>
    </w:p>
    <w:p w:rsidR="006B34B2" w:rsidRPr="00DA0B7A" w:rsidRDefault="006B34B2" w:rsidP="006B4936">
      <w:pPr>
        <w:pStyle w:val="Akapitzlist"/>
        <w:numPr>
          <w:ilvl w:val="0"/>
          <w:numId w:val="28"/>
        </w:numPr>
        <w:spacing w:after="0" w:line="240" w:lineRule="auto"/>
        <w:ind w:left="709" w:hanging="285"/>
        <w:rPr>
          <w:rFonts w:ascii="Times New Roman" w:hAnsi="Times New Roman"/>
        </w:rPr>
      </w:pPr>
      <w:r w:rsidRPr="00DA0B7A">
        <w:rPr>
          <w:rFonts w:ascii="Times New Roman" w:hAnsi="Times New Roman"/>
        </w:rPr>
        <w:t xml:space="preserve"> Zajęcia / przedmiot prowadzone zdalnie (e-learning) (tak [częściowo/w całości] / </w:t>
      </w:r>
      <w:r w:rsidRPr="00DA0B7A">
        <w:rPr>
          <w:rFonts w:ascii="Times New Roman" w:hAnsi="Times New Roman"/>
          <w:u w:val="single"/>
        </w:rPr>
        <w:t>nie):</w:t>
      </w:r>
      <w:r w:rsidRPr="00DA0B7A">
        <w:rPr>
          <w:rFonts w:ascii="Times New Roman" w:hAnsi="Times New Roman"/>
          <w:color w:val="FF0000"/>
          <w:u w:val="single"/>
        </w:rPr>
        <w:t xml:space="preserve"> </w:t>
      </w:r>
    </w:p>
    <w:p w:rsidR="006B34B2" w:rsidRDefault="006B34B2" w:rsidP="006B34B2">
      <w:pPr>
        <w:rPr>
          <w:b/>
        </w:rPr>
      </w:pPr>
      <w:r>
        <w:rPr>
          <w:b/>
        </w:rPr>
        <w:t>II. Informacje szczegółowe</w:t>
      </w:r>
    </w:p>
    <w:p w:rsidR="006B34B2" w:rsidRDefault="006B34B2" w:rsidP="006B4936">
      <w:pPr>
        <w:pStyle w:val="Akapitzlist"/>
        <w:numPr>
          <w:ilvl w:val="0"/>
          <w:numId w:val="29"/>
        </w:numPr>
        <w:spacing w:after="0" w:line="240" w:lineRule="auto"/>
        <w:jc w:val="both"/>
        <w:rPr>
          <w:rFonts w:ascii="Times New Roman" w:hAnsi="Times New Roman"/>
        </w:rPr>
      </w:pPr>
      <w:r>
        <w:rPr>
          <w:rFonts w:ascii="Times New Roman" w:hAnsi="Times New Roman"/>
        </w:rPr>
        <w:t xml:space="preserve">Cele zajęć/przedmiotu: </w:t>
      </w:r>
    </w:p>
    <w:p w:rsidR="006B34B2" w:rsidRPr="00DA0B7A" w:rsidRDefault="006B34B2" w:rsidP="006B4936">
      <w:pPr>
        <w:pStyle w:val="Akapitzlist"/>
        <w:numPr>
          <w:ilvl w:val="0"/>
          <w:numId w:val="29"/>
        </w:numPr>
        <w:spacing w:after="0" w:line="240" w:lineRule="auto"/>
        <w:jc w:val="both"/>
        <w:rPr>
          <w:rFonts w:ascii="Times New Roman" w:hAnsi="Times New Roman"/>
        </w:rPr>
      </w:pPr>
      <w:r w:rsidRPr="00DA0B7A">
        <w:rPr>
          <w:rFonts w:ascii="Times New Roman" w:hAnsi="Times New Roman"/>
        </w:rPr>
        <w:t xml:space="preserve">Wymagania wstępne w zakresie wiedzy, umiejętności oraz kompetencji  społecznych (jeśli obowiązują): </w:t>
      </w:r>
    </w:p>
    <w:p w:rsidR="006B34B2" w:rsidRPr="00DA0B7A" w:rsidRDefault="006B34B2" w:rsidP="006B4936">
      <w:pPr>
        <w:pStyle w:val="Akapitzlist"/>
        <w:numPr>
          <w:ilvl w:val="0"/>
          <w:numId w:val="29"/>
        </w:numPr>
        <w:spacing w:after="0" w:line="240" w:lineRule="auto"/>
        <w:jc w:val="both"/>
        <w:rPr>
          <w:rFonts w:ascii="Times New Roman" w:hAnsi="Times New Roman"/>
        </w:rPr>
      </w:pPr>
      <w:r w:rsidRPr="00DA0B7A">
        <w:rPr>
          <w:rFonts w:ascii="Times New Roman" w:hAnsi="Times New Roman"/>
        </w:rPr>
        <w:t>Efekty uczenia się (EU) dla zajęć i odniesienie do efektów uczenia się (EU) dla kierunku studiów:</w:t>
      </w:r>
    </w:p>
    <w:p w:rsidR="006B34B2" w:rsidRPr="00DA0B7A" w:rsidRDefault="006B34B2" w:rsidP="006B34B2">
      <w:pPr>
        <w:pStyle w:val="Akapitzlist"/>
        <w:spacing w:after="0" w:line="240" w:lineRule="auto"/>
        <w:ind w:left="993"/>
        <w:rPr>
          <w:rFonts w:ascii="Times New Roman" w:hAnsi="Times New Roman"/>
        </w:rPr>
      </w:pPr>
    </w:p>
    <w:tbl>
      <w:tblPr>
        <w:tblW w:w="935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44"/>
        <w:gridCol w:w="5527"/>
        <w:gridCol w:w="1985"/>
      </w:tblGrid>
      <w:tr w:rsidR="006B34B2" w:rsidRPr="005F65A9" w:rsidTr="00A300F1">
        <w:trPr>
          <w:trHeight w:val="564"/>
        </w:trPr>
        <w:tc>
          <w:tcPr>
            <w:tcW w:w="1844"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DA0B7A" w:rsidRDefault="006B34B2" w:rsidP="00A300F1">
            <w:pPr>
              <w:pStyle w:val="Akapitzlist"/>
              <w:spacing w:after="0" w:line="240" w:lineRule="auto"/>
              <w:ind w:left="57"/>
              <w:rPr>
                <w:rFonts w:ascii="Times New Roman" w:hAnsi="Times New Roman"/>
                <w:b/>
              </w:rPr>
            </w:pPr>
            <w:r w:rsidRPr="00DA0B7A">
              <w:rPr>
                <w:rFonts w:ascii="Times New Roman" w:hAnsi="Times New Roman"/>
                <w:b/>
                <w:bCs/>
              </w:rPr>
              <w:lastRenderedPageBreak/>
              <w:t>Symbol EU dla</w:t>
            </w:r>
            <w:r w:rsidRPr="00DA0B7A">
              <w:rPr>
                <w:rFonts w:ascii="Times New Roman" w:hAnsi="Times New Roman"/>
              </w:rPr>
              <w:t xml:space="preserve"> </w:t>
            </w:r>
            <w:r w:rsidRPr="00DA0B7A">
              <w:rPr>
                <w:rFonts w:ascii="Times New Roman" w:hAnsi="Times New Roman"/>
                <w:b/>
              </w:rPr>
              <w:t>zajęć/przedmiotu</w:t>
            </w:r>
          </w:p>
        </w:tc>
        <w:tc>
          <w:tcPr>
            <w:tcW w:w="5527"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DA0B7A" w:rsidRDefault="006B34B2" w:rsidP="00A300F1">
            <w:pPr>
              <w:pStyle w:val="Akapitzlist"/>
              <w:spacing w:after="0" w:line="240" w:lineRule="auto"/>
              <w:ind w:left="0"/>
              <w:rPr>
                <w:rFonts w:ascii="Times New Roman" w:hAnsi="Times New Roman"/>
                <w:b/>
                <w:bCs/>
              </w:rPr>
            </w:pPr>
            <w:r w:rsidRPr="00DA0B7A">
              <w:rPr>
                <w:rFonts w:ascii="Times New Roman" w:hAnsi="Times New Roman"/>
                <w:b/>
                <w:bCs/>
              </w:rPr>
              <w:t xml:space="preserve">Po zakończeniu zajęć i potwierdzeniu osiągnięcia EU </w:t>
            </w:r>
          </w:p>
          <w:p w:rsidR="006B34B2" w:rsidRDefault="006B34B2" w:rsidP="00A300F1">
            <w:pPr>
              <w:pStyle w:val="Akapitzlist"/>
              <w:spacing w:after="0" w:line="240" w:lineRule="auto"/>
              <w:ind w:left="0"/>
              <w:rPr>
                <w:rFonts w:ascii="Times New Roman" w:hAnsi="Times New Roman"/>
                <w:b/>
              </w:rPr>
            </w:pPr>
            <w:r>
              <w:rPr>
                <w:rFonts w:ascii="Times New Roman" w:hAnsi="Times New Roman"/>
                <w:b/>
                <w:bCs/>
              </w:rPr>
              <w:t>student/ka:</w:t>
            </w:r>
            <w:r>
              <w:rPr>
                <w:rFonts w:ascii="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pStyle w:val="Akapitzlist"/>
              <w:spacing w:after="0" w:line="240" w:lineRule="auto"/>
              <w:ind w:left="57"/>
              <w:rPr>
                <w:rFonts w:ascii="Times New Roman" w:hAnsi="Times New Roman"/>
                <w:b/>
                <w:bCs/>
              </w:rPr>
            </w:pPr>
            <w:r w:rsidRPr="00DA0B7A">
              <w:rPr>
                <w:rFonts w:ascii="Times New Roman" w:hAnsi="Times New Roman"/>
                <w:b/>
                <w:bCs/>
              </w:rPr>
              <w:t>Symbole EU dla kierunku studiów</w:t>
            </w:r>
          </w:p>
        </w:tc>
      </w:tr>
      <w:tr w:rsidR="006B34B2" w:rsidRPr="005F65A9" w:rsidTr="00A300F1">
        <w:trPr>
          <w:trHeight w:val="305"/>
        </w:trPr>
        <w:tc>
          <w:tcPr>
            <w:tcW w:w="1844"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DA0B7A" w:rsidRDefault="006B34B2" w:rsidP="00A300F1"/>
        </w:tc>
        <w:tc>
          <w:tcPr>
            <w:tcW w:w="5527"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Default="006B34B2" w:rsidP="00A300F1">
            <w:pPr>
              <w:pStyle w:val="NormalnyWeb"/>
              <w:spacing w:before="0" w:after="0"/>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NormalnyWeb"/>
              <w:spacing w:before="0" w:after="0"/>
              <w:ind w:left="57"/>
              <w:rPr>
                <w:color w:val="FF0000"/>
                <w:sz w:val="22"/>
                <w:szCs w:val="22"/>
              </w:rPr>
            </w:pPr>
          </w:p>
        </w:tc>
      </w:tr>
      <w:tr w:rsidR="006B34B2" w:rsidRPr="005F65A9" w:rsidTr="00A300F1">
        <w:trPr>
          <w:trHeight w:val="305"/>
        </w:trPr>
        <w:tc>
          <w:tcPr>
            <w:tcW w:w="1844"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DA0B7A" w:rsidRDefault="006B34B2" w:rsidP="00A300F1"/>
        </w:tc>
        <w:tc>
          <w:tcPr>
            <w:tcW w:w="5527"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Default="006B34B2" w:rsidP="00A300F1">
            <w:pPr>
              <w:pStyle w:val="NormalnyWeb"/>
              <w:spacing w:before="0" w:after="0"/>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NormalnyWeb"/>
              <w:spacing w:before="0" w:after="0"/>
              <w:ind w:left="57"/>
              <w:rPr>
                <w:color w:val="FF0000"/>
                <w:sz w:val="22"/>
                <w:szCs w:val="22"/>
              </w:rPr>
            </w:pPr>
          </w:p>
        </w:tc>
      </w:tr>
      <w:tr w:rsidR="006B34B2" w:rsidRPr="005F65A9" w:rsidTr="00A300F1">
        <w:trPr>
          <w:trHeight w:val="305"/>
        </w:trPr>
        <w:tc>
          <w:tcPr>
            <w:tcW w:w="1844"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DA0B7A" w:rsidRDefault="006B34B2" w:rsidP="00A300F1"/>
        </w:tc>
        <w:tc>
          <w:tcPr>
            <w:tcW w:w="5527"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Default="006B34B2" w:rsidP="00A300F1">
            <w:pPr>
              <w:pStyle w:val="NormalnyWeb"/>
              <w:spacing w:before="0" w:after="0"/>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NormalnyWeb"/>
              <w:spacing w:before="0" w:after="0"/>
              <w:rPr>
                <w:color w:val="FF0000"/>
                <w:sz w:val="22"/>
                <w:szCs w:val="22"/>
              </w:rPr>
            </w:pPr>
            <w:r>
              <w:rPr>
                <w:color w:val="FF0000"/>
                <w:sz w:val="22"/>
                <w:szCs w:val="22"/>
              </w:rPr>
              <w:t xml:space="preserve"> </w:t>
            </w:r>
          </w:p>
        </w:tc>
      </w:tr>
      <w:tr w:rsidR="006B34B2" w:rsidRPr="005F65A9" w:rsidTr="00A300F1">
        <w:trPr>
          <w:trHeight w:val="305"/>
        </w:trPr>
        <w:tc>
          <w:tcPr>
            <w:tcW w:w="1844"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DA0B7A" w:rsidRDefault="006B34B2" w:rsidP="00A300F1"/>
        </w:tc>
        <w:tc>
          <w:tcPr>
            <w:tcW w:w="5527"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Default="006B34B2" w:rsidP="00A300F1">
            <w:pPr>
              <w:pStyle w:val="NormalnyWeb"/>
              <w:spacing w:before="0" w:after="0"/>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NormalnyWeb"/>
              <w:spacing w:before="0" w:after="0"/>
              <w:ind w:left="57"/>
              <w:rPr>
                <w:color w:val="4BACC6" w:themeColor="accent5"/>
                <w:sz w:val="22"/>
                <w:szCs w:val="22"/>
              </w:rPr>
            </w:pPr>
          </w:p>
        </w:tc>
      </w:tr>
      <w:tr w:rsidR="006B34B2" w:rsidRPr="005F65A9" w:rsidTr="00A300F1">
        <w:trPr>
          <w:trHeight w:val="305"/>
        </w:trPr>
        <w:tc>
          <w:tcPr>
            <w:tcW w:w="1844"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DA0B7A" w:rsidRDefault="006B34B2" w:rsidP="00A300F1"/>
        </w:tc>
        <w:tc>
          <w:tcPr>
            <w:tcW w:w="5527"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Default="006B34B2" w:rsidP="00A300F1">
            <w:pPr>
              <w:pStyle w:val="NormalnyWeb"/>
              <w:spacing w:before="0" w:after="0"/>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NormalnyWeb"/>
              <w:spacing w:before="0" w:after="0"/>
              <w:ind w:left="57"/>
              <w:rPr>
                <w:color w:val="4BACC6" w:themeColor="accent5"/>
                <w:sz w:val="22"/>
                <w:szCs w:val="22"/>
              </w:rPr>
            </w:pPr>
          </w:p>
        </w:tc>
      </w:tr>
      <w:tr w:rsidR="006B34B2" w:rsidRPr="005F65A9" w:rsidTr="00A300F1">
        <w:trPr>
          <w:trHeight w:val="305"/>
        </w:trPr>
        <w:tc>
          <w:tcPr>
            <w:tcW w:w="1844"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Pr="00DA0B7A" w:rsidRDefault="006B34B2" w:rsidP="00A300F1"/>
        </w:tc>
        <w:tc>
          <w:tcPr>
            <w:tcW w:w="5527" w:type="dxa"/>
            <w:tcBorders>
              <w:top w:val="single" w:sz="4" w:space="0" w:color="auto"/>
              <w:left w:val="single" w:sz="4" w:space="0" w:color="auto"/>
              <w:bottom w:val="single" w:sz="4" w:space="0" w:color="auto"/>
              <w:right w:val="single" w:sz="4" w:space="0" w:color="auto"/>
            </w:tcBorders>
            <w:tcMar>
              <w:top w:w="17" w:type="dxa"/>
              <w:left w:w="81" w:type="dxa"/>
              <w:bottom w:w="0" w:type="dxa"/>
              <w:right w:w="81" w:type="dxa"/>
            </w:tcMar>
            <w:vAlign w:val="center"/>
            <w:hideMark/>
          </w:tcPr>
          <w:p w:rsidR="006B34B2" w:rsidRDefault="006B34B2" w:rsidP="00A300F1">
            <w:pPr>
              <w:pStyle w:val="NormalnyWeb"/>
              <w:spacing w:before="0" w:after="0"/>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NormalnyWeb"/>
              <w:spacing w:before="0" w:after="0"/>
              <w:ind w:left="57"/>
              <w:rPr>
                <w:color w:val="4BACC6" w:themeColor="accent5"/>
                <w:sz w:val="22"/>
                <w:szCs w:val="22"/>
              </w:rPr>
            </w:pPr>
          </w:p>
        </w:tc>
      </w:tr>
    </w:tbl>
    <w:p w:rsidR="006B34B2" w:rsidRPr="00DA0B7A" w:rsidRDefault="006B34B2" w:rsidP="006B34B2">
      <w:pPr>
        <w:ind w:left="284"/>
      </w:pPr>
    </w:p>
    <w:p w:rsidR="006B34B2" w:rsidRPr="00DA0B7A" w:rsidRDefault="006B34B2" w:rsidP="006B34B2">
      <w:pPr>
        <w:ind w:left="709" w:hanging="283"/>
      </w:pPr>
      <w:r w:rsidRPr="00DA0B7A">
        <w:t>4. Treści programowe zapewniające uzyskanie efektów uczenia się (EU) z odniesieniem do odpowiednich efektów uczenia się (EU) dla zajęć/przedmiotu</w:t>
      </w:r>
    </w:p>
    <w:p w:rsidR="006B34B2" w:rsidRPr="00DA0B7A" w:rsidRDefault="006B34B2" w:rsidP="006B34B2">
      <w:pPr>
        <w:pStyle w:val="Akapitzlist"/>
        <w:spacing w:after="0" w:line="240" w:lineRule="auto"/>
        <w:ind w:left="1080"/>
        <w:rPr>
          <w:rFonts w:ascii="Times New Roman" w:hAnsi="Times New Roman"/>
        </w:rPr>
      </w:pPr>
    </w:p>
    <w:tbl>
      <w:tblPr>
        <w:tblW w:w="935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71"/>
        <w:gridCol w:w="1985"/>
      </w:tblGrid>
      <w:tr w:rsidR="006B34B2" w:rsidRPr="005F65A9" w:rsidTr="00A300F1">
        <w:trPr>
          <w:trHeight w:val="651"/>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rPr>
                <w:rFonts w:ascii="Times New Roman" w:hAnsi="Times New Roman"/>
                <w:b/>
              </w:rPr>
            </w:pPr>
            <w:r w:rsidRPr="00DA0B7A">
              <w:rPr>
                <w:rFonts w:ascii="Times New Roman" w:hAnsi="Times New Roman"/>
                <w:b/>
              </w:rPr>
              <w:t>Treści programowe dla</w:t>
            </w:r>
            <w:r w:rsidRPr="00DA0B7A">
              <w:rPr>
                <w:rFonts w:ascii="Times New Roman" w:hAnsi="Times New Roman"/>
              </w:rPr>
              <w:t xml:space="preserve"> </w:t>
            </w:r>
            <w:r w:rsidRPr="00DA0B7A">
              <w:rPr>
                <w:rFonts w:ascii="Times New Roman" w:hAnsi="Times New Roman"/>
                <w:b/>
              </w:rPr>
              <w:t>zajęć/przedmiotu:</w:t>
            </w: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rPr>
                <w:rFonts w:ascii="Times New Roman" w:hAnsi="Times New Roman"/>
                <w:b/>
              </w:rPr>
            </w:pPr>
            <w:r w:rsidRPr="00DA0B7A">
              <w:rPr>
                <w:rFonts w:ascii="Times New Roman" w:hAnsi="Times New Roman"/>
                <w:b/>
                <w:bCs/>
              </w:rPr>
              <w:t>Symbol EU dla</w:t>
            </w:r>
            <w:r w:rsidRPr="00DA0B7A">
              <w:rPr>
                <w:rFonts w:ascii="Times New Roman" w:hAnsi="Times New Roman"/>
              </w:rPr>
              <w:t xml:space="preserve"> </w:t>
            </w:r>
            <w:r w:rsidRPr="00DA0B7A">
              <w:rPr>
                <w:rFonts w:ascii="Times New Roman" w:hAnsi="Times New Roman"/>
                <w:b/>
              </w:rPr>
              <w:t>zajęć/przedmiotu</w:t>
            </w:r>
          </w:p>
        </w:tc>
      </w:tr>
      <w:tr w:rsidR="006B34B2" w:rsidRPr="005F65A9"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rPr>
                <w:rFonts w:ascii="Times New Roman" w:hAnsi="Times New Roman"/>
              </w:rPr>
            </w:pPr>
          </w:p>
        </w:tc>
      </w:tr>
      <w:tr w:rsidR="006B34B2" w:rsidRPr="005F65A9"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rPr>
                <w:rFonts w:ascii="Times New Roman" w:hAnsi="Times New Roman"/>
              </w:rPr>
            </w:pPr>
          </w:p>
        </w:tc>
      </w:tr>
      <w:tr w:rsidR="006B34B2" w:rsidRPr="005F65A9"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rPr>
                <w:rFonts w:ascii="Times New Roman" w:hAnsi="Times New Roman"/>
              </w:rPr>
            </w:pPr>
          </w:p>
        </w:tc>
      </w:tr>
      <w:tr w:rsidR="006B34B2" w:rsidRPr="005F65A9"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rPr>
                <w:rFonts w:ascii="Times New Roman" w:hAnsi="Times New Roman"/>
              </w:rPr>
            </w:pPr>
          </w:p>
        </w:tc>
      </w:tr>
      <w:tr w:rsidR="006B34B2" w:rsidRPr="005F65A9"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rPr>
                <w:rFonts w:ascii="Times New Roman" w:hAnsi="Times New Roman"/>
              </w:rPr>
            </w:pPr>
          </w:p>
        </w:tc>
      </w:tr>
      <w:tr w:rsidR="006B34B2" w:rsidRPr="005F65A9" w:rsidTr="00A300F1">
        <w:trPr>
          <w:trHeight w:val="315"/>
        </w:trPr>
        <w:tc>
          <w:tcPr>
            <w:tcW w:w="7371"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7" w:type="dxa"/>
              <w:left w:w="44" w:type="dxa"/>
              <w:bottom w:w="0" w:type="dxa"/>
              <w:right w:w="44" w:type="dxa"/>
            </w:tcMar>
            <w:vAlign w:val="center"/>
            <w:hideMark/>
          </w:tcPr>
          <w:p w:rsidR="006B34B2" w:rsidRPr="00DA0B7A" w:rsidRDefault="006B34B2" w:rsidP="00A300F1">
            <w:pPr>
              <w:pStyle w:val="Akapitzlist"/>
              <w:spacing w:after="0" w:line="240" w:lineRule="auto"/>
              <w:ind w:left="57"/>
              <w:rPr>
                <w:rFonts w:ascii="Times New Roman" w:hAnsi="Times New Roman"/>
              </w:rPr>
            </w:pPr>
          </w:p>
        </w:tc>
      </w:tr>
    </w:tbl>
    <w:p w:rsidR="006B34B2" w:rsidRPr="00DA0B7A" w:rsidRDefault="006B34B2" w:rsidP="00436E58"/>
    <w:p w:rsidR="006B34B2" w:rsidRPr="00DA0B7A" w:rsidRDefault="006B34B2" w:rsidP="006B34B2">
      <w:pPr>
        <w:ind w:left="426"/>
      </w:pPr>
      <w:r w:rsidRPr="00DA0B7A">
        <w:t>5. Zalecana literatura:</w:t>
      </w:r>
    </w:p>
    <w:p w:rsidR="006B34B2" w:rsidRPr="00DA0B7A" w:rsidRDefault="006B34B2" w:rsidP="006B34B2">
      <w:r w:rsidRPr="00DA0B7A">
        <w:t xml:space="preserve">   </w:t>
      </w:r>
    </w:p>
    <w:p w:rsidR="006B34B2" w:rsidRPr="00DA0B7A" w:rsidRDefault="006B34B2" w:rsidP="006B34B2">
      <w:pPr>
        <w:contextualSpacing/>
      </w:pPr>
    </w:p>
    <w:p w:rsidR="006B34B2" w:rsidRPr="00436E58" w:rsidRDefault="00436E58" w:rsidP="006B34B2">
      <w:pPr>
        <w:rPr>
          <w:b/>
        </w:rPr>
      </w:pPr>
      <w:r>
        <w:rPr>
          <w:b/>
        </w:rPr>
        <w:t xml:space="preserve">III. Informacje dodatkowe </w:t>
      </w:r>
    </w:p>
    <w:p w:rsidR="006B34B2" w:rsidRPr="00DA0B7A" w:rsidRDefault="006B34B2" w:rsidP="006B34B2">
      <w:pPr>
        <w:ind w:firstLine="708"/>
        <w:rPr>
          <w:b/>
        </w:rPr>
      </w:pPr>
      <w:r w:rsidRPr="00DA0B7A">
        <w:t>1. Metody i formy prowadzenia zajęć umożliwiające osiągnięcie założonych EU (proszę wskazać z proponowanych metod właściwe dla opisywanych zajęć lub/i zaproponować inne)</w:t>
      </w:r>
    </w:p>
    <w:p w:rsidR="006B34B2" w:rsidRPr="00DA0B7A" w:rsidRDefault="006B34B2" w:rsidP="006B34B2">
      <w:pPr>
        <w:pStyle w:val="Akapitzlist"/>
        <w:spacing w:after="0" w:line="240" w:lineRule="auto"/>
        <w:ind w:left="106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2"/>
        <w:gridCol w:w="1506"/>
      </w:tblGrid>
      <w:tr w:rsidR="006B34B2" w:rsidTr="00A300F1">
        <w:trPr>
          <w:trHeight w:val="480"/>
        </w:trPr>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jc w:val="center"/>
              <w:rPr>
                <w:b/>
              </w:rPr>
            </w:pPr>
            <w:r w:rsidRPr="00DA0B7A">
              <w:rPr>
                <w:b/>
              </w:rPr>
              <w:t>Metody i formy prowadzenia zajęć</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jc w:val="center"/>
              <w:rPr>
                <w:b/>
              </w:rPr>
            </w:pPr>
            <w:r>
              <w:rPr>
                <w:b/>
              </w:rPr>
              <w:t>X</w:t>
            </w:r>
          </w:p>
        </w:tc>
      </w:tr>
      <w:tr w:rsidR="006B34B2" w:rsidRPr="005F65A9"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spacing w:before="20" w:after="20"/>
            </w:pPr>
            <w:r w:rsidRPr="00DA0B7A">
              <w:t>Wykład z prezentacją multimedialną wybranych zagadnień</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Wykład konwersatoryjny</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Wykład problemowy</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Dyskusja</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Praca z tekstem</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lastRenderedPageBreak/>
              <w:t>Metoda analizy przypadków</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r>
      <w:tr w:rsidR="006B34B2" w:rsidRPr="005F65A9"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spacing w:before="20" w:after="20"/>
            </w:pPr>
            <w:r w:rsidRPr="00DA0B7A">
              <w:t>Uczenie problemowe (Problem-based learning)</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Gra dydaktyczna/symulacyjna</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r>
      <w:tr w:rsidR="006B34B2" w:rsidRPr="005F65A9"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spacing w:before="20" w:after="20"/>
            </w:pPr>
            <w:r w:rsidRPr="00DA0B7A">
              <w:t>Rozwiązywanie zadań (np.: obliczeniowych, artystycznych, praktycznych)</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Pr="00DA0B7A"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Metoda ćwiczeniowa</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Metoda laboratoryjna</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Metoda badawcza (dociekania naukowego)</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Metoda warsztatowa</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Metoda projektu</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Pokaz i obserwacja</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r>
      <w:tr w:rsidR="006B34B2" w:rsidRPr="005F65A9"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spacing w:before="20" w:after="20"/>
            </w:pPr>
            <w:r w:rsidRPr="00DA0B7A">
              <w:t>Demonstracje dźwiękowe i/lub video</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Pr="00DA0B7A" w:rsidRDefault="006B34B2" w:rsidP="00A300F1">
            <w:pPr>
              <w:spacing w:before="20" w:after="20"/>
              <w:jc w:val="center"/>
            </w:pPr>
          </w:p>
        </w:tc>
      </w:tr>
      <w:tr w:rsidR="006B34B2" w:rsidRPr="005F65A9"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spacing w:before="20" w:after="20"/>
            </w:pPr>
            <w:r w:rsidRPr="00DA0B7A">
              <w:t>Metody aktywizujące (np.: „burza mózgów”, technika analizy SWOT, technika drzewka decyzyjnego, metoda „kuli śniegowej”, konstruowanie „map myśli”)</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Praca w grupach</w:t>
            </w:r>
          </w:p>
        </w:tc>
        <w:tc>
          <w:tcPr>
            <w:tcW w:w="153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 xml:space="preserve">Inne (jakie?) - </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r>
      <w:tr w:rsidR="006B34B2" w:rsidTr="00A300F1">
        <w:tc>
          <w:tcPr>
            <w:tcW w:w="7905"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w:t>
            </w:r>
          </w:p>
        </w:tc>
        <w:tc>
          <w:tcPr>
            <w:tcW w:w="153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r>
    </w:tbl>
    <w:p w:rsidR="006B34B2" w:rsidRDefault="006B34B2" w:rsidP="006B34B2"/>
    <w:p w:rsidR="006B34B2" w:rsidRPr="00DA0B7A" w:rsidRDefault="006B34B2" w:rsidP="006B34B2">
      <w:pPr>
        <w:ind w:left="709" w:hanging="283"/>
      </w:pPr>
      <w:r w:rsidRPr="00DA0B7A">
        <w:t>2. Sposoby oceniania stopnia osiągnięcia EU (proszę wskazać z proponowanych sposobów właściwe dla danego EU lub/i zaproponować inne)</w:t>
      </w:r>
    </w:p>
    <w:p w:rsidR="006B34B2" w:rsidRPr="00DA0B7A" w:rsidRDefault="006B34B2" w:rsidP="006B34B2">
      <w:pPr>
        <w:pStyle w:val="Akapitzlist"/>
        <w:spacing w:after="0" w:line="240" w:lineRule="auto"/>
        <w:ind w:left="106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642"/>
        <w:gridCol w:w="643"/>
        <w:gridCol w:w="643"/>
        <w:gridCol w:w="642"/>
        <w:gridCol w:w="643"/>
        <w:gridCol w:w="643"/>
        <w:gridCol w:w="643"/>
      </w:tblGrid>
      <w:tr w:rsidR="006B34B2" w:rsidRPr="005F65A9" w:rsidTr="00A300F1">
        <w:trPr>
          <w:trHeight w:val="629"/>
        </w:trPr>
        <w:tc>
          <w:tcPr>
            <w:tcW w:w="5637" w:type="dxa"/>
            <w:vMerge w:val="restart"/>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jc w:val="center"/>
              <w:rPr>
                <w:b/>
              </w:rPr>
            </w:pPr>
            <w:r>
              <w:rPr>
                <w:b/>
              </w:rPr>
              <w:t>Sposoby oceniania</w:t>
            </w:r>
          </w:p>
        </w:tc>
        <w:tc>
          <w:tcPr>
            <w:tcW w:w="3856" w:type="dxa"/>
            <w:gridSpan w:val="6"/>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pStyle w:val="Akapitzlist"/>
              <w:spacing w:after="0" w:line="240" w:lineRule="auto"/>
              <w:ind w:left="57"/>
              <w:jc w:val="center"/>
              <w:rPr>
                <w:rFonts w:ascii="Times New Roman" w:hAnsi="Times New Roman"/>
                <w:b/>
                <w:bCs/>
              </w:rPr>
            </w:pPr>
            <w:r w:rsidRPr="00DA0B7A">
              <w:rPr>
                <w:rFonts w:ascii="Times New Roman" w:hAnsi="Times New Roman"/>
                <w:b/>
                <w:bCs/>
              </w:rPr>
              <w:t>Symbole EU dla</w:t>
            </w:r>
            <w:r w:rsidRPr="00DA0B7A">
              <w:rPr>
                <w:rFonts w:ascii="Times New Roman" w:hAnsi="Times New Roman"/>
              </w:rPr>
              <w:t xml:space="preserve"> </w:t>
            </w:r>
            <w:r w:rsidRPr="00DA0B7A">
              <w:rPr>
                <w:rFonts w:ascii="Times New Roman" w:hAnsi="Times New Roman"/>
                <w:b/>
              </w:rPr>
              <w:t>zajęć/przedmiotu</w:t>
            </w:r>
          </w:p>
        </w:tc>
        <w:tc>
          <w:tcPr>
            <w:tcW w:w="643" w:type="dxa"/>
            <w:tcBorders>
              <w:top w:val="single" w:sz="4" w:space="0" w:color="auto"/>
              <w:left w:val="single" w:sz="4" w:space="0" w:color="auto"/>
              <w:bottom w:val="single" w:sz="4" w:space="0" w:color="auto"/>
              <w:right w:val="single" w:sz="4" w:space="0" w:color="auto"/>
            </w:tcBorders>
          </w:tcPr>
          <w:p w:rsidR="006B34B2" w:rsidRPr="00DA0B7A" w:rsidRDefault="006B34B2" w:rsidP="00A300F1">
            <w:pPr>
              <w:pStyle w:val="Akapitzlist"/>
              <w:spacing w:after="0" w:line="240" w:lineRule="auto"/>
              <w:ind w:left="57"/>
              <w:jc w:val="center"/>
              <w:rPr>
                <w:rFonts w:ascii="Times New Roman" w:hAnsi="Times New Roman"/>
                <w:b/>
                <w:bCs/>
              </w:rPr>
            </w:pPr>
          </w:p>
        </w:tc>
      </w:tr>
      <w:tr w:rsidR="006B34B2" w:rsidRPr="005F65A9" w:rsidTr="00A300F1">
        <w:trPr>
          <w:trHeight w:val="423"/>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rPr>
                <w:b/>
              </w:rP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DA0B7A" w:rsidRDefault="006B34B2" w:rsidP="00A300F1">
            <w:pPr>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DA0B7A" w:rsidRDefault="006B34B2" w:rsidP="00A300F1">
            <w:pPr>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DA0B7A" w:rsidRDefault="006B34B2" w:rsidP="00A300F1">
            <w:pPr>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Pr="00DA0B7A" w:rsidRDefault="006B34B2" w:rsidP="00A300F1">
            <w:pPr>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DA0B7A" w:rsidRDefault="006B34B2" w:rsidP="00A300F1">
            <w:pPr>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Pr="00DA0B7A" w:rsidRDefault="006B34B2" w:rsidP="00A300F1">
            <w:pPr>
              <w:jc w:val="center"/>
            </w:pPr>
          </w:p>
        </w:tc>
        <w:tc>
          <w:tcPr>
            <w:tcW w:w="643" w:type="dxa"/>
            <w:tcBorders>
              <w:top w:val="single" w:sz="4" w:space="0" w:color="auto"/>
              <w:left w:val="single" w:sz="4" w:space="0" w:color="auto"/>
              <w:bottom w:val="single" w:sz="4" w:space="0" w:color="auto"/>
              <w:right w:val="single" w:sz="4" w:space="0" w:color="auto"/>
            </w:tcBorders>
          </w:tcPr>
          <w:p w:rsidR="006B34B2" w:rsidRPr="00DA0B7A" w:rsidRDefault="006B34B2" w:rsidP="00A300F1">
            <w:pPr>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Egzamin pisemny</w:t>
            </w:r>
          </w:p>
        </w:tc>
        <w:tc>
          <w:tcPr>
            <w:tcW w:w="642"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hideMark/>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Egzamin ustny</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Egzamin z „otwartą książką”</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Kolokwium pisemne</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Kolokwium ustne</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Test</w:t>
            </w:r>
          </w:p>
        </w:tc>
        <w:tc>
          <w:tcPr>
            <w:tcW w:w="642"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hideMark/>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Projekt</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Esej</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Raport</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Prezentacja multimedialna</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Egzamin praktyczny (obserwacja wykonawstwa)</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Portfolio</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 xml:space="preserve">Inne (jakie?) - </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r w:rsidR="006B34B2" w:rsidTr="00A300F1">
        <w:tc>
          <w:tcPr>
            <w:tcW w:w="563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spacing w:before="20" w:after="20"/>
            </w:pPr>
            <w:r>
              <w:t>…</w:t>
            </w: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2"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spacing w:before="20" w:after="20"/>
              <w:jc w:val="center"/>
            </w:pPr>
          </w:p>
        </w:tc>
        <w:tc>
          <w:tcPr>
            <w:tcW w:w="643" w:type="dxa"/>
            <w:tcBorders>
              <w:top w:val="single" w:sz="4" w:space="0" w:color="auto"/>
              <w:left w:val="single" w:sz="4" w:space="0" w:color="auto"/>
              <w:bottom w:val="single" w:sz="4" w:space="0" w:color="auto"/>
              <w:right w:val="single" w:sz="4" w:space="0" w:color="auto"/>
            </w:tcBorders>
          </w:tcPr>
          <w:p w:rsidR="006B34B2" w:rsidRDefault="006B34B2" w:rsidP="00A300F1">
            <w:pPr>
              <w:spacing w:before="20" w:after="20"/>
              <w:jc w:val="center"/>
            </w:pPr>
          </w:p>
        </w:tc>
      </w:tr>
    </w:tbl>
    <w:p w:rsidR="006B34B2" w:rsidRDefault="006B34B2" w:rsidP="006B34B2"/>
    <w:p w:rsidR="006B34B2" w:rsidRPr="00DA0B7A" w:rsidRDefault="006B34B2" w:rsidP="006B34B2">
      <w:pPr>
        <w:ind w:left="426"/>
      </w:pPr>
      <w:r w:rsidRPr="00DA0B7A">
        <w:lastRenderedPageBreak/>
        <w:t xml:space="preserve">3. Nakład pracy studenta i punkty ECTS </w:t>
      </w:r>
    </w:p>
    <w:p w:rsidR="006B34B2" w:rsidRPr="00DA0B7A" w:rsidRDefault="006B34B2" w:rsidP="006B34B2">
      <w:pPr>
        <w:pStyle w:val="Akapitzlist"/>
        <w:spacing w:after="0" w:line="240" w:lineRule="auto"/>
        <w:ind w:left="993"/>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482"/>
        <w:gridCol w:w="4307"/>
      </w:tblGrid>
      <w:tr w:rsidR="006B34B2" w:rsidRPr="005F65A9" w:rsidTr="00A300F1">
        <w:trPr>
          <w:trHeight w:val="544"/>
        </w:trPr>
        <w:tc>
          <w:tcPr>
            <w:tcW w:w="5049" w:type="dxa"/>
            <w:gridSpan w:val="2"/>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jc w:val="center"/>
              <w:rPr>
                <w:rFonts w:ascii="Times New Roman" w:hAnsi="Times New Roman"/>
                <w:b/>
                <w:bCs/>
                <w:color w:val="000000"/>
              </w:rPr>
            </w:pPr>
            <w:r>
              <w:rPr>
                <w:rFonts w:ascii="Times New Roman" w:hAnsi="Times New Roman"/>
                <w:b/>
                <w:bCs/>
                <w:color w:val="000000"/>
              </w:rPr>
              <w:t>Forma aktywności</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pStyle w:val="Akapitzlist"/>
              <w:spacing w:after="0" w:line="240" w:lineRule="auto"/>
              <w:ind w:left="0"/>
              <w:jc w:val="center"/>
              <w:rPr>
                <w:rFonts w:ascii="Times New Roman" w:hAnsi="Times New Roman"/>
                <w:b/>
                <w:bCs/>
                <w:color w:val="000000"/>
              </w:rPr>
            </w:pPr>
            <w:r w:rsidRPr="00DA0B7A">
              <w:rPr>
                <w:rFonts w:ascii="Times New Roman" w:hAnsi="Times New Roman"/>
                <w:b/>
                <w:bCs/>
                <w:color w:val="000000"/>
              </w:rPr>
              <w:t xml:space="preserve">Średnia liczba godzin na zrealizowanie aktywności </w:t>
            </w:r>
          </w:p>
        </w:tc>
      </w:tr>
      <w:tr w:rsidR="006B34B2" w:rsidRPr="005F65A9" w:rsidTr="00A300F1">
        <w:trPr>
          <w:trHeight w:val="381"/>
        </w:trPr>
        <w:tc>
          <w:tcPr>
            <w:tcW w:w="5049" w:type="dxa"/>
            <w:gridSpan w:val="2"/>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pStyle w:val="Akapitzlist"/>
              <w:spacing w:after="0" w:line="240" w:lineRule="auto"/>
              <w:ind w:left="0"/>
              <w:rPr>
                <w:rFonts w:ascii="Times New Roman" w:hAnsi="Times New Roman"/>
                <w:bCs/>
              </w:rPr>
            </w:pPr>
            <w:r w:rsidRPr="00DA0B7A">
              <w:rPr>
                <w:rFonts w:ascii="Times New Roman" w:hAnsi="Times New Roman"/>
                <w:bCs/>
              </w:rPr>
              <w:t>Godziny zajęć (wg planu studiów) z nauczycielem</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pStyle w:val="Akapitzlist"/>
              <w:spacing w:after="0" w:line="240" w:lineRule="auto"/>
              <w:ind w:left="0"/>
              <w:rPr>
                <w:rFonts w:ascii="Times New Roman" w:hAnsi="Times New Roman"/>
                <w:color w:val="FF0000"/>
              </w:rPr>
            </w:pPr>
          </w:p>
        </w:tc>
      </w:tr>
      <w:tr w:rsidR="006B34B2" w:rsidTr="00A300F1">
        <w:trPr>
          <w:trHeight w:val="401"/>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34B2" w:rsidRDefault="006B34B2" w:rsidP="00A300F1">
            <w:pPr>
              <w:pStyle w:val="Akapitzlist"/>
              <w:spacing w:after="0" w:line="240" w:lineRule="auto"/>
              <w:ind w:left="113" w:right="113"/>
              <w:jc w:val="center"/>
              <w:rPr>
                <w:rFonts w:ascii="Times New Roman" w:hAnsi="Times New Roman"/>
                <w:bCs/>
              </w:rPr>
            </w:pPr>
            <w:r>
              <w:rPr>
                <w:rFonts w:ascii="Times New Roman" w:hAnsi="Times New Roman"/>
                <w:bCs/>
              </w:rPr>
              <w:t>Praca własna studenta*</w:t>
            </w: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bCs/>
              </w:rPr>
            </w:pPr>
            <w:r>
              <w:rPr>
                <w:rFonts w:ascii="Times New Roman" w:hAnsi="Times New Roman"/>
                <w:bCs/>
              </w:rPr>
              <w:t>Przygotowanie do zajęć</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rPr>
            </w:pPr>
          </w:p>
        </w:tc>
      </w:tr>
      <w:tr w:rsidR="006B34B2"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bCs/>
              </w:rPr>
            </w:pPr>
            <w:r>
              <w:rPr>
                <w:rFonts w:ascii="Times New Roman" w:hAnsi="Times New Roman"/>
                <w:bCs/>
              </w:rPr>
              <w:t>Czytanie wskazanej literatury</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rPr>
            </w:pPr>
          </w:p>
        </w:tc>
      </w:tr>
      <w:tr w:rsidR="006B34B2" w:rsidRPr="005F65A9"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pStyle w:val="Akapitzlist"/>
              <w:spacing w:after="0" w:line="240" w:lineRule="auto"/>
              <w:ind w:left="0"/>
              <w:rPr>
                <w:rFonts w:ascii="Times New Roman" w:hAnsi="Times New Roman"/>
                <w:bCs/>
              </w:rPr>
            </w:pPr>
            <w:r w:rsidRPr="00DA0B7A">
              <w:rPr>
                <w:rFonts w:ascii="Times New Roman" w:hAnsi="Times New Roman"/>
                <w:bCs/>
              </w:rPr>
              <w:t xml:space="preserve">Przygotowanie pracy pisemnej, raportu, prezentacji, demonstracji, itp. </w:t>
            </w:r>
          </w:p>
        </w:tc>
        <w:tc>
          <w:tcPr>
            <w:tcW w:w="4307" w:type="dxa"/>
            <w:tcBorders>
              <w:top w:val="single" w:sz="4" w:space="0" w:color="auto"/>
              <w:left w:val="single" w:sz="4" w:space="0" w:color="auto"/>
              <w:bottom w:val="single" w:sz="4" w:space="0" w:color="auto"/>
              <w:right w:val="single" w:sz="4" w:space="0" w:color="auto"/>
            </w:tcBorders>
            <w:vAlign w:val="center"/>
          </w:tcPr>
          <w:p w:rsidR="006B34B2" w:rsidRPr="00DA0B7A" w:rsidRDefault="006B34B2" w:rsidP="00A300F1">
            <w:pPr>
              <w:pStyle w:val="Akapitzlist"/>
              <w:spacing w:after="0" w:line="240" w:lineRule="auto"/>
              <w:ind w:left="0"/>
              <w:rPr>
                <w:rFonts w:ascii="Times New Roman" w:hAnsi="Times New Roman"/>
              </w:rPr>
            </w:pPr>
          </w:p>
        </w:tc>
      </w:tr>
      <w:tr w:rsidR="006B34B2"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bCs/>
              </w:rPr>
            </w:pPr>
            <w:r>
              <w:rPr>
                <w:rFonts w:ascii="Times New Roman" w:hAnsi="Times New Roman"/>
                <w:bCs/>
              </w:rPr>
              <w:t>Przygotowanie projektu</w:t>
            </w:r>
          </w:p>
        </w:tc>
        <w:tc>
          <w:tcPr>
            <w:tcW w:w="4307"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pStyle w:val="Akapitzlist"/>
              <w:spacing w:after="0" w:line="240" w:lineRule="auto"/>
              <w:ind w:left="0"/>
              <w:rPr>
                <w:rFonts w:ascii="Times New Roman" w:hAnsi="Times New Roman"/>
              </w:rPr>
            </w:pPr>
          </w:p>
        </w:tc>
      </w:tr>
      <w:tr w:rsidR="006B34B2"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bCs/>
              </w:rPr>
            </w:pPr>
            <w:r>
              <w:rPr>
                <w:rFonts w:ascii="Times New Roman" w:hAnsi="Times New Roman"/>
                <w:bCs/>
              </w:rPr>
              <w:t>Przygotowanie pracy semestralnej</w:t>
            </w:r>
          </w:p>
        </w:tc>
        <w:tc>
          <w:tcPr>
            <w:tcW w:w="4307"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pStyle w:val="Akapitzlist"/>
              <w:spacing w:after="0" w:line="240" w:lineRule="auto"/>
              <w:ind w:left="0"/>
              <w:rPr>
                <w:rFonts w:ascii="Times New Roman" w:hAnsi="Times New Roman"/>
              </w:rPr>
            </w:pPr>
          </w:p>
        </w:tc>
      </w:tr>
      <w:tr w:rsidR="006B34B2"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bCs/>
              </w:rPr>
            </w:pPr>
            <w:r>
              <w:rPr>
                <w:rFonts w:ascii="Times New Roman" w:hAnsi="Times New Roman"/>
                <w:bCs/>
              </w:rPr>
              <w:t>Przygotowanie do egzaminu / zaliczenia</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rPr>
            </w:pPr>
          </w:p>
        </w:tc>
      </w:tr>
      <w:tr w:rsidR="006B34B2"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bCs/>
              </w:rPr>
            </w:pPr>
            <w:r>
              <w:rPr>
                <w:rFonts w:ascii="Times New Roman" w:hAnsi="Times New Roman"/>
              </w:rPr>
              <w:t>Inne (jakie?) -</w:t>
            </w:r>
          </w:p>
        </w:tc>
        <w:tc>
          <w:tcPr>
            <w:tcW w:w="4307"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pStyle w:val="Akapitzlist"/>
              <w:spacing w:after="0" w:line="240" w:lineRule="auto"/>
              <w:ind w:left="0"/>
              <w:rPr>
                <w:rFonts w:ascii="Times New Roman" w:hAnsi="Times New Roman"/>
              </w:rPr>
            </w:pPr>
          </w:p>
        </w:tc>
      </w:tr>
      <w:tr w:rsidR="006B34B2" w:rsidTr="00A300F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rPr>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bCs/>
              </w:rPr>
            </w:pPr>
            <w:r>
              <w:rPr>
                <w:rFonts w:ascii="Times New Roman" w:hAnsi="Times New Roman"/>
                <w:bCs/>
              </w:rPr>
              <w:t>…</w:t>
            </w:r>
          </w:p>
        </w:tc>
        <w:tc>
          <w:tcPr>
            <w:tcW w:w="4307" w:type="dxa"/>
            <w:tcBorders>
              <w:top w:val="single" w:sz="4" w:space="0" w:color="auto"/>
              <w:left w:val="single" w:sz="4" w:space="0" w:color="auto"/>
              <w:bottom w:val="single" w:sz="4" w:space="0" w:color="auto"/>
              <w:right w:val="single" w:sz="4" w:space="0" w:color="auto"/>
            </w:tcBorders>
            <w:vAlign w:val="center"/>
          </w:tcPr>
          <w:p w:rsidR="006B34B2" w:rsidRDefault="006B34B2" w:rsidP="00A300F1">
            <w:pPr>
              <w:pStyle w:val="Akapitzlist"/>
              <w:spacing w:after="0" w:line="240" w:lineRule="auto"/>
              <w:ind w:left="0"/>
              <w:rPr>
                <w:rFonts w:ascii="Times New Roman" w:hAnsi="Times New Roman"/>
              </w:rPr>
            </w:pPr>
          </w:p>
        </w:tc>
      </w:tr>
      <w:tr w:rsidR="006B34B2" w:rsidTr="00A300F1">
        <w:trPr>
          <w:trHeight w:val="407"/>
        </w:trPr>
        <w:tc>
          <w:tcPr>
            <w:tcW w:w="5049" w:type="dxa"/>
            <w:gridSpan w:val="2"/>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bCs/>
                <w:color w:val="000000"/>
              </w:rPr>
            </w:pPr>
            <w:r>
              <w:rPr>
                <w:rFonts w:ascii="Times New Roman" w:hAnsi="Times New Roman"/>
                <w:bCs/>
                <w:color w:val="000000"/>
              </w:rPr>
              <w:t xml:space="preserve">SUMA GODZIN </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Default="006B34B2" w:rsidP="00A300F1">
            <w:pPr>
              <w:pStyle w:val="Akapitzlist"/>
              <w:spacing w:after="0" w:line="240" w:lineRule="auto"/>
              <w:ind w:left="0"/>
              <w:rPr>
                <w:rFonts w:ascii="Times New Roman" w:hAnsi="Times New Roman"/>
                <w:color w:val="FF0000"/>
              </w:rPr>
            </w:pPr>
          </w:p>
        </w:tc>
      </w:tr>
      <w:tr w:rsidR="006B34B2" w:rsidRPr="005F65A9" w:rsidTr="00A300F1">
        <w:trPr>
          <w:trHeight w:val="573"/>
        </w:trPr>
        <w:tc>
          <w:tcPr>
            <w:tcW w:w="5049" w:type="dxa"/>
            <w:gridSpan w:val="2"/>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pStyle w:val="Akapitzlist"/>
              <w:spacing w:after="0" w:line="240" w:lineRule="auto"/>
              <w:ind w:left="0"/>
              <w:rPr>
                <w:rFonts w:ascii="Times New Roman" w:hAnsi="Times New Roman"/>
                <w:bCs/>
                <w:color w:val="000000"/>
              </w:rPr>
            </w:pPr>
            <w:r w:rsidRPr="00DA0B7A">
              <w:rPr>
                <w:rFonts w:ascii="Times New Roman" w:hAnsi="Times New Roman"/>
                <w:bCs/>
                <w:color w:val="000000"/>
              </w:rPr>
              <w:t>LICZBA PUNKTÓW ECTS DLA ZAJĘĆ/PRZEDMIOTU</w:t>
            </w:r>
          </w:p>
        </w:tc>
        <w:tc>
          <w:tcPr>
            <w:tcW w:w="4307" w:type="dxa"/>
            <w:tcBorders>
              <w:top w:val="single" w:sz="4" w:space="0" w:color="auto"/>
              <w:left w:val="single" w:sz="4" w:space="0" w:color="auto"/>
              <w:bottom w:val="single" w:sz="4" w:space="0" w:color="auto"/>
              <w:right w:val="single" w:sz="4" w:space="0" w:color="auto"/>
            </w:tcBorders>
            <w:vAlign w:val="center"/>
            <w:hideMark/>
          </w:tcPr>
          <w:p w:rsidR="006B34B2" w:rsidRPr="00DA0B7A" w:rsidRDefault="006B34B2" w:rsidP="00A300F1">
            <w:pPr>
              <w:pStyle w:val="Akapitzlist"/>
              <w:spacing w:after="0" w:line="240" w:lineRule="auto"/>
              <w:ind w:left="0"/>
              <w:rPr>
                <w:rFonts w:ascii="Times New Roman" w:hAnsi="Times New Roman"/>
                <w:color w:val="FF0000"/>
              </w:rPr>
            </w:pPr>
          </w:p>
        </w:tc>
      </w:tr>
      <w:tr w:rsidR="006B34B2" w:rsidRPr="005F65A9" w:rsidTr="00A300F1">
        <w:trPr>
          <w:trHeight w:val="275"/>
        </w:trPr>
        <w:tc>
          <w:tcPr>
            <w:tcW w:w="9356" w:type="dxa"/>
            <w:gridSpan w:val="3"/>
            <w:tcBorders>
              <w:top w:val="single" w:sz="4" w:space="0" w:color="auto"/>
              <w:left w:val="nil"/>
              <w:bottom w:val="nil"/>
              <w:right w:val="nil"/>
            </w:tcBorders>
            <w:vAlign w:val="center"/>
          </w:tcPr>
          <w:p w:rsidR="006B34B2" w:rsidRPr="00DA0B7A" w:rsidRDefault="006B34B2" w:rsidP="00A300F1">
            <w:pPr>
              <w:pStyle w:val="Akapitzlist"/>
              <w:spacing w:after="0" w:line="240" w:lineRule="auto"/>
              <w:ind w:left="0"/>
              <w:rPr>
                <w:rFonts w:ascii="Times New Roman" w:hAnsi="Times New Roman"/>
              </w:rPr>
            </w:pPr>
          </w:p>
          <w:p w:rsidR="006B34B2" w:rsidRPr="00DA0B7A" w:rsidRDefault="006B34B2" w:rsidP="00A300F1">
            <w:pPr>
              <w:pStyle w:val="Akapitzlist"/>
              <w:spacing w:after="0" w:line="240" w:lineRule="auto"/>
              <w:ind w:left="0"/>
              <w:jc w:val="both"/>
              <w:rPr>
                <w:rFonts w:ascii="Times New Roman" w:hAnsi="Times New Roman"/>
              </w:rPr>
            </w:pPr>
            <w:r w:rsidRPr="00DA0B7A">
              <w:rPr>
                <w:rFonts w:ascii="Times New Roman" w:hAnsi="Times New Roman"/>
              </w:rPr>
              <w:t xml:space="preserve">* proszę wskazać z proponowanych </w:t>
            </w:r>
            <w:r w:rsidRPr="00DA0B7A">
              <w:rPr>
                <w:rFonts w:ascii="Times New Roman" w:hAnsi="Times New Roman"/>
                <w:u w:val="single"/>
              </w:rPr>
              <w:t>przykładów</w:t>
            </w:r>
            <w:r w:rsidRPr="00DA0B7A">
              <w:rPr>
                <w:rFonts w:ascii="Times New Roman" w:hAnsi="Times New Roman"/>
              </w:rPr>
              <w:t xml:space="preserve"> pracy własnej studenta właściwe dla opisywanych zajęć lub/i zaproponować inne</w:t>
            </w:r>
          </w:p>
          <w:p w:rsidR="006B34B2" w:rsidRPr="00DA0B7A" w:rsidRDefault="006B34B2" w:rsidP="00A300F1">
            <w:pPr>
              <w:pStyle w:val="Akapitzlist"/>
              <w:spacing w:after="0" w:line="240" w:lineRule="auto"/>
              <w:ind w:left="0"/>
              <w:jc w:val="both"/>
              <w:rPr>
                <w:rFonts w:ascii="Times New Roman" w:hAnsi="Times New Roman"/>
              </w:rPr>
            </w:pPr>
          </w:p>
        </w:tc>
      </w:tr>
    </w:tbl>
    <w:p w:rsidR="006B34B2" w:rsidRPr="00DA0B7A" w:rsidRDefault="006B34B2" w:rsidP="006B34B2"/>
    <w:p w:rsidR="006B34B2" w:rsidRPr="00DA0B7A" w:rsidRDefault="006B34B2" w:rsidP="006B34B2">
      <w:pPr>
        <w:pStyle w:val="Akapitzlist"/>
        <w:spacing w:after="0" w:line="240" w:lineRule="auto"/>
        <w:ind w:left="426"/>
        <w:rPr>
          <w:rFonts w:ascii="Times New Roman" w:hAnsi="Times New Roman"/>
        </w:rPr>
      </w:pPr>
      <w:r w:rsidRPr="00DA0B7A">
        <w:rPr>
          <w:rFonts w:ascii="Times New Roman" w:hAnsi="Times New Roman"/>
        </w:rPr>
        <w:t>4. Kryteria oceniania wg skali stosowanej w UAM:</w:t>
      </w:r>
    </w:p>
    <w:p w:rsidR="006B34B2" w:rsidRPr="00DA0B7A" w:rsidRDefault="006B34B2" w:rsidP="006B34B2">
      <w:pPr>
        <w:pStyle w:val="Akapitzlist"/>
        <w:spacing w:after="0" w:line="240" w:lineRule="auto"/>
        <w:ind w:left="992"/>
        <w:rPr>
          <w:rFonts w:ascii="Times New Roman" w:hAnsi="Times New Roman"/>
          <w:color w:val="FF0000"/>
        </w:rPr>
      </w:pPr>
      <w:r w:rsidRPr="00DA0B7A">
        <w:rPr>
          <w:rFonts w:ascii="Times New Roman" w:hAnsi="Times New Roman"/>
        </w:rPr>
        <w:t>bardzo dobry (bdb; 5,0):</w:t>
      </w:r>
    </w:p>
    <w:p w:rsidR="006B34B2" w:rsidRPr="00DA0B7A" w:rsidRDefault="006B34B2" w:rsidP="006B34B2">
      <w:pPr>
        <w:pStyle w:val="Akapitzlist"/>
        <w:spacing w:after="0" w:line="240" w:lineRule="auto"/>
        <w:ind w:left="992"/>
        <w:rPr>
          <w:rFonts w:ascii="Times New Roman" w:hAnsi="Times New Roman"/>
        </w:rPr>
      </w:pPr>
      <w:r w:rsidRPr="00DA0B7A">
        <w:rPr>
          <w:rFonts w:ascii="Times New Roman" w:hAnsi="Times New Roman"/>
        </w:rPr>
        <w:t>dobry plus (+db; 4,5):</w:t>
      </w:r>
    </w:p>
    <w:p w:rsidR="006B34B2" w:rsidRPr="00DA0B7A" w:rsidRDefault="006B34B2" w:rsidP="006B34B2">
      <w:pPr>
        <w:pStyle w:val="Akapitzlist"/>
        <w:spacing w:after="0" w:line="240" w:lineRule="auto"/>
        <w:ind w:left="992"/>
        <w:rPr>
          <w:rFonts w:ascii="Times New Roman" w:hAnsi="Times New Roman"/>
        </w:rPr>
      </w:pPr>
      <w:r w:rsidRPr="00DA0B7A">
        <w:rPr>
          <w:rFonts w:ascii="Times New Roman" w:hAnsi="Times New Roman"/>
        </w:rPr>
        <w:t>dobry (db; 4,0):</w:t>
      </w:r>
    </w:p>
    <w:p w:rsidR="006B34B2" w:rsidRPr="00DA0B7A" w:rsidRDefault="006B34B2" w:rsidP="006B34B2">
      <w:pPr>
        <w:pStyle w:val="Akapitzlist"/>
        <w:spacing w:after="0" w:line="240" w:lineRule="auto"/>
        <w:ind w:left="992"/>
        <w:rPr>
          <w:rFonts w:ascii="Times New Roman" w:hAnsi="Times New Roman"/>
        </w:rPr>
      </w:pPr>
      <w:r w:rsidRPr="00DA0B7A">
        <w:rPr>
          <w:rFonts w:ascii="Times New Roman" w:hAnsi="Times New Roman"/>
        </w:rPr>
        <w:t>dostateczny plus (+dst; 3,5):</w:t>
      </w:r>
    </w:p>
    <w:p w:rsidR="006B34B2" w:rsidRDefault="006B34B2" w:rsidP="006B34B2">
      <w:pPr>
        <w:pStyle w:val="Akapitzlist"/>
        <w:spacing w:after="0" w:line="240" w:lineRule="auto"/>
        <w:ind w:left="992"/>
        <w:rPr>
          <w:rFonts w:ascii="Times New Roman" w:hAnsi="Times New Roman"/>
        </w:rPr>
      </w:pPr>
      <w:r>
        <w:rPr>
          <w:rFonts w:ascii="Times New Roman" w:hAnsi="Times New Roman"/>
        </w:rPr>
        <w:t>dostateczny (dst; 3,0):</w:t>
      </w:r>
    </w:p>
    <w:p w:rsidR="006B34B2" w:rsidRDefault="006B34B2" w:rsidP="006B34B2">
      <w:pPr>
        <w:pStyle w:val="Akapitzlist"/>
        <w:spacing w:after="0" w:line="240" w:lineRule="auto"/>
        <w:ind w:left="992"/>
        <w:rPr>
          <w:rFonts w:ascii="Times New Roman" w:hAnsi="Times New Roman"/>
        </w:rPr>
      </w:pPr>
      <w:r>
        <w:rPr>
          <w:rFonts w:ascii="Times New Roman" w:hAnsi="Times New Roman"/>
        </w:rPr>
        <w:t>niedostateczny (ndst; 2,0):</w:t>
      </w:r>
    </w:p>
    <w:p w:rsidR="006B34B2" w:rsidRDefault="006B34B2" w:rsidP="006B34B2">
      <w:pPr>
        <w:pStyle w:val="Akapitzlist"/>
        <w:spacing w:after="0" w:line="240" w:lineRule="auto"/>
        <w:ind w:left="992"/>
        <w:rPr>
          <w:rFonts w:ascii="Times New Roman" w:hAnsi="Times New Roman"/>
        </w:rPr>
      </w:pPr>
    </w:p>
    <w:p w:rsidR="006B34B2" w:rsidRDefault="006B34B2" w:rsidP="006B34B2">
      <w:pPr>
        <w:pStyle w:val="Akapitzlist"/>
        <w:spacing w:after="0" w:line="240" w:lineRule="auto"/>
        <w:ind w:left="0"/>
        <w:rPr>
          <w:rFonts w:ascii="Times New Roman" w:hAnsi="Times New Roman"/>
        </w:rPr>
      </w:pPr>
    </w:p>
    <w:p w:rsidR="006B34B2" w:rsidRPr="00F80C8E" w:rsidRDefault="006B34B2" w:rsidP="00F80C8E"/>
    <w:sectPr w:rsidR="006B34B2" w:rsidRPr="00F80C8E">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C4" w:rsidRDefault="003277C4" w:rsidP="00824A87">
      <w:pPr>
        <w:spacing w:after="0" w:line="240" w:lineRule="auto"/>
      </w:pPr>
      <w:r>
        <w:separator/>
      </w:r>
    </w:p>
  </w:endnote>
  <w:endnote w:type="continuationSeparator" w:id="0">
    <w:p w:rsidR="003277C4" w:rsidRDefault="003277C4" w:rsidP="0082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Helvetica Neue">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A" w:rsidRDefault="00FA758A">
    <w:pPr>
      <w:pStyle w:val="Stopka"/>
      <w:jc w:val="center"/>
    </w:pPr>
    <w:r>
      <w:fldChar w:fldCharType="begin"/>
    </w:r>
    <w:r>
      <w:instrText>PAGE   \* MERGEFORMAT</w:instrText>
    </w:r>
    <w:r>
      <w:fldChar w:fldCharType="separate"/>
    </w:r>
    <w:r w:rsidR="00A30839">
      <w:rPr>
        <w:noProof/>
      </w:rPr>
      <w:t>1</w:t>
    </w:r>
    <w:r>
      <w:fldChar w:fldCharType="end"/>
    </w:r>
  </w:p>
  <w:p w:rsidR="00FA758A" w:rsidRDefault="00FA75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A" w:rsidRDefault="00FA758A">
    <w:pPr>
      <w:pStyle w:val="Stopka"/>
      <w:jc w:val="center"/>
    </w:pPr>
    <w:r>
      <w:fldChar w:fldCharType="begin"/>
    </w:r>
    <w:r>
      <w:instrText>PAGE   \* MERGEFORMAT</w:instrText>
    </w:r>
    <w:r>
      <w:fldChar w:fldCharType="separate"/>
    </w:r>
    <w:r w:rsidR="00A30839">
      <w:rPr>
        <w:noProof/>
      </w:rPr>
      <w:t>98</w:t>
    </w:r>
    <w:r>
      <w:fldChar w:fldCharType="end"/>
    </w:r>
  </w:p>
  <w:p w:rsidR="00FA758A" w:rsidRDefault="00FA75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C4" w:rsidRDefault="003277C4" w:rsidP="00824A87">
      <w:pPr>
        <w:spacing w:after="0" w:line="240" w:lineRule="auto"/>
      </w:pPr>
      <w:r>
        <w:separator/>
      </w:r>
    </w:p>
  </w:footnote>
  <w:footnote w:type="continuationSeparator" w:id="0">
    <w:p w:rsidR="003277C4" w:rsidRDefault="003277C4" w:rsidP="00824A87">
      <w:pPr>
        <w:spacing w:after="0" w:line="240" w:lineRule="auto"/>
      </w:pPr>
      <w:r>
        <w:continuationSeparator/>
      </w:r>
    </w:p>
  </w:footnote>
  <w:footnote w:id="1">
    <w:p w:rsidR="00FA758A" w:rsidRPr="00966B79" w:rsidRDefault="00FA758A" w:rsidP="00966B79">
      <w:pPr>
        <w:pStyle w:val="Tekstprzypisudolnego"/>
        <w:rPr>
          <w:b/>
          <w:bCs/>
        </w:rPr>
      </w:pPr>
      <w:r>
        <w:rPr>
          <w:rStyle w:val="Odwoanieprzypisudolnego"/>
        </w:rPr>
        <w:footnoteRef/>
      </w:r>
      <w:r>
        <w:t xml:space="preserve"> </w:t>
      </w:r>
      <w:r w:rsidRPr="00966B79">
        <w:rPr>
          <w:b/>
          <w:bCs/>
        </w:rPr>
        <w:t>Początek współpracy nastąpił wraz z podpisaniem przez ministrów z 29 państw Deklaracji Bolońskiej w 1999 roku.</w:t>
      </w:r>
    </w:p>
    <w:p w:rsidR="00FA758A" w:rsidRDefault="00FA758A">
      <w:pPr>
        <w:pStyle w:val="Tekstprzypisudolnego"/>
      </w:pPr>
    </w:p>
  </w:footnote>
  <w:footnote w:id="2">
    <w:p w:rsidR="00FA758A" w:rsidRPr="00FF516B" w:rsidRDefault="00FA758A" w:rsidP="0005475F">
      <w:pPr>
        <w:pStyle w:val="Tekstprzypisudolnego"/>
        <w:rPr>
          <w:color w:val="000000" w:themeColor="text1"/>
        </w:rPr>
      </w:pPr>
      <w:r>
        <w:rPr>
          <w:rStyle w:val="Odwoanieprzypisudolnego"/>
        </w:rPr>
        <w:footnoteRef/>
      </w:r>
      <w:r>
        <w:t xml:space="preserve"> </w:t>
      </w:r>
      <w:r w:rsidRPr="00FF516B">
        <w:rPr>
          <w:bCs/>
        </w:rPr>
        <w:t>Równocześnie zadania PKA rozszerzono o okresową </w:t>
      </w:r>
      <w:r w:rsidRPr="00FF516B">
        <w:t>ocenę instytucjonalną (jednostek organizacyjnych uczelni, a nie całych uczelni), która objęła również studia trzeciego stopnia – w odróżnieniu od ocen programowych, dokonywanych wyłącznie na studiach pierwszego i drugiego stopnia oraz jednolitych studiach magisterskich. Znowelizowana ustawa powiązała też po raz pierwszy jakość kształcenia z finansowaniem w tym sensie, że Minister Nauki i Szkolnictwa Wyższego przyznawał dodatkowe środki uczelniom, które otrzymały ocenę wyróżniającą w wyniku oceny programowej PKA. Środki były także przyznawane na zasadach konkursowych na doskonalenie wewnętrznego zapewniania jakości</w:t>
      </w:r>
      <w:r>
        <w:t xml:space="preserve"> (por. </w:t>
      </w:r>
      <w:hyperlink r:id="rId1" w:history="1">
        <w:r w:rsidRPr="0005475F">
          <w:rPr>
            <w:rStyle w:val="Hipercze"/>
            <w:color w:val="000000" w:themeColor="text1"/>
            <w:u w:val="none"/>
          </w:rPr>
          <w:t>Zapewnienie jakości kształcenia w szkolnictwie wyższym | Eurydice (europa.eu)</w:t>
        </w:r>
      </w:hyperlink>
      <w:r w:rsidRPr="00FF516B">
        <w:rPr>
          <w:color w:val="000000" w:themeColor="text1"/>
        </w:rPr>
        <w:t>.</w:t>
      </w:r>
    </w:p>
    <w:p w:rsidR="00FA758A" w:rsidRDefault="00FA758A">
      <w:pPr>
        <w:pStyle w:val="Tekstprzypisudolnego"/>
      </w:pPr>
    </w:p>
  </w:footnote>
  <w:footnote w:id="3">
    <w:p w:rsidR="00FA758A" w:rsidRPr="00FF516B" w:rsidRDefault="00FA758A" w:rsidP="0005475F">
      <w:pPr>
        <w:pStyle w:val="Tekstprzypisudolnego"/>
        <w:rPr>
          <w:bCs/>
        </w:rPr>
      </w:pPr>
      <w:r>
        <w:rPr>
          <w:rStyle w:val="Odwoanieprzypisudolnego"/>
        </w:rPr>
        <w:footnoteRef/>
      </w:r>
      <w:r>
        <w:t xml:space="preserve"> </w:t>
      </w:r>
      <w:r w:rsidRPr="00FF516B">
        <w:rPr>
          <w:bCs/>
        </w:rPr>
        <w:t>Podobne podejście przyjęto w ocenie wniosków o nadanie uprawnień do prowadzenia studiów</w:t>
      </w:r>
      <w:r>
        <w:rPr>
          <w:bCs/>
        </w:rPr>
        <w:t xml:space="preserve"> (por.</w:t>
      </w:r>
      <w:r w:rsidRPr="0005475F">
        <w:rPr>
          <w:sz w:val="22"/>
          <w:szCs w:val="22"/>
        </w:rPr>
        <w:t xml:space="preserve"> </w:t>
      </w:r>
      <w:hyperlink r:id="rId2" w:history="1">
        <w:r w:rsidRPr="0005475F">
          <w:rPr>
            <w:rStyle w:val="Hipercze"/>
            <w:bCs/>
          </w:rPr>
          <w:t>Zapewnienie jakości kształcenia w szkolnictwie wyższym | Eurydice (europa.eu)</w:t>
        </w:r>
      </w:hyperlink>
      <w:r>
        <w:rPr>
          <w:bCs/>
        </w:rPr>
        <w:t>.</w:t>
      </w:r>
    </w:p>
    <w:p w:rsidR="00FA758A" w:rsidRDefault="00FA758A">
      <w:pPr>
        <w:pStyle w:val="Tekstprzypisudolnego"/>
      </w:pPr>
    </w:p>
  </w:footnote>
  <w:footnote w:id="4">
    <w:p w:rsidR="008B06AD" w:rsidRDefault="008B06AD">
      <w:pPr>
        <w:pStyle w:val="Tekstprzypisudolnego"/>
      </w:pPr>
      <w:r>
        <w:rPr>
          <w:rStyle w:val="Odwoanieprzypisudolnego"/>
        </w:rPr>
        <w:footnoteRef/>
      </w:r>
      <w:r>
        <w:t xml:space="preserve"> Materia przygotowany przez przewodniczącą Dziedzinowej Rady ds. Kształcenia szkoły Nauk Społecznych </w:t>
      </w:r>
    </w:p>
  </w:footnote>
  <w:footnote w:id="5">
    <w:p w:rsidR="00FA758A" w:rsidRDefault="00FA758A">
      <w:pPr>
        <w:pStyle w:val="Tekstprzypisudolnego"/>
      </w:pPr>
      <w:r>
        <w:rPr>
          <w:rStyle w:val="Odwoanieprzypisudolnego"/>
        </w:rPr>
        <w:footnoteRef/>
      </w:r>
      <w:r>
        <w:t xml:space="preserve"> Wykorzystano materia przygotowany przez </w:t>
      </w:r>
      <w:r w:rsidR="008B06AD">
        <w:t>pracowników Biura</w:t>
      </w:r>
      <w:r>
        <w:t xml:space="preserve"> ds</w:t>
      </w:r>
      <w:r w:rsidR="008B06AD">
        <w:t>. J</w:t>
      </w:r>
      <w:r>
        <w:t xml:space="preserve">akości Kształcenia UAM </w:t>
      </w:r>
    </w:p>
  </w:footnote>
  <w:footnote w:id="6">
    <w:p w:rsidR="00FA758A" w:rsidRDefault="00FA758A">
      <w:pPr>
        <w:pStyle w:val="Tekstprzypisudolnego"/>
      </w:pPr>
      <w:r>
        <w:rPr>
          <w:rStyle w:val="Odwoanieprzypisudolnego"/>
        </w:rPr>
        <w:footnoteRef/>
      </w:r>
      <w:r>
        <w:t xml:space="preserve"> Na wydziale posługujemy się skrótami nazw specjalności np. DUx-SPZ</w:t>
      </w:r>
    </w:p>
  </w:footnote>
  <w:footnote w:id="7">
    <w:p w:rsidR="00FA758A" w:rsidRDefault="00FA758A">
      <w:pPr>
        <w:pStyle w:val="Tekstprzypisudolnego"/>
      </w:pPr>
      <w:r>
        <w:rPr>
          <w:rStyle w:val="Odwoanieprzypisudolnego"/>
        </w:rPr>
        <w:footnoteRef/>
      </w:r>
      <w:r>
        <w:t xml:space="preserve"> Wykaz nie uwzględnia: seminarium licencjackiego i magisterskiego, lektoratu języka obcego, zajęć z wychowania fizycznego, oraz fakultetów- dla tych przedmiotów obowiązują inne procedury wyboru. </w:t>
      </w:r>
    </w:p>
  </w:footnote>
  <w:footnote w:id="8">
    <w:p w:rsidR="00FA758A" w:rsidRDefault="00FA758A">
      <w:pPr>
        <w:pStyle w:val="Tekstprzypisudolnego"/>
      </w:pPr>
      <w:r>
        <w:rPr>
          <w:rStyle w:val="Odwoanieprzypisudolnego"/>
        </w:rPr>
        <w:footnoteRef/>
      </w:r>
      <w:r>
        <w:t xml:space="preserve"> Procedura zastąpiła procedurę wypracowaną i przyjętą w roku akademickim 2012/2013  </w:t>
      </w:r>
    </w:p>
  </w:footnote>
  <w:footnote w:id="9">
    <w:p w:rsidR="00FA758A" w:rsidRPr="00824A87" w:rsidRDefault="00FA758A" w:rsidP="00F80C8E">
      <w:pPr>
        <w:pStyle w:val="Tekstprzypisudolnego"/>
        <w:rPr>
          <w:rFonts w:cstheme="minorHAnsi"/>
        </w:rPr>
      </w:pPr>
      <w:r w:rsidRPr="00824A87">
        <w:rPr>
          <w:rStyle w:val="Odwoanieprzypisudolnego"/>
          <w:rFonts w:cstheme="minorHAnsi"/>
        </w:rPr>
        <w:footnoteRef/>
      </w:r>
      <w:r w:rsidRPr="00824A87">
        <w:rPr>
          <w:rFonts w:cstheme="minorHAnsi"/>
        </w:rPr>
        <w:t xml:space="preserve"> Procedura jest zmodyfikowaną wersją wcześniejszej procedury obowiązującej od 2016 roku, której podstawą były </w:t>
      </w:r>
      <w:r w:rsidRPr="00824A87">
        <w:rPr>
          <w:rFonts w:cstheme="minorHAnsi"/>
          <w:color w:val="000000"/>
        </w:rPr>
        <w:t>Zarządzenie Rektora nr 479/2015/2016 Z DNIA 1 LUTEGO 2016 R. oraz Zarządzenie Rektora nr 480/2015/2016 Z DNIA 1 LUTEGO 2016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2"/>
    <w:multiLevelType w:val="multilevel"/>
    <w:tmpl w:val="00000012"/>
    <w:name w:val="WW8Num18"/>
    <w:lvl w:ilvl="0">
      <w:start w:val="1"/>
      <w:numFmt w:val="decimal"/>
      <w:lvlText w:val="%1."/>
      <w:lvlJc w:val="left"/>
      <w:pPr>
        <w:tabs>
          <w:tab w:val="num" w:pos="707"/>
        </w:tabs>
        <w:ind w:left="707" w:hanging="283"/>
      </w:pPr>
      <w:rPr>
        <w:rFonts w:ascii="Symbol" w:hAnsi="Symbol" w:cs="OpenSymbol"/>
      </w:rPr>
    </w:lvl>
    <w:lvl w:ilvl="1">
      <w:start w:val="1"/>
      <w:numFmt w:val="decimal"/>
      <w:lvlText w:val="%2."/>
      <w:lvlJc w:val="left"/>
      <w:pPr>
        <w:tabs>
          <w:tab w:val="num" w:pos="1414"/>
        </w:tabs>
        <w:ind w:left="1414" w:hanging="283"/>
      </w:pPr>
      <w:rPr>
        <w:rFonts w:ascii="Symbol" w:hAnsi="Symbol" w:cs="OpenSymbol"/>
      </w:rPr>
    </w:lvl>
    <w:lvl w:ilvl="2">
      <w:start w:val="1"/>
      <w:numFmt w:val="decimal"/>
      <w:lvlText w:val="%3."/>
      <w:lvlJc w:val="left"/>
      <w:pPr>
        <w:tabs>
          <w:tab w:val="num" w:pos="2121"/>
        </w:tabs>
        <w:ind w:left="2121" w:hanging="283"/>
      </w:pPr>
      <w:rPr>
        <w:rFonts w:ascii="Symbol" w:hAnsi="Symbol" w:cs="OpenSymbol"/>
      </w:rPr>
    </w:lvl>
    <w:lvl w:ilvl="3">
      <w:start w:val="1"/>
      <w:numFmt w:val="decimal"/>
      <w:lvlText w:val="%4."/>
      <w:lvlJc w:val="left"/>
      <w:pPr>
        <w:tabs>
          <w:tab w:val="num" w:pos="2828"/>
        </w:tabs>
        <w:ind w:left="2828" w:hanging="283"/>
      </w:pPr>
      <w:rPr>
        <w:rFonts w:ascii="Symbol" w:hAnsi="Symbol" w:cs="OpenSymbol"/>
      </w:rPr>
    </w:lvl>
    <w:lvl w:ilvl="4">
      <w:start w:val="1"/>
      <w:numFmt w:val="decimal"/>
      <w:lvlText w:val="%5."/>
      <w:lvlJc w:val="left"/>
      <w:pPr>
        <w:tabs>
          <w:tab w:val="num" w:pos="3535"/>
        </w:tabs>
        <w:ind w:left="3535" w:hanging="283"/>
      </w:pPr>
      <w:rPr>
        <w:rFonts w:ascii="Symbol" w:hAnsi="Symbol" w:cs="OpenSymbol"/>
      </w:rPr>
    </w:lvl>
    <w:lvl w:ilvl="5">
      <w:start w:val="1"/>
      <w:numFmt w:val="decimal"/>
      <w:lvlText w:val="%6."/>
      <w:lvlJc w:val="left"/>
      <w:pPr>
        <w:tabs>
          <w:tab w:val="num" w:pos="4242"/>
        </w:tabs>
        <w:ind w:left="4242" w:hanging="283"/>
      </w:pPr>
      <w:rPr>
        <w:rFonts w:ascii="Symbol" w:hAnsi="Symbol" w:cs="OpenSymbol"/>
      </w:rPr>
    </w:lvl>
    <w:lvl w:ilvl="6">
      <w:start w:val="1"/>
      <w:numFmt w:val="decimal"/>
      <w:lvlText w:val="%7."/>
      <w:lvlJc w:val="left"/>
      <w:pPr>
        <w:tabs>
          <w:tab w:val="num" w:pos="4949"/>
        </w:tabs>
        <w:ind w:left="4949" w:hanging="283"/>
      </w:pPr>
      <w:rPr>
        <w:rFonts w:ascii="Symbol" w:hAnsi="Symbol" w:cs="OpenSymbol"/>
      </w:rPr>
    </w:lvl>
    <w:lvl w:ilvl="7">
      <w:start w:val="1"/>
      <w:numFmt w:val="decimal"/>
      <w:lvlText w:val="%8."/>
      <w:lvlJc w:val="left"/>
      <w:pPr>
        <w:tabs>
          <w:tab w:val="num" w:pos="5656"/>
        </w:tabs>
        <w:ind w:left="5656" w:hanging="283"/>
      </w:pPr>
      <w:rPr>
        <w:rFonts w:ascii="Symbol" w:hAnsi="Symbol" w:cs="OpenSymbol"/>
      </w:rPr>
    </w:lvl>
    <w:lvl w:ilvl="8">
      <w:start w:val="1"/>
      <w:numFmt w:val="decimal"/>
      <w:lvlText w:val="%9."/>
      <w:lvlJc w:val="left"/>
      <w:pPr>
        <w:tabs>
          <w:tab w:val="num" w:pos="6363"/>
        </w:tabs>
        <w:ind w:left="6363" w:hanging="283"/>
      </w:pPr>
      <w:rPr>
        <w:rFonts w:ascii="Symbol" w:hAnsi="Symbol" w:cs="OpenSymbol"/>
      </w:rPr>
    </w:lvl>
  </w:abstractNum>
  <w:abstractNum w:abstractNumId="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F"/>
    <w:multiLevelType w:val="singleLevel"/>
    <w:tmpl w:val="0000001F"/>
    <w:name w:val="WW8Num31"/>
    <w:lvl w:ilvl="0">
      <w:start w:val="1"/>
      <w:numFmt w:val="decimal"/>
      <w:lvlText w:val="%1."/>
      <w:lvlJc w:val="left"/>
      <w:pPr>
        <w:tabs>
          <w:tab w:val="num" w:pos="0"/>
        </w:tabs>
        <w:ind w:left="1440" w:hanging="360"/>
      </w:pPr>
      <w:rPr>
        <w:rFonts w:cs="Times New Roman"/>
      </w:rPr>
    </w:lvl>
  </w:abstractNum>
  <w:abstractNum w:abstractNumId="8" w15:restartNumberingAfterBreak="0">
    <w:nsid w:val="00000020"/>
    <w:multiLevelType w:val="singleLevel"/>
    <w:tmpl w:val="00000020"/>
    <w:name w:val="WW8Num32"/>
    <w:lvl w:ilvl="0">
      <w:start w:val="1"/>
      <w:numFmt w:val="lowerLetter"/>
      <w:lvlText w:val="%1)"/>
      <w:lvlJc w:val="left"/>
      <w:pPr>
        <w:tabs>
          <w:tab w:val="num" w:pos="0"/>
        </w:tabs>
        <w:ind w:left="1800" w:hanging="360"/>
      </w:pPr>
      <w:rPr>
        <w:rFonts w:cs="Times New Roman"/>
      </w:rPr>
    </w:lvl>
  </w:abstractNum>
  <w:abstractNum w:abstractNumId="9" w15:restartNumberingAfterBreak="0">
    <w:nsid w:val="00000021"/>
    <w:multiLevelType w:val="singleLevel"/>
    <w:tmpl w:val="00000021"/>
    <w:name w:val="WW8Num33"/>
    <w:lvl w:ilvl="0">
      <w:start w:val="1"/>
      <w:numFmt w:val="decimal"/>
      <w:lvlText w:val="%1."/>
      <w:lvlJc w:val="left"/>
      <w:pPr>
        <w:tabs>
          <w:tab w:val="num" w:pos="0"/>
        </w:tabs>
        <w:ind w:left="1428" w:hanging="720"/>
      </w:pPr>
      <w:rPr>
        <w:rFonts w:cs="Times New Roman"/>
      </w:rPr>
    </w:lvl>
  </w:abstractNum>
  <w:abstractNum w:abstractNumId="10" w15:restartNumberingAfterBreak="0">
    <w:nsid w:val="00000022"/>
    <w:multiLevelType w:val="singleLevel"/>
    <w:tmpl w:val="00000022"/>
    <w:name w:val="WW8Num34"/>
    <w:lvl w:ilvl="0">
      <w:start w:val="1"/>
      <w:numFmt w:val="decimal"/>
      <w:lvlText w:val="%1."/>
      <w:lvlJc w:val="left"/>
      <w:pPr>
        <w:tabs>
          <w:tab w:val="num" w:pos="0"/>
        </w:tabs>
        <w:ind w:left="1440" w:hanging="360"/>
      </w:pPr>
      <w:rPr>
        <w:rFonts w:cs="Times New Roman"/>
      </w:rPr>
    </w:lvl>
  </w:abstractNum>
  <w:abstractNum w:abstractNumId="11" w15:restartNumberingAfterBreak="0">
    <w:nsid w:val="00000023"/>
    <w:multiLevelType w:val="multilevel"/>
    <w:tmpl w:val="00000023"/>
    <w:name w:val="WW8Num35"/>
    <w:lvl w:ilvl="0">
      <w:start w:val="1"/>
      <w:numFmt w:val="upp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2A"/>
    <w:multiLevelType w:val="multilevel"/>
    <w:tmpl w:val="0000002A"/>
    <w:name w:val="WW8Num54"/>
    <w:lvl w:ilvl="0">
      <w:start w:val="3"/>
      <w:numFmt w:val="upperRoman"/>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5605DC3"/>
    <w:multiLevelType w:val="hybridMultilevel"/>
    <w:tmpl w:val="31EEFBC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047202"/>
    <w:multiLevelType w:val="hybridMultilevel"/>
    <w:tmpl w:val="E03C07F2"/>
    <w:lvl w:ilvl="0" w:tplc="F2D8FF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082484"/>
    <w:multiLevelType w:val="hybridMultilevel"/>
    <w:tmpl w:val="362209E6"/>
    <w:lvl w:ilvl="0" w:tplc="80269F1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5C6113A"/>
    <w:multiLevelType w:val="multilevel"/>
    <w:tmpl w:val="0DF60C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137A55"/>
    <w:multiLevelType w:val="hybridMultilevel"/>
    <w:tmpl w:val="37260CAC"/>
    <w:lvl w:ilvl="0" w:tplc="017899E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16CA0752"/>
    <w:multiLevelType w:val="hybridMultilevel"/>
    <w:tmpl w:val="24B228D0"/>
    <w:lvl w:ilvl="0" w:tplc="CF7C55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B874BB5"/>
    <w:multiLevelType w:val="multilevel"/>
    <w:tmpl w:val="55E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C46716"/>
    <w:multiLevelType w:val="hybridMultilevel"/>
    <w:tmpl w:val="043819E2"/>
    <w:lvl w:ilvl="0" w:tplc="80269F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26B12C9"/>
    <w:multiLevelType w:val="multilevel"/>
    <w:tmpl w:val="CDD0586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2" w15:restartNumberingAfterBreak="0">
    <w:nsid w:val="292F2720"/>
    <w:multiLevelType w:val="hybridMultilevel"/>
    <w:tmpl w:val="82E2AA34"/>
    <w:lvl w:ilvl="0" w:tplc="80269F1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2A484B75"/>
    <w:multiLevelType w:val="multilevel"/>
    <w:tmpl w:val="0A20C88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C43D30"/>
    <w:multiLevelType w:val="multilevel"/>
    <w:tmpl w:val="B5EA4F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F190D05"/>
    <w:multiLevelType w:val="hybridMultilevel"/>
    <w:tmpl w:val="DBB09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E5255F"/>
    <w:multiLevelType w:val="hybridMultilevel"/>
    <w:tmpl w:val="5F604568"/>
    <w:lvl w:ilvl="0" w:tplc="14B4C30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34E14EE1"/>
    <w:multiLevelType w:val="hybridMultilevel"/>
    <w:tmpl w:val="75E6557A"/>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395A3B"/>
    <w:multiLevelType w:val="multilevel"/>
    <w:tmpl w:val="8DC440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7CB3596"/>
    <w:multiLevelType w:val="hybridMultilevel"/>
    <w:tmpl w:val="106AF3D2"/>
    <w:lvl w:ilvl="0" w:tplc="70AC18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210B93"/>
    <w:multiLevelType w:val="hybridMultilevel"/>
    <w:tmpl w:val="0DEEC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6F2DB9"/>
    <w:multiLevelType w:val="hybridMultilevel"/>
    <w:tmpl w:val="B4582690"/>
    <w:lvl w:ilvl="0" w:tplc="0415000F">
      <w:start w:val="1"/>
      <w:numFmt w:val="decimal"/>
      <w:lvlText w:val="%1."/>
      <w:lvlJc w:val="left"/>
      <w:pPr>
        <w:ind w:left="1428" w:hanging="72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2" w15:restartNumberingAfterBreak="0">
    <w:nsid w:val="3EB320A2"/>
    <w:multiLevelType w:val="hybridMultilevel"/>
    <w:tmpl w:val="53E26648"/>
    <w:lvl w:ilvl="0" w:tplc="2E7CB84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F056587"/>
    <w:multiLevelType w:val="hybridMultilevel"/>
    <w:tmpl w:val="8BB06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086D9E"/>
    <w:multiLevelType w:val="hybridMultilevel"/>
    <w:tmpl w:val="24B228D0"/>
    <w:lvl w:ilvl="0" w:tplc="CF7C55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3E14DD5"/>
    <w:multiLevelType w:val="hybridMultilevel"/>
    <w:tmpl w:val="8188E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6C25F7"/>
    <w:multiLevelType w:val="hybridMultilevel"/>
    <w:tmpl w:val="5C687244"/>
    <w:lvl w:ilvl="0" w:tplc="736A32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5133FA"/>
    <w:multiLevelType w:val="hybridMultilevel"/>
    <w:tmpl w:val="79B4910A"/>
    <w:lvl w:ilvl="0" w:tplc="80269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7BC2827"/>
    <w:multiLevelType w:val="hybridMultilevel"/>
    <w:tmpl w:val="EFE0ED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5E4391"/>
    <w:multiLevelType w:val="hybridMultilevel"/>
    <w:tmpl w:val="8612C63E"/>
    <w:lvl w:ilvl="0" w:tplc="80269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6B3C0D"/>
    <w:multiLevelType w:val="hybridMultilevel"/>
    <w:tmpl w:val="FF3AF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D238E6"/>
    <w:multiLevelType w:val="hybridMultilevel"/>
    <w:tmpl w:val="63EE0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DE62CB"/>
    <w:multiLevelType w:val="hybridMultilevel"/>
    <w:tmpl w:val="7FB6CB5E"/>
    <w:lvl w:ilvl="0" w:tplc="80269F1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54D94301"/>
    <w:multiLevelType w:val="hybridMultilevel"/>
    <w:tmpl w:val="8216018A"/>
    <w:lvl w:ilvl="0" w:tplc="80269F1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5BA46F76"/>
    <w:multiLevelType w:val="hybridMultilevel"/>
    <w:tmpl w:val="C104636E"/>
    <w:lvl w:ilvl="0" w:tplc="80269F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5D6403DF"/>
    <w:multiLevelType w:val="multilevel"/>
    <w:tmpl w:val="8E08419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sz w:val="28"/>
        <w:szCs w:val="28"/>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46" w15:restartNumberingAfterBreak="0">
    <w:nsid w:val="5DC351BA"/>
    <w:multiLevelType w:val="hybridMultilevel"/>
    <w:tmpl w:val="F28CA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3036D5"/>
    <w:multiLevelType w:val="hybridMultilevel"/>
    <w:tmpl w:val="3476E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E83F74"/>
    <w:multiLevelType w:val="hybridMultilevel"/>
    <w:tmpl w:val="88F20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C202BD"/>
    <w:multiLevelType w:val="hybridMultilevel"/>
    <w:tmpl w:val="96AE3A38"/>
    <w:lvl w:ilvl="0" w:tplc="80269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1711F1"/>
    <w:multiLevelType w:val="multilevel"/>
    <w:tmpl w:val="D8AE245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1" w15:restartNumberingAfterBreak="0">
    <w:nsid w:val="69CB6685"/>
    <w:multiLevelType w:val="hybridMultilevel"/>
    <w:tmpl w:val="8996D2C4"/>
    <w:lvl w:ilvl="0" w:tplc="C1E896CC">
      <w:start w:val="1"/>
      <w:numFmt w:val="upp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AC1C71"/>
    <w:multiLevelType w:val="hybridMultilevel"/>
    <w:tmpl w:val="B2F2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B4125D"/>
    <w:multiLevelType w:val="hybridMultilevel"/>
    <w:tmpl w:val="D6AAE61E"/>
    <w:lvl w:ilvl="0" w:tplc="A2260B60">
      <w:start w:val="1"/>
      <w:numFmt w:val="upp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2D3B35"/>
    <w:multiLevelType w:val="hybridMultilevel"/>
    <w:tmpl w:val="CEB48AB4"/>
    <w:lvl w:ilvl="0" w:tplc="A1525C78">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574367B"/>
    <w:multiLevelType w:val="hybridMultilevel"/>
    <w:tmpl w:val="9F38BB8A"/>
    <w:lvl w:ilvl="0" w:tplc="9F283E14">
      <w:start w:val="1"/>
      <w:numFmt w:val="bullet"/>
      <w:lvlText w:val="‒"/>
      <w:lvlJc w:val="left"/>
      <w:pPr>
        <w:ind w:left="1713" w:hanging="360"/>
      </w:pPr>
      <w:rPr>
        <w:rFonts w:ascii="Cambria" w:hAnsi="Cambria"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78E70C5A"/>
    <w:multiLevelType w:val="hybridMultilevel"/>
    <w:tmpl w:val="295628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BA374C0"/>
    <w:multiLevelType w:val="hybridMultilevel"/>
    <w:tmpl w:val="A15A6756"/>
    <w:lvl w:ilvl="0" w:tplc="BAE8E316">
      <w:start w:val="1"/>
      <w:numFmt w:val="upperRoman"/>
      <w:lvlText w:val="%1."/>
      <w:lvlJc w:val="left"/>
      <w:pPr>
        <w:ind w:left="1080" w:hanging="720"/>
      </w:pPr>
      <w:rPr>
        <w:rFonts w:hint="default"/>
      </w:rPr>
    </w:lvl>
    <w:lvl w:ilvl="1" w:tplc="D048D782">
      <w:numFmt w:val="bullet"/>
      <w:lvlText w:val=""/>
      <w:lvlJc w:val="left"/>
      <w:pPr>
        <w:tabs>
          <w:tab w:val="num" w:pos="1440"/>
        </w:tabs>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6B79BB"/>
    <w:multiLevelType w:val="hybridMultilevel"/>
    <w:tmpl w:val="E9089C50"/>
    <w:lvl w:ilvl="0" w:tplc="99DC1D14">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51"/>
  </w:num>
  <w:num w:numId="2">
    <w:abstractNumId w:val="14"/>
  </w:num>
  <w:num w:numId="3">
    <w:abstractNumId w:val="44"/>
  </w:num>
  <w:num w:numId="4">
    <w:abstractNumId w:val="20"/>
  </w:num>
  <w:num w:numId="5">
    <w:abstractNumId w:val="30"/>
  </w:num>
  <w:num w:numId="6">
    <w:abstractNumId w:val="52"/>
  </w:num>
  <w:num w:numId="7">
    <w:abstractNumId w:val="29"/>
  </w:num>
  <w:num w:numId="8">
    <w:abstractNumId w:val="13"/>
  </w:num>
  <w:num w:numId="9">
    <w:abstractNumId w:val="4"/>
  </w:num>
  <w:num w:numId="10">
    <w:abstractNumId w:val="37"/>
  </w:num>
  <w:num w:numId="11">
    <w:abstractNumId w:val="56"/>
  </w:num>
  <w:num w:numId="12">
    <w:abstractNumId w:val="39"/>
  </w:num>
  <w:num w:numId="13">
    <w:abstractNumId w:val="49"/>
  </w:num>
  <w:num w:numId="14">
    <w:abstractNumId w:val="41"/>
  </w:num>
  <w:num w:numId="15">
    <w:abstractNumId w:val="0"/>
  </w:num>
  <w:num w:numId="16">
    <w:abstractNumId w:val="47"/>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8"/>
    <w:lvlOverride w:ilvl="0">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1"/>
  </w:num>
  <w:num w:numId="33">
    <w:abstractNumId w:val="36"/>
  </w:num>
  <w:num w:numId="34">
    <w:abstractNumId w:val="57"/>
  </w:num>
  <w:num w:numId="35">
    <w:abstractNumId w:val="55"/>
  </w:num>
  <w:num w:numId="36">
    <w:abstractNumId w:val="34"/>
  </w:num>
  <w:num w:numId="37">
    <w:abstractNumId w:val="18"/>
  </w:num>
  <w:num w:numId="38">
    <w:abstractNumId w:val="23"/>
  </w:num>
  <w:num w:numId="39">
    <w:abstractNumId w:val="24"/>
  </w:num>
  <w:num w:numId="40">
    <w:abstractNumId w:val="46"/>
  </w:num>
  <w:num w:numId="41">
    <w:abstractNumId w:val="50"/>
  </w:num>
  <w:num w:numId="42">
    <w:abstractNumId w:val="45"/>
  </w:num>
  <w:num w:numId="43">
    <w:abstractNumId w:val="38"/>
  </w:num>
  <w:num w:numId="44">
    <w:abstractNumId w:val="27"/>
  </w:num>
  <w:num w:numId="45">
    <w:abstractNumId w:val="53"/>
  </w:num>
  <w:num w:numId="46">
    <w:abstractNumId w:val="28"/>
  </w:num>
  <w:num w:numId="47">
    <w:abstractNumId w:val="42"/>
  </w:num>
  <w:num w:numId="48">
    <w:abstractNumId w:val="3"/>
  </w:num>
  <w:num w:numId="49">
    <w:abstractNumId w:val="25"/>
  </w:num>
  <w:num w:numId="50">
    <w:abstractNumId w:val="16"/>
  </w:num>
  <w:num w:numId="51">
    <w:abstractNumId w:val="40"/>
  </w:num>
  <w:num w:numId="52">
    <w:abstractNumId w:val="58"/>
  </w:num>
  <w:num w:numId="53">
    <w:abstractNumId w:val="33"/>
  </w:num>
  <w:num w:numId="54">
    <w:abstractNumId w:val="21"/>
  </w:num>
  <w:num w:numId="55">
    <w:abstractNumId w:val="48"/>
  </w:num>
  <w:num w:numId="56">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80"/>
    <w:rsid w:val="0000193A"/>
    <w:rsid w:val="00006EEA"/>
    <w:rsid w:val="00026AC0"/>
    <w:rsid w:val="000320CF"/>
    <w:rsid w:val="00033225"/>
    <w:rsid w:val="000401DE"/>
    <w:rsid w:val="000401EB"/>
    <w:rsid w:val="00052EAB"/>
    <w:rsid w:val="0005475F"/>
    <w:rsid w:val="00065A72"/>
    <w:rsid w:val="00070CB3"/>
    <w:rsid w:val="000853A3"/>
    <w:rsid w:val="000E62C3"/>
    <w:rsid w:val="000F085D"/>
    <w:rsid w:val="00105950"/>
    <w:rsid w:val="00123C1A"/>
    <w:rsid w:val="00142A75"/>
    <w:rsid w:val="00145238"/>
    <w:rsid w:val="00160AFF"/>
    <w:rsid w:val="00180891"/>
    <w:rsid w:val="001A451B"/>
    <w:rsid w:val="001E3244"/>
    <w:rsid w:val="001F1D3F"/>
    <w:rsid w:val="002323F1"/>
    <w:rsid w:val="00236C97"/>
    <w:rsid w:val="0029656B"/>
    <w:rsid w:val="002A3A6D"/>
    <w:rsid w:val="002C1484"/>
    <w:rsid w:val="002C1F09"/>
    <w:rsid w:val="002C34B0"/>
    <w:rsid w:val="002F493C"/>
    <w:rsid w:val="002F7796"/>
    <w:rsid w:val="00302C9F"/>
    <w:rsid w:val="003068BC"/>
    <w:rsid w:val="003277C4"/>
    <w:rsid w:val="00380F8F"/>
    <w:rsid w:val="00386A5D"/>
    <w:rsid w:val="00390C56"/>
    <w:rsid w:val="003C78A1"/>
    <w:rsid w:val="00407111"/>
    <w:rsid w:val="0040789C"/>
    <w:rsid w:val="004078F6"/>
    <w:rsid w:val="00424F68"/>
    <w:rsid w:val="00430148"/>
    <w:rsid w:val="00436E58"/>
    <w:rsid w:val="00446AA8"/>
    <w:rsid w:val="00454991"/>
    <w:rsid w:val="00472698"/>
    <w:rsid w:val="00475E21"/>
    <w:rsid w:val="00493211"/>
    <w:rsid w:val="004D0169"/>
    <w:rsid w:val="004F304B"/>
    <w:rsid w:val="0051431F"/>
    <w:rsid w:val="00520BD5"/>
    <w:rsid w:val="005430CF"/>
    <w:rsid w:val="00543D3E"/>
    <w:rsid w:val="005741F2"/>
    <w:rsid w:val="0058194D"/>
    <w:rsid w:val="00590E4B"/>
    <w:rsid w:val="005B0504"/>
    <w:rsid w:val="005B229F"/>
    <w:rsid w:val="005C337A"/>
    <w:rsid w:val="005D7545"/>
    <w:rsid w:val="00625A4D"/>
    <w:rsid w:val="00631638"/>
    <w:rsid w:val="00656D9C"/>
    <w:rsid w:val="00672854"/>
    <w:rsid w:val="0068074D"/>
    <w:rsid w:val="00691E91"/>
    <w:rsid w:val="006968C8"/>
    <w:rsid w:val="006A565E"/>
    <w:rsid w:val="006B34B2"/>
    <w:rsid w:val="006B417E"/>
    <w:rsid w:val="006B418C"/>
    <w:rsid w:val="006B4936"/>
    <w:rsid w:val="006B74DD"/>
    <w:rsid w:val="006C1584"/>
    <w:rsid w:val="006D5433"/>
    <w:rsid w:val="006D74B4"/>
    <w:rsid w:val="006D79ED"/>
    <w:rsid w:val="006F434C"/>
    <w:rsid w:val="00706C71"/>
    <w:rsid w:val="00725E1F"/>
    <w:rsid w:val="00734A1C"/>
    <w:rsid w:val="00734A9E"/>
    <w:rsid w:val="007752AE"/>
    <w:rsid w:val="007857C3"/>
    <w:rsid w:val="007875FB"/>
    <w:rsid w:val="007A7516"/>
    <w:rsid w:val="007C1C84"/>
    <w:rsid w:val="007D5089"/>
    <w:rsid w:val="007E0430"/>
    <w:rsid w:val="007F2457"/>
    <w:rsid w:val="00804B8A"/>
    <w:rsid w:val="00804CD1"/>
    <w:rsid w:val="0081068E"/>
    <w:rsid w:val="008118B3"/>
    <w:rsid w:val="00815980"/>
    <w:rsid w:val="00822C15"/>
    <w:rsid w:val="00824A87"/>
    <w:rsid w:val="008624B7"/>
    <w:rsid w:val="00863120"/>
    <w:rsid w:val="00871A86"/>
    <w:rsid w:val="008744D1"/>
    <w:rsid w:val="008A77EA"/>
    <w:rsid w:val="008B06AD"/>
    <w:rsid w:val="008D347D"/>
    <w:rsid w:val="008D5581"/>
    <w:rsid w:val="008E68DE"/>
    <w:rsid w:val="008F4B12"/>
    <w:rsid w:val="008F5703"/>
    <w:rsid w:val="009054C0"/>
    <w:rsid w:val="00917926"/>
    <w:rsid w:val="00937284"/>
    <w:rsid w:val="00950868"/>
    <w:rsid w:val="00966B79"/>
    <w:rsid w:val="00971A02"/>
    <w:rsid w:val="00974C0C"/>
    <w:rsid w:val="009774E1"/>
    <w:rsid w:val="0098594A"/>
    <w:rsid w:val="009D2209"/>
    <w:rsid w:val="009D3B98"/>
    <w:rsid w:val="00A17AAD"/>
    <w:rsid w:val="00A2082B"/>
    <w:rsid w:val="00A300F1"/>
    <w:rsid w:val="00A30839"/>
    <w:rsid w:val="00A41C65"/>
    <w:rsid w:val="00A76860"/>
    <w:rsid w:val="00AA4C5C"/>
    <w:rsid w:val="00AC48AC"/>
    <w:rsid w:val="00AC53F4"/>
    <w:rsid w:val="00AC7895"/>
    <w:rsid w:val="00AD314B"/>
    <w:rsid w:val="00AE7ABD"/>
    <w:rsid w:val="00B249E4"/>
    <w:rsid w:val="00B30EC0"/>
    <w:rsid w:val="00B37400"/>
    <w:rsid w:val="00B55B97"/>
    <w:rsid w:val="00B7288E"/>
    <w:rsid w:val="00B867A8"/>
    <w:rsid w:val="00BB424A"/>
    <w:rsid w:val="00BC3035"/>
    <w:rsid w:val="00C06F53"/>
    <w:rsid w:val="00C27F90"/>
    <w:rsid w:val="00C341FB"/>
    <w:rsid w:val="00C4482C"/>
    <w:rsid w:val="00C63398"/>
    <w:rsid w:val="00C913CB"/>
    <w:rsid w:val="00CC38FA"/>
    <w:rsid w:val="00CE33CE"/>
    <w:rsid w:val="00CF3F52"/>
    <w:rsid w:val="00CF54D2"/>
    <w:rsid w:val="00CF79F5"/>
    <w:rsid w:val="00D36A75"/>
    <w:rsid w:val="00D51948"/>
    <w:rsid w:val="00D5264B"/>
    <w:rsid w:val="00D668C6"/>
    <w:rsid w:val="00D77C4C"/>
    <w:rsid w:val="00D92861"/>
    <w:rsid w:val="00DA3932"/>
    <w:rsid w:val="00DA3AF1"/>
    <w:rsid w:val="00DA5940"/>
    <w:rsid w:val="00DB1234"/>
    <w:rsid w:val="00DB1CFC"/>
    <w:rsid w:val="00DB21EA"/>
    <w:rsid w:val="00DB7ED8"/>
    <w:rsid w:val="00DE24ED"/>
    <w:rsid w:val="00DF70F6"/>
    <w:rsid w:val="00E1043B"/>
    <w:rsid w:val="00E15B7C"/>
    <w:rsid w:val="00E22DDF"/>
    <w:rsid w:val="00E27FF8"/>
    <w:rsid w:val="00E32DCE"/>
    <w:rsid w:val="00E513BE"/>
    <w:rsid w:val="00E9698F"/>
    <w:rsid w:val="00EA74CA"/>
    <w:rsid w:val="00EC1FD5"/>
    <w:rsid w:val="00EE1B4F"/>
    <w:rsid w:val="00EE1CC3"/>
    <w:rsid w:val="00EF5B61"/>
    <w:rsid w:val="00F033D3"/>
    <w:rsid w:val="00F1412E"/>
    <w:rsid w:val="00F37BC3"/>
    <w:rsid w:val="00F432BD"/>
    <w:rsid w:val="00F43BBB"/>
    <w:rsid w:val="00F51433"/>
    <w:rsid w:val="00F718E1"/>
    <w:rsid w:val="00F75CEC"/>
    <w:rsid w:val="00F80C8E"/>
    <w:rsid w:val="00F86DE5"/>
    <w:rsid w:val="00F96060"/>
    <w:rsid w:val="00FA28A4"/>
    <w:rsid w:val="00FA6959"/>
    <w:rsid w:val="00FA758A"/>
    <w:rsid w:val="00FB1B99"/>
    <w:rsid w:val="00FB1E3F"/>
    <w:rsid w:val="00FB332D"/>
    <w:rsid w:val="00FB6526"/>
    <w:rsid w:val="00FD7684"/>
    <w:rsid w:val="00FF07D3"/>
    <w:rsid w:val="00FF5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DD665-0A9E-4199-8E82-3653FBA4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A77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A77E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6C97"/>
    <w:pPr>
      <w:spacing w:after="160" w:line="259" w:lineRule="auto"/>
      <w:ind w:left="720"/>
      <w:contextualSpacing/>
    </w:pPr>
  </w:style>
  <w:style w:type="character" w:customStyle="1" w:styleId="fontstyle01">
    <w:name w:val="fontstyle01"/>
    <w:basedOn w:val="Domylnaczcionkaakapitu"/>
    <w:rsid w:val="005430CF"/>
    <w:rPr>
      <w:rFonts w:ascii="TimesNewRomanPSMT" w:hAnsi="TimesNewRomanPSMT" w:hint="default"/>
      <w:b w:val="0"/>
      <w:bCs w:val="0"/>
      <w:i w:val="0"/>
      <w:iCs w:val="0"/>
      <w:color w:val="000000"/>
      <w:sz w:val="24"/>
      <w:szCs w:val="24"/>
    </w:rPr>
  </w:style>
  <w:style w:type="paragraph" w:styleId="NormalnyWeb">
    <w:name w:val="Normal (Web)"/>
    <w:basedOn w:val="Normalny"/>
    <w:unhideWhenUsed/>
    <w:rsid w:val="004078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1">
    <w:name w:val="fontstyle21"/>
    <w:basedOn w:val="Domylnaczcionkaakapitu"/>
    <w:rsid w:val="008A77EA"/>
    <w:rPr>
      <w:rFonts w:ascii="TimesNewRomanPSMT" w:hAnsi="TimesNewRomanPSMT" w:hint="default"/>
      <w:b w:val="0"/>
      <w:bCs w:val="0"/>
      <w:i w:val="0"/>
      <w:iCs w:val="0"/>
      <w:color w:val="000000"/>
      <w:sz w:val="24"/>
      <w:szCs w:val="24"/>
    </w:rPr>
  </w:style>
  <w:style w:type="character" w:customStyle="1" w:styleId="fontstyle31">
    <w:name w:val="fontstyle31"/>
    <w:basedOn w:val="Domylnaczcionkaakapitu"/>
    <w:rsid w:val="008A77EA"/>
    <w:rPr>
      <w:rFonts w:ascii="Calibri" w:hAnsi="Calibri" w:cs="Calibri" w:hint="default"/>
      <w:b w:val="0"/>
      <w:bCs w:val="0"/>
      <w:i w:val="0"/>
      <w:iCs w:val="0"/>
      <w:color w:val="000000"/>
      <w:sz w:val="22"/>
      <w:szCs w:val="22"/>
    </w:rPr>
  </w:style>
  <w:style w:type="character" w:customStyle="1" w:styleId="Nagwek1Znak">
    <w:name w:val="Nagłówek 1 Znak"/>
    <w:basedOn w:val="Domylnaczcionkaakapitu"/>
    <w:link w:val="Nagwek1"/>
    <w:uiPriority w:val="9"/>
    <w:rsid w:val="008A77E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A77E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8A77EA"/>
    <w:rPr>
      <w:color w:val="0000FF"/>
      <w:u w:val="single"/>
    </w:rPr>
  </w:style>
  <w:style w:type="character" w:styleId="Pogrubienie">
    <w:name w:val="Strong"/>
    <w:basedOn w:val="Domylnaczcionkaakapitu"/>
    <w:uiPriority w:val="99"/>
    <w:qFormat/>
    <w:rsid w:val="008A77EA"/>
    <w:rPr>
      <w:b/>
      <w:bCs/>
    </w:rPr>
  </w:style>
  <w:style w:type="paragraph" w:customStyle="1" w:styleId="Zawartolisty">
    <w:name w:val="Zawartość listy"/>
    <w:basedOn w:val="Normalny"/>
    <w:uiPriority w:val="99"/>
    <w:rsid w:val="00D92861"/>
    <w:pPr>
      <w:suppressAutoHyphens/>
      <w:spacing w:after="0" w:line="240" w:lineRule="auto"/>
      <w:ind w:left="567"/>
    </w:pPr>
    <w:rPr>
      <w:rFonts w:ascii="Times New Roman" w:eastAsia="Times New Roman" w:hAnsi="Times New Roman" w:cs="Times New Roman"/>
      <w:sz w:val="20"/>
      <w:szCs w:val="20"/>
      <w:lang w:val="en-US" w:eastAsia="hi-IN" w:bidi="hi-IN"/>
    </w:rPr>
  </w:style>
  <w:style w:type="character" w:styleId="Uwydatnienie">
    <w:name w:val="Emphasis"/>
    <w:basedOn w:val="Domylnaczcionkaakapitu"/>
    <w:uiPriority w:val="20"/>
    <w:qFormat/>
    <w:rsid w:val="008744D1"/>
    <w:rPr>
      <w:i/>
      <w:iCs/>
    </w:rPr>
  </w:style>
  <w:style w:type="paragraph" w:styleId="Tekstprzypisudolnego">
    <w:name w:val="footnote text"/>
    <w:basedOn w:val="Normalny"/>
    <w:link w:val="TekstprzypisudolnegoZnak"/>
    <w:uiPriority w:val="99"/>
    <w:semiHidden/>
    <w:unhideWhenUsed/>
    <w:rsid w:val="00824A8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4A87"/>
    <w:rPr>
      <w:sz w:val="20"/>
      <w:szCs w:val="20"/>
    </w:rPr>
  </w:style>
  <w:style w:type="character" w:styleId="Odwoanieprzypisudolnego">
    <w:name w:val="footnote reference"/>
    <w:basedOn w:val="Domylnaczcionkaakapitu"/>
    <w:uiPriority w:val="99"/>
    <w:semiHidden/>
    <w:unhideWhenUsed/>
    <w:rsid w:val="00824A87"/>
    <w:rPr>
      <w:vertAlign w:val="superscript"/>
    </w:rPr>
  </w:style>
  <w:style w:type="paragraph" w:styleId="Tekstpodstawowy">
    <w:name w:val="Body Text"/>
    <w:basedOn w:val="Normalny"/>
    <w:link w:val="TekstpodstawowyZnak"/>
    <w:uiPriority w:val="99"/>
    <w:rsid w:val="0040789C"/>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TekstpodstawowyZnak">
    <w:name w:val="Tekst podstawowy Znak"/>
    <w:basedOn w:val="Domylnaczcionkaakapitu"/>
    <w:link w:val="Tekstpodstawowy"/>
    <w:uiPriority w:val="99"/>
    <w:rsid w:val="0040789C"/>
    <w:rPr>
      <w:rFonts w:ascii="Times New Roman" w:eastAsia="Times New Roman" w:hAnsi="Times New Roman" w:cs="Times New Roman"/>
      <w:sz w:val="20"/>
      <w:szCs w:val="20"/>
      <w:lang w:val="en-US" w:eastAsia="hi-IN" w:bidi="hi-IN"/>
    </w:rPr>
  </w:style>
  <w:style w:type="paragraph" w:styleId="Tekstdymka">
    <w:name w:val="Balloon Text"/>
    <w:basedOn w:val="Normalny"/>
    <w:link w:val="TekstdymkaZnak"/>
    <w:uiPriority w:val="99"/>
    <w:semiHidden/>
    <w:unhideWhenUsed/>
    <w:rsid w:val="004078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789C"/>
    <w:rPr>
      <w:rFonts w:ascii="Tahoma" w:hAnsi="Tahoma" w:cs="Tahoma"/>
      <w:sz w:val="16"/>
      <w:szCs w:val="16"/>
    </w:rPr>
  </w:style>
  <w:style w:type="paragraph" w:customStyle="1" w:styleId="Default">
    <w:name w:val="Default"/>
    <w:rsid w:val="00CE33CE"/>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8F5703"/>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8F5703"/>
    <w:rPr>
      <w:rFonts w:ascii="Calibri" w:eastAsia="Calibri" w:hAnsi="Calibri" w:cs="Arial"/>
      <w:sz w:val="20"/>
      <w:szCs w:val="20"/>
      <w:lang w:eastAsia="pl-PL"/>
    </w:rPr>
  </w:style>
  <w:style w:type="character" w:customStyle="1" w:styleId="Nierozpoznanawzmianka1">
    <w:name w:val="Nierozpoznana wzmianka1"/>
    <w:basedOn w:val="Domylnaczcionkaakapitu"/>
    <w:uiPriority w:val="99"/>
    <w:semiHidden/>
    <w:unhideWhenUsed/>
    <w:rsid w:val="00966B79"/>
    <w:rPr>
      <w:color w:val="605E5C"/>
      <w:shd w:val="clear" w:color="auto" w:fill="E1DFDD"/>
    </w:rPr>
  </w:style>
  <w:style w:type="paragraph" w:customStyle="1" w:styleId="Zawartotabeli">
    <w:name w:val="Zawartość tabeli"/>
    <w:basedOn w:val="Normalny"/>
    <w:uiPriority w:val="99"/>
    <w:rsid w:val="006B34B2"/>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Akapitzlist1">
    <w:name w:val="Akapit z listą1"/>
    <w:basedOn w:val="Normalny"/>
    <w:uiPriority w:val="99"/>
    <w:rsid w:val="006B34B2"/>
    <w:pPr>
      <w:suppressAutoHyphens/>
      <w:spacing w:after="0" w:line="240" w:lineRule="auto"/>
    </w:pPr>
    <w:rPr>
      <w:rFonts w:ascii="Times New Roman" w:eastAsia="Times New Roman" w:hAnsi="Times New Roman" w:cs="Times New Roman"/>
      <w:sz w:val="20"/>
      <w:szCs w:val="20"/>
      <w:lang w:val="en-US" w:eastAsia="hi-IN" w:bidi="hi-IN"/>
    </w:rPr>
  </w:style>
  <w:style w:type="table" w:styleId="Tabela-Siatka">
    <w:name w:val="Table Grid"/>
    <w:basedOn w:val="Standardowy"/>
    <w:uiPriority w:val="59"/>
    <w:rsid w:val="006B34B2"/>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913CB"/>
    <w:rPr>
      <w:sz w:val="16"/>
      <w:szCs w:val="16"/>
    </w:rPr>
  </w:style>
  <w:style w:type="paragraph" w:styleId="Tekstkomentarza">
    <w:name w:val="annotation text"/>
    <w:basedOn w:val="Normalny"/>
    <w:link w:val="TekstkomentarzaZnak"/>
    <w:uiPriority w:val="99"/>
    <w:semiHidden/>
    <w:unhideWhenUsed/>
    <w:rsid w:val="00C913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13CB"/>
    <w:rPr>
      <w:sz w:val="20"/>
      <w:szCs w:val="20"/>
    </w:rPr>
  </w:style>
  <w:style w:type="paragraph" w:styleId="Tematkomentarza">
    <w:name w:val="annotation subject"/>
    <w:basedOn w:val="Tekstkomentarza"/>
    <w:next w:val="Tekstkomentarza"/>
    <w:link w:val="TematkomentarzaZnak"/>
    <w:uiPriority w:val="99"/>
    <w:semiHidden/>
    <w:unhideWhenUsed/>
    <w:rsid w:val="00C913CB"/>
    <w:rPr>
      <w:b/>
      <w:bCs/>
    </w:rPr>
  </w:style>
  <w:style w:type="character" w:customStyle="1" w:styleId="TematkomentarzaZnak">
    <w:name w:val="Temat komentarza Znak"/>
    <w:basedOn w:val="TekstkomentarzaZnak"/>
    <w:link w:val="Tematkomentarza"/>
    <w:uiPriority w:val="99"/>
    <w:semiHidden/>
    <w:rsid w:val="00C91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5503">
      <w:bodyDiv w:val="1"/>
      <w:marLeft w:val="0"/>
      <w:marRight w:val="0"/>
      <w:marTop w:val="0"/>
      <w:marBottom w:val="0"/>
      <w:divBdr>
        <w:top w:val="none" w:sz="0" w:space="0" w:color="auto"/>
        <w:left w:val="none" w:sz="0" w:space="0" w:color="auto"/>
        <w:bottom w:val="none" w:sz="0" w:space="0" w:color="auto"/>
        <w:right w:val="none" w:sz="0" w:space="0" w:color="auto"/>
      </w:divBdr>
    </w:div>
    <w:div w:id="161048350">
      <w:bodyDiv w:val="1"/>
      <w:marLeft w:val="0"/>
      <w:marRight w:val="0"/>
      <w:marTop w:val="0"/>
      <w:marBottom w:val="0"/>
      <w:divBdr>
        <w:top w:val="none" w:sz="0" w:space="0" w:color="auto"/>
        <w:left w:val="none" w:sz="0" w:space="0" w:color="auto"/>
        <w:bottom w:val="none" w:sz="0" w:space="0" w:color="auto"/>
        <w:right w:val="none" w:sz="0" w:space="0" w:color="auto"/>
      </w:divBdr>
    </w:div>
    <w:div w:id="968508420">
      <w:bodyDiv w:val="1"/>
      <w:marLeft w:val="0"/>
      <w:marRight w:val="0"/>
      <w:marTop w:val="0"/>
      <w:marBottom w:val="0"/>
      <w:divBdr>
        <w:top w:val="none" w:sz="0" w:space="0" w:color="auto"/>
        <w:left w:val="none" w:sz="0" w:space="0" w:color="auto"/>
        <w:bottom w:val="none" w:sz="0" w:space="0" w:color="auto"/>
        <w:right w:val="none" w:sz="0" w:space="0" w:color="auto"/>
      </w:divBdr>
      <w:divsChild>
        <w:div w:id="1312104333">
          <w:marLeft w:val="0"/>
          <w:marRight w:val="0"/>
          <w:marTop w:val="0"/>
          <w:marBottom w:val="0"/>
          <w:divBdr>
            <w:top w:val="none" w:sz="0" w:space="0" w:color="auto"/>
            <w:left w:val="none" w:sz="0" w:space="0" w:color="auto"/>
            <w:bottom w:val="none" w:sz="0" w:space="0" w:color="auto"/>
            <w:right w:val="none" w:sz="0" w:space="0" w:color="auto"/>
          </w:divBdr>
          <w:divsChild>
            <w:div w:id="1189636552">
              <w:marLeft w:val="225"/>
              <w:marRight w:val="0"/>
              <w:marTop w:val="0"/>
              <w:marBottom w:val="0"/>
              <w:divBdr>
                <w:top w:val="none" w:sz="0" w:space="0" w:color="auto"/>
                <w:left w:val="none" w:sz="0" w:space="0" w:color="auto"/>
                <w:bottom w:val="none" w:sz="0" w:space="0" w:color="auto"/>
                <w:right w:val="none" w:sz="0" w:space="0" w:color="auto"/>
              </w:divBdr>
            </w:div>
          </w:divsChild>
        </w:div>
        <w:div w:id="1347173608">
          <w:marLeft w:val="0"/>
          <w:marRight w:val="0"/>
          <w:marTop w:val="0"/>
          <w:marBottom w:val="0"/>
          <w:divBdr>
            <w:top w:val="none" w:sz="0" w:space="0" w:color="auto"/>
            <w:left w:val="none" w:sz="0" w:space="0" w:color="auto"/>
            <w:bottom w:val="none" w:sz="0" w:space="0" w:color="auto"/>
            <w:right w:val="none" w:sz="0" w:space="0" w:color="auto"/>
          </w:divBdr>
          <w:divsChild>
            <w:div w:id="18000333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83002364">
      <w:bodyDiv w:val="1"/>
      <w:marLeft w:val="0"/>
      <w:marRight w:val="0"/>
      <w:marTop w:val="0"/>
      <w:marBottom w:val="0"/>
      <w:divBdr>
        <w:top w:val="none" w:sz="0" w:space="0" w:color="auto"/>
        <w:left w:val="none" w:sz="0" w:space="0" w:color="auto"/>
        <w:bottom w:val="none" w:sz="0" w:space="0" w:color="auto"/>
        <w:right w:val="none" w:sz="0" w:space="0" w:color="auto"/>
      </w:divBdr>
      <w:divsChild>
        <w:div w:id="783965112">
          <w:marLeft w:val="0"/>
          <w:marRight w:val="0"/>
          <w:marTop w:val="0"/>
          <w:marBottom w:val="0"/>
          <w:divBdr>
            <w:top w:val="none" w:sz="0" w:space="0" w:color="auto"/>
            <w:left w:val="none" w:sz="0" w:space="0" w:color="auto"/>
            <w:bottom w:val="none" w:sz="0" w:space="0" w:color="auto"/>
            <w:right w:val="none" w:sz="0" w:space="0" w:color="auto"/>
          </w:divBdr>
          <w:divsChild>
            <w:div w:id="1373506165">
              <w:marLeft w:val="0"/>
              <w:marRight w:val="0"/>
              <w:marTop w:val="0"/>
              <w:marBottom w:val="0"/>
              <w:divBdr>
                <w:top w:val="none" w:sz="0" w:space="0" w:color="auto"/>
                <w:left w:val="none" w:sz="0" w:space="0" w:color="auto"/>
                <w:bottom w:val="none" w:sz="0" w:space="0" w:color="auto"/>
                <w:right w:val="none" w:sz="0" w:space="0" w:color="auto"/>
              </w:divBdr>
              <w:divsChild>
                <w:div w:id="2064284543">
                  <w:marLeft w:val="225"/>
                  <w:marRight w:val="0"/>
                  <w:marTop w:val="0"/>
                  <w:marBottom w:val="0"/>
                  <w:divBdr>
                    <w:top w:val="none" w:sz="0" w:space="0" w:color="auto"/>
                    <w:left w:val="none" w:sz="0" w:space="0" w:color="auto"/>
                    <w:bottom w:val="none" w:sz="0" w:space="0" w:color="auto"/>
                    <w:right w:val="none" w:sz="0" w:space="0" w:color="auto"/>
                  </w:divBdr>
                </w:div>
              </w:divsChild>
            </w:div>
            <w:div w:id="96877843">
              <w:marLeft w:val="0"/>
              <w:marRight w:val="0"/>
              <w:marTop w:val="0"/>
              <w:marBottom w:val="0"/>
              <w:divBdr>
                <w:top w:val="none" w:sz="0" w:space="0" w:color="auto"/>
                <w:left w:val="none" w:sz="0" w:space="0" w:color="auto"/>
                <w:bottom w:val="none" w:sz="0" w:space="0" w:color="auto"/>
                <w:right w:val="none" w:sz="0" w:space="0" w:color="auto"/>
              </w:divBdr>
              <w:divsChild>
                <w:div w:id="759065958">
                  <w:marLeft w:val="225"/>
                  <w:marRight w:val="0"/>
                  <w:marTop w:val="0"/>
                  <w:marBottom w:val="0"/>
                  <w:divBdr>
                    <w:top w:val="none" w:sz="0" w:space="0" w:color="auto"/>
                    <w:left w:val="none" w:sz="0" w:space="0" w:color="auto"/>
                    <w:bottom w:val="none" w:sz="0" w:space="0" w:color="auto"/>
                    <w:right w:val="none" w:sz="0" w:space="0" w:color="auto"/>
                  </w:divBdr>
                </w:div>
              </w:divsChild>
            </w:div>
            <w:div w:id="823279063">
              <w:marLeft w:val="0"/>
              <w:marRight w:val="0"/>
              <w:marTop w:val="0"/>
              <w:marBottom w:val="0"/>
              <w:divBdr>
                <w:top w:val="none" w:sz="0" w:space="0" w:color="auto"/>
                <w:left w:val="none" w:sz="0" w:space="0" w:color="auto"/>
                <w:bottom w:val="none" w:sz="0" w:space="0" w:color="auto"/>
                <w:right w:val="none" w:sz="0" w:space="0" w:color="auto"/>
              </w:divBdr>
              <w:divsChild>
                <w:div w:id="379791027">
                  <w:marLeft w:val="225"/>
                  <w:marRight w:val="0"/>
                  <w:marTop w:val="0"/>
                  <w:marBottom w:val="0"/>
                  <w:divBdr>
                    <w:top w:val="none" w:sz="0" w:space="0" w:color="auto"/>
                    <w:left w:val="none" w:sz="0" w:space="0" w:color="auto"/>
                    <w:bottom w:val="none" w:sz="0" w:space="0" w:color="auto"/>
                    <w:right w:val="none" w:sz="0" w:space="0" w:color="auto"/>
                  </w:divBdr>
                </w:div>
              </w:divsChild>
            </w:div>
            <w:div w:id="1116174048">
              <w:marLeft w:val="0"/>
              <w:marRight w:val="0"/>
              <w:marTop w:val="0"/>
              <w:marBottom w:val="0"/>
              <w:divBdr>
                <w:top w:val="none" w:sz="0" w:space="0" w:color="auto"/>
                <w:left w:val="none" w:sz="0" w:space="0" w:color="auto"/>
                <w:bottom w:val="none" w:sz="0" w:space="0" w:color="auto"/>
                <w:right w:val="none" w:sz="0" w:space="0" w:color="auto"/>
              </w:divBdr>
              <w:divsChild>
                <w:div w:id="100760183">
                  <w:marLeft w:val="225"/>
                  <w:marRight w:val="0"/>
                  <w:marTop w:val="0"/>
                  <w:marBottom w:val="0"/>
                  <w:divBdr>
                    <w:top w:val="none" w:sz="0" w:space="0" w:color="auto"/>
                    <w:left w:val="none" w:sz="0" w:space="0" w:color="auto"/>
                    <w:bottom w:val="none" w:sz="0" w:space="0" w:color="auto"/>
                    <w:right w:val="none" w:sz="0" w:space="0" w:color="auto"/>
                  </w:divBdr>
                </w:div>
              </w:divsChild>
            </w:div>
            <w:div w:id="671684203">
              <w:marLeft w:val="0"/>
              <w:marRight w:val="0"/>
              <w:marTop w:val="0"/>
              <w:marBottom w:val="0"/>
              <w:divBdr>
                <w:top w:val="none" w:sz="0" w:space="0" w:color="auto"/>
                <w:left w:val="none" w:sz="0" w:space="0" w:color="auto"/>
                <w:bottom w:val="none" w:sz="0" w:space="0" w:color="auto"/>
                <w:right w:val="none" w:sz="0" w:space="0" w:color="auto"/>
              </w:divBdr>
              <w:divsChild>
                <w:div w:id="178323690">
                  <w:marLeft w:val="225"/>
                  <w:marRight w:val="0"/>
                  <w:marTop w:val="0"/>
                  <w:marBottom w:val="0"/>
                  <w:divBdr>
                    <w:top w:val="none" w:sz="0" w:space="0" w:color="auto"/>
                    <w:left w:val="none" w:sz="0" w:space="0" w:color="auto"/>
                    <w:bottom w:val="none" w:sz="0" w:space="0" w:color="auto"/>
                    <w:right w:val="none" w:sz="0" w:space="0" w:color="auto"/>
                  </w:divBdr>
                </w:div>
              </w:divsChild>
            </w:div>
            <w:div w:id="1152134872">
              <w:marLeft w:val="0"/>
              <w:marRight w:val="0"/>
              <w:marTop w:val="0"/>
              <w:marBottom w:val="0"/>
              <w:divBdr>
                <w:top w:val="none" w:sz="0" w:space="0" w:color="auto"/>
                <w:left w:val="none" w:sz="0" w:space="0" w:color="auto"/>
                <w:bottom w:val="none" w:sz="0" w:space="0" w:color="auto"/>
                <w:right w:val="none" w:sz="0" w:space="0" w:color="auto"/>
              </w:divBdr>
              <w:divsChild>
                <w:div w:id="143667512">
                  <w:marLeft w:val="225"/>
                  <w:marRight w:val="0"/>
                  <w:marTop w:val="0"/>
                  <w:marBottom w:val="0"/>
                  <w:divBdr>
                    <w:top w:val="none" w:sz="0" w:space="0" w:color="auto"/>
                    <w:left w:val="none" w:sz="0" w:space="0" w:color="auto"/>
                    <w:bottom w:val="none" w:sz="0" w:space="0" w:color="auto"/>
                    <w:right w:val="none" w:sz="0" w:space="0" w:color="auto"/>
                  </w:divBdr>
                </w:div>
              </w:divsChild>
            </w:div>
            <w:div w:id="1219900931">
              <w:marLeft w:val="0"/>
              <w:marRight w:val="0"/>
              <w:marTop w:val="0"/>
              <w:marBottom w:val="0"/>
              <w:divBdr>
                <w:top w:val="none" w:sz="0" w:space="0" w:color="auto"/>
                <w:left w:val="none" w:sz="0" w:space="0" w:color="auto"/>
                <w:bottom w:val="none" w:sz="0" w:space="0" w:color="auto"/>
                <w:right w:val="none" w:sz="0" w:space="0" w:color="auto"/>
              </w:divBdr>
              <w:divsChild>
                <w:div w:id="9287762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5290">
      <w:bodyDiv w:val="1"/>
      <w:marLeft w:val="0"/>
      <w:marRight w:val="0"/>
      <w:marTop w:val="0"/>
      <w:marBottom w:val="0"/>
      <w:divBdr>
        <w:top w:val="none" w:sz="0" w:space="0" w:color="auto"/>
        <w:left w:val="none" w:sz="0" w:space="0" w:color="auto"/>
        <w:bottom w:val="none" w:sz="0" w:space="0" w:color="auto"/>
        <w:right w:val="none" w:sz="0" w:space="0" w:color="auto"/>
      </w:divBdr>
    </w:div>
    <w:div w:id="1138107941">
      <w:bodyDiv w:val="1"/>
      <w:marLeft w:val="0"/>
      <w:marRight w:val="0"/>
      <w:marTop w:val="0"/>
      <w:marBottom w:val="0"/>
      <w:divBdr>
        <w:top w:val="none" w:sz="0" w:space="0" w:color="auto"/>
        <w:left w:val="none" w:sz="0" w:space="0" w:color="auto"/>
        <w:bottom w:val="none" w:sz="0" w:space="0" w:color="auto"/>
        <w:right w:val="none" w:sz="0" w:space="0" w:color="auto"/>
      </w:divBdr>
    </w:div>
    <w:div w:id="1153982070">
      <w:bodyDiv w:val="1"/>
      <w:marLeft w:val="0"/>
      <w:marRight w:val="0"/>
      <w:marTop w:val="0"/>
      <w:marBottom w:val="0"/>
      <w:divBdr>
        <w:top w:val="none" w:sz="0" w:space="0" w:color="auto"/>
        <w:left w:val="none" w:sz="0" w:space="0" w:color="auto"/>
        <w:bottom w:val="none" w:sz="0" w:space="0" w:color="auto"/>
        <w:right w:val="none" w:sz="0" w:space="0" w:color="auto"/>
      </w:divBdr>
      <w:divsChild>
        <w:div w:id="1940259037">
          <w:marLeft w:val="0"/>
          <w:marRight w:val="0"/>
          <w:marTop w:val="0"/>
          <w:marBottom w:val="0"/>
          <w:divBdr>
            <w:top w:val="none" w:sz="0" w:space="0" w:color="auto"/>
            <w:left w:val="none" w:sz="0" w:space="0" w:color="auto"/>
            <w:bottom w:val="none" w:sz="0" w:space="0" w:color="auto"/>
            <w:right w:val="none" w:sz="0" w:space="0" w:color="auto"/>
          </w:divBdr>
        </w:div>
        <w:div w:id="781193059">
          <w:marLeft w:val="0"/>
          <w:marRight w:val="0"/>
          <w:marTop w:val="0"/>
          <w:marBottom w:val="0"/>
          <w:divBdr>
            <w:top w:val="none" w:sz="0" w:space="0" w:color="auto"/>
            <w:left w:val="none" w:sz="0" w:space="0" w:color="auto"/>
            <w:bottom w:val="none" w:sz="0" w:space="0" w:color="auto"/>
            <w:right w:val="none" w:sz="0" w:space="0" w:color="auto"/>
          </w:divBdr>
        </w:div>
        <w:div w:id="1367295051">
          <w:marLeft w:val="0"/>
          <w:marRight w:val="0"/>
          <w:marTop w:val="0"/>
          <w:marBottom w:val="0"/>
          <w:divBdr>
            <w:top w:val="none" w:sz="0" w:space="0" w:color="auto"/>
            <w:left w:val="none" w:sz="0" w:space="0" w:color="auto"/>
            <w:bottom w:val="none" w:sz="0" w:space="0" w:color="auto"/>
            <w:right w:val="none" w:sz="0" w:space="0" w:color="auto"/>
          </w:divBdr>
        </w:div>
        <w:div w:id="61417342">
          <w:marLeft w:val="0"/>
          <w:marRight w:val="0"/>
          <w:marTop w:val="0"/>
          <w:marBottom w:val="0"/>
          <w:divBdr>
            <w:top w:val="none" w:sz="0" w:space="0" w:color="auto"/>
            <w:left w:val="none" w:sz="0" w:space="0" w:color="auto"/>
            <w:bottom w:val="none" w:sz="0" w:space="0" w:color="auto"/>
            <w:right w:val="none" w:sz="0" w:space="0" w:color="auto"/>
          </w:divBdr>
        </w:div>
        <w:div w:id="350687899">
          <w:marLeft w:val="0"/>
          <w:marRight w:val="0"/>
          <w:marTop w:val="0"/>
          <w:marBottom w:val="0"/>
          <w:divBdr>
            <w:top w:val="none" w:sz="0" w:space="0" w:color="auto"/>
            <w:left w:val="none" w:sz="0" w:space="0" w:color="auto"/>
            <w:bottom w:val="none" w:sz="0" w:space="0" w:color="auto"/>
            <w:right w:val="none" w:sz="0" w:space="0" w:color="auto"/>
          </w:divBdr>
        </w:div>
        <w:div w:id="1188447024">
          <w:marLeft w:val="0"/>
          <w:marRight w:val="0"/>
          <w:marTop w:val="0"/>
          <w:marBottom w:val="0"/>
          <w:divBdr>
            <w:top w:val="none" w:sz="0" w:space="0" w:color="auto"/>
            <w:left w:val="none" w:sz="0" w:space="0" w:color="auto"/>
            <w:bottom w:val="none" w:sz="0" w:space="0" w:color="auto"/>
            <w:right w:val="none" w:sz="0" w:space="0" w:color="auto"/>
          </w:divBdr>
        </w:div>
        <w:div w:id="816801344">
          <w:marLeft w:val="0"/>
          <w:marRight w:val="0"/>
          <w:marTop w:val="0"/>
          <w:marBottom w:val="0"/>
          <w:divBdr>
            <w:top w:val="none" w:sz="0" w:space="0" w:color="auto"/>
            <w:left w:val="none" w:sz="0" w:space="0" w:color="auto"/>
            <w:bottom w:val="none" w:sz="0" w:space="0" w:color="auto"/>
            <w:right w:val="none" w:sz="0" w:space="0" w:color="auto"/>
          </w:divBdr>
        </w:div>
        <w:div w:id="1199661834">
          <w:marLeft w:val="0"/>
          <w:marRight w:val="0"/>
          <w:marTop w:val="0"/>
          <w:marBottom w:val="0"/>
          <w:divBdr>
            <w:top w:val="none" w:sz="0" w:space="0" w:color="auto"/>
            <w:left w:val="none" w:sz="0" w:space="0" w:color="auto"/>
            <w:bottom w:val="none" w:sz="0" w:space="0" w:color="auto"/>
            <w:right w:val="none" w:sz="0" w:space="0" w:color="auto"/>
          </w:divBdr>
        </w:div>
        <w:div w:id="504052360">
          <w:marLeft w:val="0"/>
          <w:marRight w:val="0"/>
          <w:marTop w:val="0"/>
          <w:marBottom w:val="0"/>
          <w:divBdr>
            <w:top w:val="none" w:sz="0" w:space="0" w:color="auto"/>
            <w:left w:val="none" w:sz="0" w:space="0" w:color="auto"/>
            <w:bottom w:val="none" w:sz="0" w:space="0" w:color="auto"/>
            <w:right w:val="none" w:sz="0" w:space="0" w:color="auto"/>
          </w:divBdr>
        </w:div>
        <w:div w:id="41175777">
          <w:marLeft w:val="0"/>
          <w:marRight w:val="0"/>
          <w:marTop w:val="0"/>
          <w:marBottom w:val="0"/>
          <w:divBdr>
            <w:top w:val="none" w:sz="0" w:space="0" w:color="auto"/>
            <w:left w:val="none" w:sz="0" w:space="0" w:color="auto"/>
            <w:bottom w:val="none" w:sz="0" w:space="0" w:color="auto"/>
            <w:right w:val="none" w:sz="0" w:space="0" w:color="auto"/>
          </w:divBdr>
        </w:div>
        <w:div w:id="1182088880">
          <w:marLeft w:val="0"/>
          <w:marRight w:val="0"/>
          <w:marTop w:val="0"/>
          <w:marBottom w:val="0"/>
          <w:divBdr>
            <w:top w:val="none" w:sz="0" w:space="0" w:color="auto"/>
            <w:left w:val="none" w:sz="0" w:space="0" w:color="auto"/>
            <w:bottom w:val="none" w:sz="0" w:space="0" w:color="auto"/>
            <w:right w:val="none" w:sz="0" w:space="0" w:color="auto"/>
          </w:divBdr>
        </w:div>
        <w:div w:id="1839300126">
          <w:marLeft w:val="0"/>
          <w:marRight w:val="0"/>
          <w:marTop w:val="0"/>
          <w:marBottom w:val="0"/>
          <w:divBdr>
            <w:top w:val="none" w:sz="0" w:space="0" w:color="auto"/>
            <w:left w:val="none" w:sz="0" w:space="0" w:color="auto"/>
            <w:bottom w:val="none" w:sz="0" w:space="0" w:color="auto"/>
            <w:right w:val="none" w:sz="0" w:space="0" w:color="auto"/>
          </w:divBdr>
        </w:div>
        <w:div w:id="1706251073">
          <w:marLeft w:val="0"/>
          <w:marRight w:val="0"/>
          <w:marTop w:val="0"/>
          <w:marBottom w:val="0"/>
          <w:divBdr>
            <w:top w:val="none" w:sz="0" w:space="0" w:color="auto"/>
            <w:left w:val="none" w:sz="0" w:space="0" w:color="auto"/>
            <w:bottom w:val="none" w:sz="0" w:space="0" w:color="auto"/>
            <w:right w:val="none" w:sz="0" w:space="0" w:color="auto"/>
          </w:divBdr>
        </w:div>
        <w:div w:id="380833994">
          <w:marLeft w:val="0"/>
          <w:marRight w:val="0"/>
          <w:marTop w:val="0"/>
          <w:marBottom w:val="0"/>
          <w:divBdr>
            <w:top w:val="none" w:sz="0" w:space="0" w:color="auto"/>
            <w:left w:val="none" w:sz="0" w:space="0" w:color="auto"/>
            <w:bottom w:val="none" w:sz="0" w:space="0" w:color="auto"/>
            <w:right w:val="none" w:sz="0" w:space="0" w:color="auto"/>
          </w:divBdr>
        </w:div>
        <w:div w:id="742919464">
          <w:marLeft w:val="0"/>
          <w:marRight w:val="0"/>
          <w:marTop w:val="0"/>
          <w:marBottom w:val="0"/>
          <w:divBdr>
            <w:top w:val="none" w:sz="0" w:space="0" w:color="auto"/>
            <w:left w:val="none" w:sz="0" w:space="0" w:color="auto"/>
            <w:bottom w:val="none" w:sz="0" w:space="0" w:color="auto"/>
            <w:right w:val="none" w:sz="0" w:space="0" w:color="auto"/>
          </w:divBdr>
        </w:div>
        <w:div w:id="898708302">
          <w:marLeft w:val="0"/>
          <w:marRight w:val="0"/>
          <w:marTop w:val="0"/>
          <w:marBottom w:val="0"/>
          <w:divBdr>
            <w:top w:val="none" w:sz="0" w:space="0" w:color="auto"/>
            <w:left w:val="none" w:sz="0" w:space="0" w:color="auto"/>
            <w:bottom w:val="none" w:sz="0" w:space="0" w:color="auto"/>
            <w:right w:val="none" w:sz="0" w:space="0" w:color="auto"/>
          </w:divBdr>
        </w:div>
      </w:divsChild>
    </w:div>
    <w:div w:id="1165440015">
      <w:bodyDiv w:val="1"/>
      <w:marLeft w:val="0"/>
      <w:marRight w:val="0"/>
      <w:marTop w:val="0"/>
      <w:marBottom w:val="0"/>
      <w:divBdr>
        <w:top w:val="none" w:sz="0" w:space="0" w:color="auto"/>
        <w:left w:val="none" w:sz="0" w:space="0" w:color="auto"/>
        <w:bottom w:val="none" w:sz="0" w:space="0" w:color="auto"/>
        <w:right w:val="none" w:sz="0" w:space="0" w:color="auto"/>
      </w:divBdr>
      <w:divsChild>
        <w:div w:id="320280956">
          <w:marLeft w:val="0"/>
          <w:marRight w:val="0"/>
          <w:marTop w:val="0"/>
          <w:marBottom w:val="0"/>
          <w:divBdr>
            <w:top w:val="none" w:sz="0" w:space="0" w:color="auto"/>
            <w:left w:val="none" w:sz="0" w:space="0" w:color="auto"/>
            <w:bottom w:val="none" w:sz="0" w:space="0" w:color="auto"/>
            <w:right w:val="none" w:sz="0" w:space="0" w:color="auto"/>
          </w:divBdr>
        </w:div>
      </w:divsChild>
    </w:div>
    <w:div w:id="1315985721">
      <w:bodyDiv w:val="1"/>
      <w:marLeft w:val="0"/>
      <w:marRight w:val="0"/>
      <w:marTop w:val="0"/>
      <w:marBottom w:val="0"/>
      <w:divBdr>
        <w:top w:val="none" w:sz="0" w:space="0" w:color="auto"/>
        <w:left w:val="none" w:sz="0" w:space="0" w:color="auto"/>
        <w:bottom w:val="none" w:sz="0" w:space="0" w:color="auto"/>
        <w:right w:val="none" w:sz="0" w:space="0" w:color="auto"/>
      </w:divBdr>
    </w:div>
    <w:div w:id="1875196418">
      <w:bodyDiv w:val="1"/>
      <w:marLeft w:val="0"/>
      <w:marRight w:val="0"/>
      <w:marTop w:val="0"/>
      <w:marBottom w:val="0"/>
      <w:divBdr>
        <w:top w:val="none" w:sz="0" w:space="0" w:color="auto"/>
        <w:left w:val="none" w:sz="0" w:space="0" w:color="auto"/>
        <w:bottom w:val="none" w:sz="0" w:space="0" w:color="auto"/>
        <w:right w:val="none" w:sz="0" w:space="0" w:color="auto"/>
      </w:divBdr>
    </w:div>
    <w:div w:id="2081250907">
      <w:bodyDiv w:val="1"/>
      <w:marLeft w:val="0"/>
      <w:marRight w:val="0"/>
      <w:marTop w:val="0"/>
      <w:marBottom w:val="0"/>
      <w:divBdr>
        <w:top w:val="none" w:sz="0" w:space="0" w:color="auto"/>
        <w:left w:val="none" w:sz="0" w:space="0" w:color="auto"/>
        <w:bottom w:val="none" w:sz="0" w:space="0" w:color="auto"/>
        <w:right w:val="none" w:sz="0" w:space="0" w:color="auto"/>
      </w:divBdr>
      <w:divsChild>
        <w:div w:id="304239984">
          <w:marLeft w:val="0"/>
          <w:marRight w:val="0"/>
          <w:marTop w:val="0"/>
          <w:marBottom w:val="0"/>
          <w:divBdr>
            <w:top w:val="none" w:sz="0" w:space="0" w:color="auto"/>
            <w:left w:val="none" w:sz="0" w:space="0" w:color="auto"/>
            <w:bottom w:val="none" w:sz="0" w:space="0" w:color="auto"/>
            <w:right w:val="none" w:sz="0" w:space="0" w:color="auto"/>
          </w:divBdr>
          <w:divsChild>
            <w:div w:id="1560675178">
              <w:marLeft w:val="225"/>
              <w:marRight w:val="0"/>
              <w:marTop w:val="0"/>
              <w:marBottom w:val="0"/>
              <w:divBdr>
                <w:top w:val="none" w:sz="0" w:space="0" w:color="auto"/>
                <w:left w:val="none" w:sz="0" w:space="0" w:color="auto"/>
                <w:bottom w:val="none" w:sz="0" w:space="0" w:color="auto"/>
                <w:right w:val="none" w:sz="0" w:space="0" w:color="auto"/>
              </w:divBdr>
            </w:div>
          </w:divsChild>
        </w:div>
        <w:div w:id="256643271">
          <w:marLeft w:val="0"/>
          <w:marRight w:val="0"/>
          <w:marTop w:val="0"/>
          <w:marBottom w:val="0"/>
          <w:divBdr>
            <w:top w:val="none" w:sz="0" w:space="0" w:color="auto"/>
            <w:left w:val="none" w:sz="0" w:space="0" w:color="auto"/>
            <w:bottom w:val="none" w:sz="0" w:space="0" w:color="auto"/>
            <w:right w:val="none" w:sz="0" w:space="0" w:color="auto"/>
          </w:divBdr>
          <w:divsChild>
            <w:div w:id="992097644">
              <w:marLeft w:val="225"/>
              <w:marRight w:val="0"/>
              <w:marTop w:val="0"/>
              <w:marBottom w:val="0"/>
              <w:divBdr>
                <w:top w:val="none" w:sz="0" w:space="0" w:color="auto"/>
                <w:left w:val="none" w:sz="0" w:space="0" w:color="auto"/>
                <w:bottom w:val="none" w:sz="0" w:space="0" w:color="auto"/>
                <w:right w:val="none" w:sz="0" w:space="0" w:color="auto"/>
              </w:divBdr>
            </w:div>
          </w:divsChild>
        </w:div>
        <w:div w:id="423691362">
          <w:marLeft w:val="0"/>
          <w:marRight w:val="0"/>
          <w:marTop w:val="0"/>
          <w:marBottom w:val="0"/>
          <w:divBdr>
            <w:top w:val="none" w:sz="0" w:space="0" w:color="auto"/>
            <w:left w:val="none" w:sz="0" w:space="0" w:color="auto"/>
            <w:bottom w:val="none" w:sz="0" w:space="0" w:color="auto"/>
            <w:right w:val="none" w:sz="0" w:space="0" w:color="auto"/>
          </w:divBdr>
          <w:divsChild>
            <w:div w:id="701369709">
              <w:marLeft w:val="225"/>
              <w:marRight w:val="0"/>
              <w:marTop w:val="0"/>
              <w:marBottom w:val="0"/>
              <w:divBdr>
                <w:top w:val="none" w:sz="0" w:space="0" w:color="auto"/>
                <w:left w:val="none" w:sz="0" w:space="0" w:color="auto"/>
                <w:bottom w:val="none" w:sz="0" w:space="0" w:color="auto"/>
                <w:right w:val="none" w:sz="0" w:space="0" w:color="auto"/>
              </w:divBdr>
            </w:div>
          </w:divsChild>
        </w:div>
        <w:div w:id="1372726307">
          <w:marLeft w:val="0"/>
          <w:marRight w:val="0"/>
          <w:marTop w:val="0"/>
          <w:marBottom w:val="0"/>
          <w:divBdr>
            <w:top w:val="none" w:sz="0" w:space="0" w:color="auto"/>
            <w:left w:val="none" w:sz="0" w:space="0" w:color="auto"/>
            <w:bottom w:val="none" w:sz="0" w:space="0" w:color="auto"/>
            <w:right w:val="none" w:sz="0" w:space="0" w:color="auto"/>
          </w:divBdr>
          <w:divsChild>
            <w:div w:id="1030567818">
              <w:marLeft w:val="225"/>
              <w:marRight w:val="0"/>
              <w:marTop w:val="0"/>
              <w:marBottom w:val="0"/>
              <w:divBdr>
                <w:top w:val="none" w:sz="0" w:space="0" w:color="auto"/>
                <w:left w:val="none" w:sz="0" w:space="0" w:color="auto"/>
                <w:bottom w:val="none" w:sz="0" w:space="0" w:color="auto"/>
                <w:right w:val="none" w:sz="0" w:space="0" w:color="auto"/>
              </w:divBdr>
            </w:div>
          </w:divsChild>
        </w:div>
        <w:div w:id="450828729">
          <w:marLeft w:val="0"/>
          <w:marRight w:val="0"/>
          <w:marTop w:val="0"/>
          <w:marBottom w:val="0"/>
          <w:divBdr>
            <w:top w:val="none" w:sz="0" w:space="0" w:color="auto"/>
            <w:left w:val="none" w:sz="0" w:space="0" w:color="auto"/>
            <w:bottom w:val="none" w:sz="0" w:space="0" w:color="auto"/>
            <w:right w:val="none" w:sz="0" w:space="0" w:color="auto"/>
          </w:divBdr>
          <w:divsChild>
            <w:div w:id="1473214423">
              <w:marLeft w:val="225"/>
              <w:marRight w:val="0"/>
              <w:marTop w:val="0"/>
              <w:marBottom w:val="0"/>
              <w:divBdr>
                <w:top w:val="none" w:sz="0" w:space="0" w:color="auto"/>
                <w:left w:val="none" w:sz="0" w:space="0" w:color="auto"/>
                <w:bottom w:val="none" w:sz="0" w:space="0" w:color="auto"/>
                <w:right w:val="none" w:sz="0" w:space="0" w:color="auto"/>
              </w:divBdr>
            </w:div>
          </w:divsChild>
        </w:div>
        <w:div w:id="1212226262">
          <w:marLeft w:val="0"/>
          <w:marRight w:val="0"/>
          <w:marTop w:val="0"/>
          <w:marBottom w:val="0"/>
          <w:divBdr>
            <w:top w:val="none" w:sz="0" w:space="0" w:color="auto"/>
            <w:left w:val="none" w:sz="0" w:space="0" w:color="auto"/>
            <w:bottom w:val="none" w:sz="0" w:space="0" w:color="auto"/>
            <w:right w:val="none" w:sz="0" w:space="0" w:color="auto"/>
          </w:divBdr>
          <w:divsChild>
            <w:div w:id="1353190052">
              <w:marLeft w:val="225"/>
              <w:marRight w:val="0"/>
              <w:marTop w:val="0"/>
              <w:marBottom w:val="0"/>
              <w:divBdr>
                <w:top w:val="none" w:sz="0" w:space="0" w:color="auto"/>
                <w:left w:val="none" w:sz="0" w:space="0" w:color="auto"/>
                <w:bottom w:val="none" w:sz="0" w:space="0" w:color="auto"/>
                <w:right w:val="none" w:sz="0" w:space="0" w:color="auto"/>
              </w:divBdr>
            </w:div>
          </w:divsChild>
        </w:div>
        <w:div w:id="185754287">
          <w:marLeft w:val="0"/>
          <w:marRight w:val="0"/>
          <w:marTop w:val="0"/>
          <w:marBottom w:val="0"/>
          <w:divBdr>
            <w:top w:val="none" w:sz="0" w:space="0" w:color="auto"/>
            <w:left w:val="none" w:sz="0" w:space="0" w:color="auto"/>
            <w:bottom w:val="none" w:sz="0" w:space="0" w:color="auto"/>
            <w:right w:val="none" w:sz="0" w:space="0" w:color="auto"/>
          </w:divBdr>
          <w:divsChild>
            <w:div w:id="416442032">
              <w:marLeft w:val="225"/>
              <w:marRight w:val="0"/>
              <w:marTop w:val="0"/>
              <w:marBottom w:val="0"/>
              <w:divBdr>
                <w:top w:val="none" w:sz="0" w:space="0" w:color="auto"/>
                <w:left w:val="none" w:sz="0" w:space="0" w:color="auto"/>
                <w:bottom w:val="none" w:sz="0" w:space="0" w:color="auto"/>
                <w:right w:val="none" w:sz="0" w:space="0" w:color="auto"/>
              </w:divBdr>
            </w:div>
          </w:divsChild>
        </w:div>
        <w:div w:id="1048532214">
          <w:marLeft w:val="0"/>
          <w:marRight w:val="0"/>
          <w:marTop w:val="0"/>
          <w:marBottom w:val="0"/>
          <w:divBdr>
            <w:top w:val="none" w:sz="0" w:space="0" w:color="auto"/>
            <w:left w:val="none" w:sz="0" w:space="0" w:color="auto"/>
            <w:bottom w:val="none" w:sz="0" w:space="0" w:color="auto"/>
            <w:right w:val="none" w:sz="0" w:space="0" w:color="auto"/>
          </w:divBdr>
          <w:divsChild>
            <w:div w:id="1880556319">
              <w:marLeft w:val="225"/>
              <w:marRight w:val="0"/>
              <w:marTop w:val="0"/>
              <w:marBottom w:val="0"/>
              <w:divBdr>
                <w:top w:val="none" w:sz="0" w:space="0" w:color="auto"/>
                <w:left w:val="none" w:sz="0" w:space="0" w:color="auto"/>
                <w:bottom w:val="none" w:sz="0" w:space="0" w:color="auto"/>
                <w:right w:val="none" w:sz="0" w:space="0" w:color="auto"/>
              </w:divBdr>
            </w:div>
          </w:divsChild>
        </w:div>
        <w:div w:id="1242330486">
          <w:marLeft w:val="0"/>
          <w:marRight w:val="0"/>
          <w:marTop w:val="0"/>
          <w:marBottom w:val="0"/>
          <w:divBdr>
            <w:top w:val="none" w:sz="0" w:space="0" w:color="auto"/>
            <w:left w:val="none" w:sz="0" w:space="0" w:color="auto"/>
            <w:bottom w:val="none" w:sz="0" w:space="0" w:color="auto"/>
            <w:right w:val="none" w:sz="0" w:space="0" w:color="auto"/>
          </w:divBdr>
          <w:divsChild>
            <w:div w:id="352846046">
              <w:marLeft w:val="225"/>
              <w:marRight w:val="0"/>
              <w:marTop w:val="0"/>
              <w:marBottom w:val="0"/>
              <w:divBdr>
                <w:top w:val="none" w:sz="0" w:space="0" w:color="auto"/>
                <w:left w:val="none" w:sz="0" w:space="0" w:color="auto"/>
                <w:bottom w:val="none" w:sz="0" w:space="0" w:color="auto"/>
                <w:right w:val="none" w:sz="0" w:space="0" w:color="auto"/>
              </w:divBdr>
            </w:div>
          </w:divsChild>
        </w:div>
        <w:div w:id="1200515341">
          <w:marLeft w:val="0"/>
          <w:marRight w:val="0"/>
          <w:marTop w:val="0"/>
          <w:marBottom w:val="0"/>
          <w:divBdr>
            <w:top w:val="none" w:sz="0" w:space="0" w:color="auto"/>
            <w:left w:val="none" w:sz="0" w:space="0" w:color="auto"/>
            <w:bottom w:val="none" w:sz="0" w:space="0" w:color="auto"/>
            <w:right w:val="none" w:sz="0" w:space="0" w:color="auto"/>
          </w:divBdr>
          <w:divsChild>
            <w:div w:id="1706058200">
              <w:marLeft w:val="225"/>
              <w:marRight w:val="0"/>
              <w:marTop w:val="0"/>
              <w:marBottom w:val="0"/>
              <w:divBdr>
                <w:top w:val="none" w:sz="0" w:space="0" w:color="auto"/>
                <w:left w:val="none" w:sz="0" w:space="0" w:color="auto"/>
                <w:bottom w:val="none" w:sz="0" w:space="0" w:color="auto"/>
                <w:right w:val="none" w:sz="0" w:space="0" w:color="auto"/>
              </w:divBdr>
            </w:div>
          </w:divsChild>
        </w:div>
        <w:div w:id="998120130">
          <w:marLeft w:val="0"/>
          <w:marRight w:val="0"/>
          <w:marTop w:val="0"/>
          <w:marBottom w:val="0"/>
          <w:divBdr>
            <w:top w:val="none" w:sz="0" w:space="0" w:color="auto"/>
            <w:left w:val="none" w:sz="0" w:space="0" w:color="auto"/>
            <w:bottom w:val="none" w:sz="0" w:space="0" w:color="auto"/>
            <w:right w:val="none" w:sz="0" w:space="0" w:color="auto"/>
          </w:divBdr>
          <w:divsChild>
            <w:div w:id="1173032475">
              <w:marLeft w:val="225"/>
              <w:marRight w:val="0"/>
              <w:marTop w:val="0"/>
              <w:marBottom w:val="0"/>
              <w:divBdr>
                <w:top w:val="none" w:sz="0" w:space="0" w:color="auto"/>
                <w:left w:val="none" w:sz="0" w:space="0" w:color="auto"/>
                <w:bottom w:val="none" w:sz="0" w:space="0" w:color="auto"/>
                <w:right w:val="none" w:sz="0" w:space="0" w:color="auto"/>
              </w:divBdr>
            </w:div>
          </w:divsChild>
        </w:div>
        <w:div w:id="1608346803">
          <w:marLeft w:val="0"/>
          <w:marRight w:val="0"/>
          <w:marTop w:val="0"/>
          <w:marBottom w:val="0"/>
          <w:divBdr>
            <w:top w:val="none" w:sz="0" w:space="0" w:color="auto"/>
            <w:left w:val="none" w:sz="0" w:space="0" w:color="auto"/>
            <w:bottom w:val="none" w:sz="0" w:space="0" w:color="auto"/>
            <w:right w:val="none" w:sz="0" w:space="0" w:color="auto"/>
          </w:divBdr>
          <w:divsChild>
            <w:div w:id="351761952">
              <w:marLeft w:val="225"/>
              <w:marRight w:val="0"/>
              <w:marTop w:val="0"/>
              <w:marBottom w:val="0"/>
              <w:divBdr>
                <w:top w:val="none" w:sz="0" w:space="0" w:color="auto"/>
                <w:left w:val="none" w:sz="0" w:space="0" w:color="auto"/>
                <w:bottom w:val="none" w:sz="0" w:space="0" w:color="auto"/>
                <w:right w:val="none" w:sz="0" w:space="0" w:color="auto"/>
              </w:divBdr>
            </w:div>
          </w:divsChild>
        </w:div>
        <w:div w:id="2076509942">
          <w:marLeft w:val="0"/>
          <w:marRight w:val="0"/>
          <w:marTop w:val="0"/>
          <w:marBottom w:val="0"/>
          <w:divBdr>
            <w:top w:val="none" w:sz="0" w:space="0" w:color="auto"/>
            <w:left w:val="none" w:sz="0" w:space="0" w:color="auto"/>
            <w:bottom w:val="none" w:sz="0" w:space="0" w:color="auto"/>
            <w:right w:val="none" w:sz="0" w:space="0" w:color="auto"/>
          </w:divBdr>
          <w:divsChild>
            <w:div w:id="792872221">
              <w:marLeft w:val="225"/>
              <w:marRight w:val="0"/>
              <w:marTop w:val="0"/>
              <w:marBottom w:val="0"/>
              <w:divBdr>
                <w:top w:val="none" w:sz="0" w:space="0" w:color="auto"/>
                <w:left w:val="none" w:sz="0" w:space="0" w:color="auto"/>
                <w:bottom w:val="none" w:sz="0" w:space="0" w:color="auto"/>
                <w:right w:val="none" w:sz="0" w:space="0" w:color="auto"/>
              </w:divBdr>
            </w:div>
          </w:divsChild>
        </w:div>
        <w:div w:id="224877641">
          <w:marLeft w:val="0"/>
          <w:marRight w:val="0"/>
          <w:marTop w:val="0"/>
          <w:marBottom w:val="0"/>
          <w:divBdr>
            <w:top w:val="none" w:sz="0" w:space="0" w:color="auto"/>
            <w:left w:val="none" w:sz="0" w:space="0" w:color="auto"/>
            <w:bottom w:val="none" w:sz="0" w:space="0" w:color="auto"/>
            <w:right w:val="none" w:sz="0" w:space="0" w:color="auto"/>
          </w:divBdr>
          <w:divsChild>
            <w:div w:id="2065300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jk.amu.edu.pl/__data/assets/pdf_file/0009/263736/Uchwaa-Nr-165_2014_2015_Wytyczne-dla-rad-podstawowych-._.pdf" TargetMode="External"/><Relationship Id="rId18" Type="http://schemas.openxmlformats.org/officeDocument/2006/relationships/hyperlink" Target="https://brjk.amu.edu.pl/__data/assets/pdf_file/0009/95751/Nr-322_2011_2012.pdf" TargetMode="External"/><Relationship Id="rId26" Type="http://schemas.openxmlformats.org/officeDocument/2006/relationships/hyperlink" Target="https://brjk.amu.edu.pl/__data/assets/pdf_file/0009/311013/Zarzadzenie_20_RJK.pdf" TargetMode="External"/><Relationship Id="rId39" Type="http://schemas.openxmlformats.org/officeDocument/2006/relationships/hyperlink" Target="http://brjk.amu.edu.pl/__data/assets/pdf_file/0020/95231/uchwaa-285_wytyczne-dla-rad-wydziaow.pdf" TargetMode="External"/><Relationship Id="rId21" Type="http://schemas.openxmlformats.org/officeDocument/2006/relationships/hyperlink" Target="https://brjk.amu.edu.pl/__data/assets/pdf_file/0011/286058/Zarzadzenie-nr-453.pdf" TargetMode="External"/><Relationship Id="rId34" Type="http://schemas.openxmlformats.org/officeDocument/2006/relationships/hyperlink" Target="https://pracownicy.amu.edu.pl/monitor-uam/nr-42/zarzdzenia-rektora/zarzdzenie-nr-32120112012-rektora-uam-w-poznaniu-z-dnia-3-lutego-2012-r.-w-sprawie-okrelenia-szczegoowych-zada-rady-ds.-jakoci-ksztacenia-oraz-wydziaowych-komisji-ds.-jakoci-ksztacenia" TargetMode="External"/><Relationship Id="rId42" Type="http://schemas.openxmlformats.org/officeDocument/2006/relationships/image" Target="media/image2.png"/><Relationship Id="rId47" Type="http://schemas.openxmlformats.org/officeDocument/2006/relationships/hyperlink" Target="http://www.bc.ore.edu.pl/Content/254/edukacja+przedszkolna.pdf" TargetMode="External"/><Relationship Id="rId50" Type="http://schemas.openxmlformats.org/officeDocument/2006/relationships/hyperlink" Target="http://www.sbc.org.pl/Content/214931/Wygrabek_L_alternatywne%20metody.pdf"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rjk.amu.edu.pl/__data/assets/pdf_file/0020/95231/uchwaa-285_wytyczne-dla-rad-wydziaow.pdf" TargetMode="External"/><Relationship Id="rId17" Type="http://schemas.openxmlformats.org/officeDocument/2006/relationships/hyperlink" Target="https://brjk.amu.edu.pl/__data/assets/pdf_file/0008/95750/Nr-321_2011_2012.pdf" TargetMode="External"/><Relationship Id="rId25" Type="http://schemas.openxmlformats.org/officeDocument/2006/relationships/hyperlink" Target="https://brjk.amu.edu.pl/__data/assets/pdf_file/0003/296472/Zalacznik-nr-3-postanowienie_Zarzadzenie-Rektora-nr-488_2015_2016-z-dnia-29-lutego-2016.pdf" TargetMode="External"/><Relationship Id="rId33" Type="http://schemas.openxmlformats.org/officeDocument/2006/relationships/hyperlink" Target="https://brjk.amu.edu.pl/__data/assets/pdf_file/0013/80320/Global_University_Rankings_and_Their_Impact1.pdf" TargetMode="External"/><Relationship Id="rId38" Type="http://schemas.openxmlformats.org/officeDocument/2006/relationships/hyperlink" Target="http://wse.amu.edu.pl/dla-studenta/organizacja-studiow/praca-dyplomowa" TargetMode="External"/><Relationship Id="rId46" Type="http://schemas.openxmlformats.org/officeDocument/2006/relationships/hyperlink" Target="http://bc.ore.edu.pl/Content/999/MAT_1_1.pdf" TargetMode="External"/><Relationship Id="rId2" Type="http://schemas.openxmlformats.org/officeDocument/2006/relationships/customXml" Target="../customXml/item2.xml"/><Relationship Id="rId16" Type="http://schemas.openxmlformats.org/officeDocument/2006/relationships/hyperlink" Target="https://brjk.amu.edu.pl/__data/assets/pdf_file/0018/102834/Nr-131_2009_2010.pdf" TargetMode="External"/><Relationship Id="rId20" Type="http://schemas.openxmlformats.org/officeDocument/2006/relationships/hyperlink" Target="https://brjk.amu.edu.pl/__data/assets/pdf_file/0009/172998/Zarzdzenie-Nr-11RJK.AK.8.10.docx-1.pdf" TargetMode="External"/><Relationship Id="rId29" Type="http://schemas.openxmlformats.org/officeDocument/2006/relationships/hyperlink" Target="https://brjk.amu.edu.pl/__data/assets/pdf_file/0003/39675/raport-on-progress-in-quality-assurance-in-higher-education.pdf" TargetMode="External"/><Relationship Id="rId41" Type="http://schemas.openxmlformats.org/officeDocument/2006/relationships/image" Target="media/image1.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jk.amu.edu.pl/__data/assets/pdf_file/0019/95230/Uchwaa-nr-284_2011_2012.pdf" TargetMode="External"/><Relationship Id="rId24" Type="http://schemas.openxmlformats.org/officeDocument/2006/relationships/hyperlink" Target="https://brjk.amu.edu.pl/__data/assets/pdf_file/0011/296471/Zalacznik-nr-2_protokol-z-postepowania_Zarzadzenie-Rektora-nr-488_2015_2016-z-dnia-29-lutego-2016.pdf" TargetMode="External"/><Relationship Id="rId32" Type="http://schemas.openxmlformats.org/officeDocument/2006/relationships/hyperlink" Target="https://brjk.amu.edu.pl/__data/assets/pdf_file/0009/45828/EUA_quality_assurance_beyond_2010.sflb.pdf" TargetMode="External"/><Relationship Id="rId37" Type="http://schemas.openxmlformats.org/officeDocument/2006/relationships/footer" Target="footer1.xml"/><Relationship Id="rId40" Type="http://schemas.openxmlformats.org/officeDocument/2006/relationships/hyperlink" Target="http://www.uniwersytetjutra.amu.edu.pl" TargetMode="External"/><Relationship Id="rId45" Type="http://schemas.openxmlformats.org/officeDocument/2006/relationships/hyperlink" Target="https://wydawnictwo.ignatianum.edu.pl/sites/wydawnictwo/files/publikacje_pdf/podstawy_pedagogiki_przedszkolnej.pdf" TargetMode="External"/><Relationship Id="rId53" Type="http://schemas.openxmlformats.org/officeDocument/2006/relationships/hyperlink" Target="https://opub.dsw.edu.pl/bitstream/11479/199/1/Jak_edukacja_moze_zmieniac_swiat.pdf" TargetMode="External"/><Relationship Id="rId5" Type="http://schemas.openxmlformats.org/officeDocument/2006/relationships/numbering" Target="numbering.xml"/><Relationship Id="rId15" Type="http://schemas.openxmlformats.org/officeDocument/2006/relationships/hyperlink" Target="https://brjk.amu.edu.pl/__data/assets/pdf_file/0006/157461/Zarzdzenie_nr_120_2009_2010.pdf" TargetMode="External"/><Relationship Id="rId23" Type="http://schemas.openxmlformats.org/officeDocument/2006/relationships/hyperlink" Target="https://brjk.amu.edu.pl/__data/assets/pdf_file/0009/296469/Zalacznik-nr-1_wniosek-o-potwierdzenie_Zarzadzenie-Rektora-nr-488_2015_2016-z-dnia-29-lutego-2016.pdf" TargetMode="External"/><Relationship Id="rId28" Type="http://schemas.openxmlformats.org/officeDocument/2006/relationships/hyperlink" Target="https://brjk.amu.edu.pl/__data/assets/pdf_file/0010/368947/Zaecznik-do-zarzdzenia-Nr-209_2017_2018_Sylabus3.pdf" TargetMode="External"/><Relationship Id="rId36" Type="http://schemas.openxmlformats.org/officeDocument/2006/relationships/hyperlink" Target="https://wse.amu.edu.pl/dla-studenta/dla-studenta/pracownicy2/mgr-boena-kanclerz" TargetMode="External"/><Relationship Id="rId49" Type="http://schemas.openxmlformats.org/officeDocument/2006/relationships/hyperlink" Target="https://czasopisma.ignatianum.edu.pl/eetp" TargetMode="External"/><Relationship Id="rId10" Type="http://schemas.openxmlformats.org/officeDocument/2006/relationships/endnotes" Target="endnotes.xml"/><Relationship Id="rId19" Type="http://schemas.openxmlformats.org/officeDocument/2006/relationships/hyperlink" Target="https://brjk.amu.edu.pl/__data/assets/pdf_file/0010/95752/Nr-323_2011_2012.pdf" TargetMode="External"/><Relationship Id="rId31" Type="http://schemas.openxmlformats.org/officeDocument/2006/relationships/hyperlink" Target="https://brjk.amu.edu.pl/__data/assets/pdf_file/0005/39677/standards-and-guidnes-for-quality-assurance.pdf" TargetMode="External"/><Relationship Id="rId44" Type="http://schemas.openxmlformats.org/officeDocument/2006/relationships/hyperlink" Target="http://eduentuzjasci.pl/publikacje-ee-lista/214-niezbednik-dobrego-nauczyciela/seria-1-rozwoj-w-okresie-dziecinstwa-i-dorastania/1171-niezbednik-dobrego-nauczyciela-seria-1-rozwoj-w-okresie-dziecinstwa-i-dorastania.html" TargetMode="External"/><Relationship Id="rId52" Type="http://schemas.openxmlformats.org/officeDocument/2006/relationships/hyperlink" Target="https://docplayer.pl/2351240-Edukacja-alternatywna-w-xxi-wieku.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jk.amu.edu.pl/__data/assets/pdf_file/0005/281480/Uchwaa-Nr-234_2014_2015_potwierdzanie-efektow-uczenia-si.pdf" TargetMode="External"/><Relationship Id="rId22" Type="http://schemas.openxmlformats.org/officeDocument/2006/relationships/hyperlink" Target="https://brjk.amu.edu.pl/__data/assets/pdf_file/0008/296468/Zarzadzenie-Rektora-nr-488_2015_2016-z-dnia-29-lutego-2016.pdf" TargetMode="External"/><Relationship Id="rId27" Type="http://schemas.openxmlformats.org/officeDocument/2006/relationships/hyperlink" Target="https://brjk.amu.edu.pl/__data/assets/pdf_file/0007/368944/Nr-209_2017_2018_zarzadzenie_opis_moduu_sylabus.pdf" TargetMode="External"/><Relationship Id="rId30" Type="http://schemas.openxmlformats.org/officeDocument/2006/relationships/hyperlink" Target="https://brjk.amu.edu.pl/__data/assets/pdf_file/0004/39676/Rewiew-on-Quality-Teaching-in-higher-Education.pdf" TargetMode="External"/><Relationship Id="rId35" Type="http://schemas.openxmlformats.org/officeDocument/2006/relationships/hyperlink" Target="http://dziennikustaw.gov.pl/du/2016/1529/1" TargetMode="External"/><Relationship Id="rId43" Type="http://schemas.openxmlformats.org/officeDocument/2006/relationships/hyperlink" Target="http://eduentuzjasci.pl/publikacje-ee-lista/214-niezbednik-dobrego-nauczyciela/seria-1-rozwoj-w-okresie-dziecinstwa-i-dorastania/1171-niezbednik-dobrego-nauczyciela-seria-1-rozwoj-w-okresie-dziecinstwa-i-dorastania.html" TargetMode="External"/><Relationship Id="rId48" Type="http://schemas.openxmlformats.org/officeDocument/2006/relationships/hyperlink" Target="http://eduentuzjasci.p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ocplayer.pl/2351240-Edukacja-alternatywna-w-xxi-wieku.htm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acea.ec.europa.eu/national-policies/eurydice/content/quality-assurance-higher-education-50_pl" TargetMode="External"/><Relationship Id="rId1" Type="http://schemas.openxmlformats.org/officeDocument/2006/relationships/hyperlink" Target="https://eacea.ec.europa.eu/national-policies/eurydice/content/quality-assurance-higher-education-50_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5A89533D224443A18D46A612F8E840" ma:contentTypeVersion="13" ma:contentTypeDescription="Utwórz nowy dokument." ma:contentTypeScope="" ma:versionID="d8b2242bd975fbab5775529b1c769f80">
  <xsd:schema xmlns:xsd="http://www.w3.org/2001/XMLSchema" xmlns:xs="http://www.w3.org/2001/XMLSchema" xmlns:p="http://schemas.microsoft.com/office/2006/metadata/properties" xmlns:ns3="ea5a3929-5b9b-4bbb-b0f3-bf3d24768689" xmlns:ns4="44637a19-756b-4fab-bc22-41de3f78c59c" targetNamespace="http://schemas.microsoft.com/office/2006/metadata/properties" ma:root="true" ma:fieldsID="aaa053995d953321bcf433892b034c54" ns3:_="" ns4:_="">
    <xsd:import namespace="ea5a3929-5b9b-4bbb-b0f3-bf3d24768689"/>
    <xsd:import namespace="44637a19-756b-4fab-bc22-41de3f78c5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a3929-5b9b-4bbb-b0f3-bf3d24768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37a19-756b-4fab-bc22-41de3f78c59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330B-D2BA-449C-B430-A91E092E4290}">
  <ds:schemaRefs>
    <ds:schemaRef ds:uri="http://schemas.microsoft.com/sharepoint/v3/contenttype/forms"/>
  </ds:schemaRefs>
</ds:datastoreItem>
</file>

<file path=customXml/itemProps2.xml><?xml version="1.0" encoding="utf-8"?>
<ds:datastoreItem xmlns:ds="http://schemas.openxmlformats.org/officeDocument/2006/customXml" ds:itemID="{8A811983-5A8B-40AC-AEB0-4CE61FA823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2C23B-FEF6-4797-A038-500E5AA34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a3929-5b9b-4bbb-b0f3-bf3d24768689"/>
    <ds:schemaRef ds:uri="44637a19-756b-4fab-bc22-41de3f78c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B916B-6E14-44A8-B0F9-C79AF468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24175</Words>
  <Characters>145051</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Kuszak</dc:creator>
  <cp:lastModifiedBy>Bartas</cp:lastModifiedBy>
  <cp:revision>6</cp:revision>
  <dcterms:created xsi:type="dcterms:W3CDTF">2021-02-17T10:03:00Z</dcterms:created>
  <dcterms:modified xsi:type="dcterms:W3CDTF">2021-03-12T13:31:00Z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0x010100055A89533D224443A18D46A612F8E840</vt:lpwstr>
  </property>
</Properties>
</file>